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022AB" w14:textId="77777777" w:rsidR="00721101" w:rsidRPr="00D73303" w:rsidRDefault="009F209C" w:rsidP="00651A15">
      <w:pPr>
        <w:spacing w:after="0" w:line="240" w:lineRule="auto"/>
        <w:jc w:val="center"/>
        <w:rPr>
          <w:b/>
          <w:sz w:val="32"/>
          <w:szCs w:val="28"/>
        </w:rPr>
      </w:pPr>
      <w:r w:rsidRPr="00D73303">
        <w:rPr>
          <w:b/>
          <w:sz w:val="32"/>
          <w:szCs w:val="28"/>
        </w:rPr>
        <w:t xml:space="preserve">RSAI </w:t>
      </w:r>
      <w:r w:rsidR="00651A15" w:rsidRPr="00D73303">
        <w:rPr>
          <w:b/>
          <w:sz w:val="32"/>
          <w:szCs w:val="28"/>
        </w:rPr>
        <w:t>Position Paper</w:t>
      </w:r>
      <w:r w:rsidR="00B81ADA" w:rsidRPr="00D73303">
        <w:rPr>
          <w:b/>
          <w:sz w:val="32"/>
          <w:szCs w:val="28"/>
        </w:rPr>
        <w:t xml:space="preserve"> </w:t>
      </w:r>
      <w:r w:rsidR="00881510" w:rsidRPr="00D73303">
        <w:rPr>
          <w:b/>
          <w:sz w:val="32"/>
          <w:szCs w:val="28"/>
        </w:rPr>
        <w:t>Student Eq</w:t>
      </w:r>
      <w:r w:rsidR="00FE1AC9" w:rsidRPr="00D73303">
        <w:rPr>
          <w:b/>
          <w:sz w:val="32"/>
          <w:szCs w:val="28"/>
        </w:rPr>
        <w:t xml:space="preserve">uality - </w:t>
      </w:r>
      <w:r w:rsidR="00881510" w:rsidRPr="00D73303">
        <w:rPr>
          <w:b/>
          <w:sz w:val="32"/>
          <w:szCs w:val="28"/>
        </w:rPr>
        <w:t>State and District Cost Per Pupil</w:t>
      </w:r>
      <w:r w:rsidR="00651A15" w:rsidRPr="00D73303">
        <w:rPr>
          <w:b/>
          <w:sz w:val="32"/>
          <w:szCs w:val="28"/>
        </w:rPr>
        <w:t xml:space="preserve"> </w:t>
      </w:r>
    </w:p>
    <w:p w14:paraId="034EBDC9" w14:textId="270ABA01" w:rsidR="00881510" w:rsidRPr="00D73303" w:rsidRDefault="00651A15" w:rsidP="00881510">
      <w:pPr>
        <w:spacing w:after="0" w:line="240" w:lineRule="auto"/>
        <w:jc w:val="center"/>
        <w:rPr>
          <w:b/>
          <w:i/>
          <w:sz w:val="32"/>
          <w:szCs w:val="28"/>
        </w:rPr>
      </w:pPr>
      <w:r w:rsidRPr="00D73303">
        <w:rPr>
          <w:b/>
          <w:sz w:val="32"/>
          <w:szCs w:val="28"/>
        </w:rPr>
        <w:t xml:space="preserve">A </w:t>
      </w:r>
      <w:r w:rsidR="003C71F2" w:rsidRPr="00D73303">
        <w:rPr>
          <w:b/>
          <w:sz w:val="32"/>
          <w:szCs w:val="28"/>
        </w:rPr>
        <w:t>201</w:t>
      </w:r>
      <w:r w:rsidR="00392530">
        <w:rPr>
          <w:b/>
          <w:sz w:val="32"/>
          <w:szCs w:val="28"/>
        </w:rPr>
        <w:t>8</w:t>
      </w:r>
      <w:bookmarkStart w:id="0" w:name="_GoBack"/>
      <w:bookmarkEnd w:id="0"/>
      <w:r w:rsidR="003C71F2" w:rsidRPr="00D73303">
        <w:rPr>
          <w:b/>
          <w:sz w:val="32"/>
          <w:szCs w:val="28"/>
        </w:rPr>
        <w:t xml:space="preserve"> </w:t>
      </w:r>
      <w:r w:rsidRPr="00D73303">
        <w:rPr>
          <w:b/>
          <w:sz w:val="32"/>
          <w:szCs w:val="28"/>
        </w:rPr>
        <w:t>Legislative Priority</w:t>
      </w:r>
    </w:p>
    <w:p w14:paraId="7ED37C51" w14:textId="77777777" w:rsidR="00881510" w:rsidRPr="00FE1AC9" w:rsidRDefault="00881510" w:rsidP="00881510">
      <w:pPr>
        <w:spacing w:line="240" w:lineRule="auto"/>
        <w:jc w:val="center"/>
        <w:rPr>
          <w:rFonts w:ascii="Times New Roman" w:eastAsia="Times New Roman" w:hAnsi="Times New Roman"/>
          <w:b/>
          <w:bCs/>
          <w:noProof/>
          <w:color w:val="333333"/>
          <w:sz w:val="4"/>
          <w:szCs w:val="26"/>
        </w:rPr>
      </w:pPr>
    </w:p>
    <w:p w14:paraId="12552764" w14:textId="01D0E29D" w:rsidR="00881510" w:rsidRDefault="00881510" w:rsidP="00881510">
      <w:pPr>
        <w:spacing w:line="240" w:lineRule="auto"/>
      </w:pPr>
      <w:r w:rsidRPr="00FE1AC9">
        <w:rPr>
          <w:b/>
          <w:sz w:val="24"/>
        </w:rPr>
        <w:t xml:space="preserve">History: </w:t>
      </w:r>
      <w:r w:rsidR="007D447D">
        <w:rPr>
          <w:sz w:val="24"/>
        </w:rPr>
        <w:t xml:space="preserve"> </w:t>
      </w:r>
      <w:r w:rsidR="007D447D">
        <w:t>Before the Iowa school foundation formula was created, school districts depended almost entirely on local property taxes for funding.  The level of support varied due to many factors, including community attitudes about the priority of education and local property tax capacity.  The formula set a State Cost Per Pupil (SCPP) and brought all districts spending less up to that amount. A combination of some local property tax and some state foundation aid provided funding.  Those districts which spent more than the newly defined SCPP were allowed to continue, funded by local property tax payers.  Although the formula was created in the mid-1970s, the difference between the SCPP and a higher District Cost Per Pupil (DCPP) has remained. This graphic shows the property tax and state aid components of the SCPP and the DCPP above the $6,</w:t>
      </w:r>
      <w:r w:rsidR="00044BEB">
        <w:t>664 (FY 201</w:t>
      </w:r>
      <w:r w:rsidR="007D447D">
        <w:t>7</w:t>
      </w:r>
      <w:r w:rsidR="00044BEB">
        <w:t>-18</w:t>
      </w:r>
      <w:r w:rsidR="007D447D">
        <w:t xml:space="preserve"> SCPP).</w:t>
      </w:r>
    </w:p>
    <w:p w14:paraId="67D4EA63" w14:textId="2E6ECC49" w:rsidR="00881510" w:rsidRDefault="008333EF" w:rsidP="00881510">
      <w:r>
        <w:rPr>
          <w:noProof/>
          <w:lang w:eastAsia="zh-CN"/>
        </w:rPr>
        <mc:AlternateContent>
          <mc:Choice Requires="wps">
            <w:drawing>
              <wp:anchor distT="0" distB="0" distL="114300" distR="114300" simplePos="0" relativeHeight="251660288" behindDoc="0" locked="0" layoutInCell="1" allowOverlap="1" wp14:anchorId="0C56CE44" wp14:editId="5C42D557">
                <wp:simplePos x="0" y="0"/>
                <wp:positionH relativeFrom="column">
                  <wp:posOffset>2590800</wp:posOffset>
                </wp:positionH>
                <wp:positionV relativeFrom="paragraph">
                  <wp:posOffset>1905</wp:posOffset>
                </wp:positionV>
                <wp:extent cx="2632710" cy="220980"/>
                <wp:effectExtent l="0" t="0" r="1524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710" cy="220980"/>
                        </a:xfrm>
                        <a:prstGeom prst="rect">
                          <a:avLst/>
                        </a:prstGeom>
                        <a:solidFill>
                          <a:sysClr val="window" lastClr="FFFFFF"/>
                        </a:solidFill>
                        <a:ln w="6350">
                          <a:solidFill>
                            <a:prstClr val="black"/>
                          </a:solidFill>
                        </a:ln>
                        <a:effectLst/>
                      </wps:spPr>
                      <wps:txbx>
                        <w:txbxContent>
                          <w:p w14:paraId="3CA7644B" w14:textId="77777777" w:rsidR="00881510" w:rsidRPr="000A6A02" w:rsidRDefault="00881510" w:rsidP="00881510">
                            <w:pPr>
                              <w:rPr>
                                <w:sz w:val="16"/>
                              </w:rPr>
                            </w:pPr>
                            <w:r w:rsidRPr="000A6A02">
                              <w:rPr>
                                <w:sz w:val="16"/>
                              </w:rPr>
                              <w:t xml:space="preserve">Up </w:t>
                            </w:r>
                            <w:r>
                              <w:rPr>
                                <w:sz w:val="16"/>
                              </w:rPr>
                              <w:t>to $175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0C56CE44" id="_x0000_t202" coordsize="21600,21600" o:spt="202" path="m,l,21600r21600,l21600,xe">
                <v:stroke joinstyle="miter"/>
                <v:path gradientshapeok="t" o:connecttype="rect"/>
              </v:shapetype>
              <v:shape id="Text Box 11" o:spid="_x0000_s1026" type="#_x0000_t202" style="position:absolute;margin-left:204pt;margin-top:.15pt;width:207.3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" fillcolor="window" strokeweight=".5pt">
                <v:path arrowok="t"/>
                <v:textbox>
                  <w:txbxContent>
                    <w:p w14:paraId="3CA7644B" w14:textId="77777777" w:rsidR="00881510" w:rsidRPr="000A6A02" w:rsidRDefault="00881510" w:rsidP="00881510">
                      <w:pPr>
                        <w:rPr>
                          <w:sz w:val="16"/>
                        </w:rPr>
                      </w:pPr>
                      <w:r w:rsidRPr="000A6A02">
                        <w:rPr>
                          <w:sz w:val="16"/>
                        </w:rPr>
                        <w:t xml:space="preserve">Up </w:t>
                      </w:r>
                      <w:r>
                        <w:rPr>
                          <w:sz w:val="16"/>
                        </w:rPr>
                        <w:t>to $175 above SCPP funded with local property tax</w:t>
                      </w:r>
                    </w:p>
                  </w:txbxContent>
                </v:textbox>
              </v:shape>
            </w:pict>
          </mc:Fallback>
        </mc:AlternateContent>
      </w:r>
      <w:r w:rsidR="00044BEB">
        <w:rPr>
          <w:noProof/>
          <w:lang w:eastAsia="zh-CN"/>
        </w:rPr>
        <mc:AlternateContent>
          <mc:Choice Requires="wps">
            <w:drawing>
              <wp:anchor distT="0" distB="0" distL="114300" distR="114300" simplePos="0" relativeHeight="251659264" behindDoc="0" locked="0" layoutInCell="1" allowOverlap="1" wp14:anchorId="1AA169C9" wp14:editId="3C950A3A">
                <wp:simplePos x="0" y="0"/>
                <wp:positionH relativeFrom="column">
                  <wp:posOffset>1501140</wp:posOffset>
                </wp:positionH>
                <wp:positionV relativeFrom="paragraph">
                  <wp:posOffset>28575</wp:posOffset>
                </wp:positionV>
                <wp:extent cx="861060" cy="182880"/>
                <wp:effectExtent l="0" t="0" r="1524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82880"/>
                        </a:xfrm>
                        <a:prstGeom prst="rect">
                          <a:avLst/>
                        </a:prstGeom>
                        <a:solidFill>
                          <a:srgbClr val="FFFF00"/>
                        </a:solidFill>
                        <a:ln w="6350">
                          <a:solidFill>
                            <a:prstClr val="black"/>
                          </a:solidFill>
                        </a:ln>
                        <a:effectLst/>
                      </wps:spPr>
                      <wps:txbx>
                        <w:txbxContent>
                          <w:p w14:paraId="59C4817E" w14:textId="77777777" w:rsidR="00881510" w:rsidRPr="008333EF" w:rsidRDefault="00881510" w:rsidP="00881510">
                            <w:pPr>
                              <w:spacing w:after="0" w:line="192" w:lineRule="auto"/>
                              <w:rPr>
                                <w:b/>
                                <w:sz w:val="18"/>
                              </w:rPr>
                            </w:pPr>
                            <w:r w:rsidRPr="008333EF">
                              <w:rPr>
                                <w:b/>
                                <w:sz w:val="14"/>
                              </w:rPr>
                              <w:t>DCPP</w:t>
                            </w:r>
                            <w:r w:rsidRPr="008333EF">
                              <w:rPr>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AA169C9" id="Text Box 10" o:spid="_x0000_s1027" type="#_x0000_t202" style="position:absolute;margin-left:118.2pt;margin-top:2.25pt;width:67.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" fillcolor="yellow" strokeweight=".5pt">
                <v:path arrowok="t"/>
                <v:textbox>
                  <w:txbxContent>
                    <w:p w14:paraId="59C4817E" w14:textId="77777777" w:rsidR="00881510" w:rsidRPr="008333EF" w:rsidRDefault="00881510" w:rsidP="00881510">
                      <w:pPr>
                        <w:spacing w:after="0" w:line="192" w:lineRule="auto"/>
                        <w:rPr>
                          <w:b/>
                          <w:sz w:val="18"/>
                        </w:rPr>
                      </w:pPr>
                      <w:r w:rsidRPr="008333EF">
                        <w:rPr>
                          <w:b/>
                          <w:sz w:val="14"/>
                        </w:rPr>
                        <w:t>DCPP</w:t>
                      </w:r>
                      <w:r w:rsidRPr="008333EF">
                        <w:rPr>
                          <w:b/>
                          <w:sz w:val="18"/>
                        </w:rPr>
                        <w:t xml:space="preserve"> </w:t>
                      </w:r>
                    </w:p>
                  </w:txbxContent>
                </v:textbox>
              </v:shape>
            </w:pict>
          </mc:Fallback>
        </mc:AlternateContent>
      </w:r>
      <w:r w:rsidR="007808AB">
        <w:rPr>
          <w:noProof/>
          <w:lang w:eastAsia="zh-CN"/>
        </w:rPr>
        <mc:AlternateContent>
          <mc:Choice Requires="wps">
            <w:drawing>
              <wp:anchor distT="0" distB="0" distL="114300" distR="114300" simplePos="0" relativeHeight="251668480" behindDoc="0" locked="0" layoutInCell="1" allowOverlap="1" wp14:anchorId="1A2A1349" wp14:editId="60766505">
                <wp:simplePos x="0" y="0"/>
                <wp:positionH relativeFrom="column">
                  <wp:posOffset>1489710</wp:posOffset>
                </wp:positionH>
                <wp:positionV relativeFrom="paragraph">
                  <wp:posOffset>203835</wp:posOffset>
                </wp:positionV>
                <wp:extent cx="857250" cy="1714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71450"/>
                        </a:xfrm>
                        <a:prstGeom prst="rect">
                          <a:avLst/>
                        </a:prstGeom>
                        <a:noFill/>
                        <a:ln w="6350">
                          <a:solidFill>
                            <a:prstClr val="black"/>
                          </a:solidFill>
                        </a:ln>
                        <a:effectLst/>
                      </wps:spPr>
                      <wps:txbx>
                        <w:txbxContent>
                          <w:p w14:paraId="302B1B6E" w14:textId="58AA9703" w:rsidR="007808AB" w:rsidRPr="008333EF" w:rsidRDefault="007808AB" w:rsidP="007808AB">
                            <w:pPr>
                              <w:spacing w:after="0" w:line="192" w:lineRule="auto"/>
                              <w:rPr>
                                <w:sz w:val="18"/>
                              </w:rPr>
                            </w:pPr>
                            <w:r w:rsidRPr="008333EF">
                              <w:rPr>
                                <w:sz w:val="14"/>
                              </w:rPr>
                              <w:t>$85 PP state relief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A2A1349" id="Text Box 6" o:spid="_x0000_s1028" type="#_x0000_t202" style="position:absolute;margin-left:117.3pt;margin-top:16.05pt;width:6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" filled="f" strokeweight=".5pt">
                <v:path arrowok="t"/>
                <v:textbox>
                  <w:txbxContent>
                    <w:p w14:paraId="302B1B6E" w14:textId="58AA9703" w:rsidR="007808AB" w:rsidRPr="008333EF" w:rsidRDefault="007808AB" w:rsidP="007808AB">
                      <w:pPr>
                        <w:spacing w:after="0" w:line="192" w:lineRule="auto"/>
                        <w:rPr>
                          <w:sz w:val="18"/>
                        </w:rPr>
                      </w:pPr>
                      <w:r w:rsidRPr="008333EF">
                        <w:rPr>
                          <w:sz w:val="14"/>
                        </w:rPr>
                        <w:t>$85 PP state relief</w:t>
                      </w:r>
                    </w:p>
                  </w:txbxContent>
                </v:textbox>
              </v:shape>
            </w:pict>
          </mc:Fallback>
        </mc:AlternateContent>
      </w:r>
      <w:r w:rsidR="00711AA2">
        <w:rPr>
          <w:noProof/>
          <w:lang w:eastAsia="zh-CN"/>
        </w:rPr>
        <mc:AlternateContent>
          <mc:Choice Requires="wps">
            <w:drawing>
              <wp:anchor distT="4294967295" distB="4294967295" distL="114300" distR="114300" simplePos="0" relativeHeight="251661312" behindDoc="0" locked="0" layoutInCell="1" allowOverlap="1" wp14:anchorId="20418674" wp14:editId="7FF9C395">
                <wp:simplePos x="0" y="0"/>
                <wp:positionH relativeFrom="column">
                  <wp:posOffset>2262505</wp:posOffset>
                </wp:positionH>
                <wp:positionV relativeFrom="paragraph">
                  <wp:posOffset>99060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CFF5FD1" id="_x0000_t32" coordsize="21600,21600" o:spt="32" o:oned="t" path="m,l21600,21600e" filled="f">
                <v:path arrowok="t" fillok="f" o:connecttype="none"/>
                <o:lock v:ext="edit" shapetype="t"/>
              </v:shapetype>
              <v:shape id="Straight Arrow Connector 12" o:spid="_x0000_s1026" type="#_x0000_t32" style="position:absolute;margin-left:178.15pt;margin-top:7.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" strokecolor="#5b9bd5" strokeweight=".5pt">
                <v:stroke endarrow="block" joinstyle="miter"/>
                <o:lock v:ext="edit" shapetype="f"/>
              </v:shape>
            </w:pict>
          </mc:Fallback>
        </mc:AlternateContent>
      </w:r>
      <w:r w:rsidR="00711AA2">
        <w:rPr>
          <w:noProof/>
          <w:lang w:eastAsia="zh-CN"/>
        </w:rPr>
        <w:drawing>
          <wp:anchor distT="0" distB="0" distL="114300" distR="114300" simplePos="0" relativeHeight="251666432" behindDoc="1" locked="0" layoutInCell="1" allowOverlap="1" wp14:anchorId="25D633BC" wp14:editId="41BDDD2C">
            <wp:simplePos x="0" y="0"/>
            <wp:positionH relativeFrom="column">
              <wp:posOffset>845820</wp:posOffset>
            </wp:positionH>
            <wp:positionV relativeFrom="paragraph">
              <wp:posOffset>1905</wp:posOffset>
            </wp:positionV>
            <wp:extent cx="628597" cy="2145211"/>
            <wp:effectExtent l="0" t="0" r="635" b="7620"/>
            <wp:wrapTight wrapText="bothSides">
              <wp:wrapPolygon edited="0">
                <wp:start x="0" y="0"/>
                <wp:lineTo x="0" y="21485"/>
                <wp:lineTo x="20967" y="21485"/>
                <wp:lineTo x="209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597" cy="2145211"/>
                    </a:xfrm>
                    <a:prstGeom prst="rect">
                      <a:avLst/>
                    </a:prstGeom>
                  </pic:spPr>
                </pic:pic>
              </a:graphicData>
            </a:graphic>
            <wp14:sizeRelH relativeFrom="page">
              <wp14:pctWidth>0</wp14:pctWidth>
            </wp14:sizeRelH>
            <wp14:sizeRelV relativeFrom="page">
              <wp14:pctHeight>0</wp14:pctHeight>
            </wp14:sizeRelV>
          </wp:anchor>
        </w:drawing>
      </w:r>
      <w:r w:rsidR="00711AA2">
        <w:rPr>
          <w:noProof/>
          <w:lang w:eastAsia="zh-CN"/>
        </w:rPr>
        <mc:AlternateContent>
          <mc:Choice Requires="wps">
            <w:drawing>
              <wp:anchor distT="0" distB="0" distL="114300" distR="114300" simplePos="0" relativeHeight="251663360" behindDoc="0" locked="0" layoutInCell="1" allowOverlap="1" wp14:anchorId="7BAF4B37" wp14:editId="5ACEF258">
                <wp:simplePos x="0" y="0"/>
                <wp:positionH relativeFrom="margin">
                  <wp:posOffset>-635</wp:posOffset>
                </wp:positionH>
                <wp:positionV relativeFrom="paragraph">
                  <wp:posOffset>203835</wp:posOffset>
                </wp:positionV>
                <wp:extent cx="730250" cy="1104900"/>
                <wp:effectExtent l="0" t="0" r="127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104900"/>
                        </a:xfrm>
                        <a:prstGeom prst="rect">
                          <a:avLst/>
                        </a:prstGeom>
                        <a:solidFill>
                          <a:sysClr val="window" lastClr="FFFFFF"/>
                        </a:solidFill>
                        <a:ln w="6350">
                          <a:solidFill>
                            <a:prstClr val="black"/>
                          </a:solidFill>
                        </a:ln>
                        <a:effectLst/>
                      </wps:spPr>
                      <wps:txbx>
                        <w:txbxContent>
                          <w:p w14:paraId="6E63A744" w14:textId="28983993" w:rsidR="00881510" w:rsidRPr="00FE1AC9" w:rsidRDefault="007808AB" w:rsidP="00881510">
                            <w:pPr>
                              <w:rPr>
                                <w:sz w:val="20"/>
                              </w:rPr>
                            </w:pPr>
                            <w:r>
                              <w:rPr>
                                <w:sz w:val="20"/>
                              </w:rPr>
                              <w:t>F</w:t>
                            </w:r>
                            <w:r w:rsidR="00044BEB">
                              <w:rPr>
                                <w:sz w:val="20"/>
                              </w:rPr>
                              <w:t xml:space="preserve">Y 2018 State Cost Per Pupil is </w:t>
                            </w:r>
                            <w:r w:rsidR="00881510" w:rsidRPr="00FE1AC9">
                              <w:rPr>
                                <w:sz w:val="20"/>
                              </w:rPr>
                              <w:t>$</w:t>
                            </w:r>
                            <w:r w:rsidR="00A22065">
                              <w:rPr>
                                <w:sz w:val="20"/>
                              </w:rPr>
                              <w:t>6,</w:t>
                            </w:r>
                            <w:r>
                              <w:rPr>
                                <w:sz w:val="20"/>
                              </w:rPr>
                              <w:t>664</w:t>
                            </w:r>
                            <w:r w:rsidR="00881510" w:rsidRPr="00FE1AC9">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BAF4B37" id="Text Box 14" o:spid="_x0000_s1029" type="#_x0000_t202" style="position:absolute;margin-left:-.05pt;margin-top:16.05pt;width:57.5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AeZw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" fillcolor="window" strokeweight=".5pt">
                <v:path arrowok="t"/>
                <v:textbox>
                  <w:txbxContent>
                    <w:p w14:paraId="6E63A744" w14:textId="28983993" w:rsidR="00881510" w:rsidRPr="00FE1AC9" w:rsidRDefault="007808AB" w:rsidP="00881510">
                      <w:pPr>
                        <w:rPr>
                          <w:sz w:val="20"/>
                        </w:rPr>
                      </w:pPr>
                      <w:r>
                        <w:rPr>
                          <w:sz w:val="20"/>
                        </w:rPr>
                        <w:t>F</w:t>
                      </w:r>
                      <w:r w:rsidR="00044BEB">
                        <w:rPr>
                          <w:sz w:val="20"/>
                        </w:rPr>
                        <w:t xml:space="preserve">Y 2018 State Cost Per Pupil is </w:t>
                      </w:r>
                      <w:r w:rsidR="00881510" w:rsidRPr="00FE1AC9">
                        <w:rPr>
                          <w:sz w:val="20"/>
                        </w:rPr>
                        <w:t>$</w:t>
                      </w:r>
                      <w:r w:rsidR="00A22065">
                        <w:rPr>
                          <w:sz w:val="20"/>
                        </w:rPr>
                        <w:t>6,</w:t>
                      </w:r>
                      <w:r>
                        <w:rPr>
                          <w:sz w:val="20"/>
                        </w:rPr>
                        <w:t>664</w:t>
                      </w:r>
                      <w:r w:rsidR="00881510" w:rsidRPr="00FE1AC9">
                        <w:rPr>
                          <w:sz w:val="20"/>
                        </w:rPr>
                        <w:t xml:space="preserve"> </w:t>
                      </w:r>
                    </w:p>
                  </w:txbxContent>
                </v:textbox>
                <w10:wrap anchorx="margin"/>
              </v:shape>
            </w:pict>
          </mc:Fallback>
        </mc:AlternateContent>
      </w:r>
    </w:p>
    <w:p w14:paraId="6E30C79B" w14:textId="4BCFC8E5" w:rsidR="00881510" w:rsidRDefault="007808AB" w:rsidP="00302DA9">
      <w:pPr>
        <w:jc w:val="center"/>
      </w:pPr>
      <w:r>
        <w:rPr>
          <w:noProof/>
          <w:lang w:eastAsia="zh-CN"/>
        </w:rPr>
        <mc:AlternateContent>
          <mc:Choice Requires="wps">
            <w:drawing>
              <wp:anchor distT="0" distB="0" distL="114300" distR="114300" simplePos="0" relativeHeight="251665408" behindDoc="0" locked="0" layoutInCell="1" allowOverlap="1" wp14:anchorId="12BB9FF3" wp14:editId="0DB0248A">
                <wp:simplePos x="0" y="0"/>
                <wp:positionH relativeFrom="column">
                  <wp:posOffset>2647950</wp:posOffset>
                </wp:positionH>
                <wp:positionV relativeFrom="paragraph">
                  <wp:posOffset>231775</wp:posOffset>
                </wp:positionV>
                <wp:extent cx="1524000" cy="1520190"/>
                <wp:effectExtent l="0" t="0" r="19050" b="22860"/>
                <wp:wrapNone/>
                <wp:docPr id="16" name="Text Box 16"/>
                <wp:cNvGraphicFramePr/>
                <a:graphic xmlns:a="http://schemas.openxmlformats.org/drawingml/2006/main">
                  <a:graphicData uri="http://schemas.microsoft.com/office/word/2010/wordprocessingShape">
                    <wps:wsp>
                      <wps:cNvSpPr txBox="1"/>
                      <wps:spPr>
                        <a:xfrm>
                          <a:off x="0" y="0"/>
                          <a:ext cx="1524000"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FABC1" w14:textId="64C2F015" w:rsidR="00881510" w:rsidRPr="00881510" w:rsidRDefault="00881510" w:rsidP="00881510">
                            <w:pPr>
                              <w:spacing w:after="0" w:line="240" w:lineRule="auto"/>
                              <w:rPr>
                                <w:b/>
                                <w:sz w:val="18"/>
                              </w:rPr>
                            </w:pPr>
                            <w:r w:rsidRPr="00881510">
                              <w:rPr>
                                <w:b/>
                                <w:sz w:val="18"/>
                              </w:rPr>
                              <w:t>FY 201</w:t>
                            </w:r>
                            <w:r w:rsidR="007808AB">
                              <w:rPr>
                                <w:b/>
                                <w:sz w:val="18"/>
                              </w:rPr>
                              <w:t>8</w:t>
                            </w:r>
                            <w:r w:rsidRPr="00881510">
                              <w:rPr>
                                <w:b/>
                                <w:sz w:val="18"/>
                              </w:rPr>
                              <w:t>:</w:t>
                            </w:r>
                          </w:p>
                          <w:p w14:paraId="005CDB98" w14:textId="36CC37FB" w:rsidR="00881510" w:rsidRPr="00881510" w:rsidRDefault="00881510">
                            <w:pPr>
                              <w:rPr>
                                <w:sz w:val="18"/>
                              </w:rPr>
                            </w:pPr>
                            <w:r w:rsidRPr="00881510">
                              <w:rPr>
                                <w:sz w:val="18"/>
                              </w:rPr>
                              <w:t>87</w:t>
                            </w:r>
                            <w:r>
                              <w:rPr>
                                <w:sz w:val="18"/>
                              </w:rPr>
                              <w:t>.5% of State Cost (</w:t>
                            </w:r>
                            <w:r w:rsidR="00932F0A">
                              <w:rPr>
                                <w:sz w:val="18"/>
                              </w:rPr>
                              <w:t>$</w:t>
                            </w:r>
                            <w:r w:rsidR="00A22065">
                              <w:rPr>
                                <w:sz w:val="18"/>
                              </w:rPr>
                              <w:t>6,</w:t>
                            </w:r>
                            <w:r w:rsidR="007808AB">
                              <w:rPr>
                                <w:sz w:val="18"/>
                              </w:rPr>
                              <w:t>664</w:t>
                            </w:r>
                            <w:r>
                              <w:rPr>
                                <w:sz w:val="18"/>
                              </w:rPr>
                              <w:t xml:space="preserve">) </w:t>
                            </w:r>
                            <w:r w:rsidR="00044BEB">
                              <w:rPr>
                                <w:sz w:val="18"/>
                              </w:rPr>
                              <w:t xml:space="preserve"> X 87.5% </w:t>
                            </w:r>
                            <w:r>
                              <w:rPr>
                                <w:sz w:val="18"/>
                              </w:rPr>
                              <w:t>= $</w:t>
                            </w:r>
                            <w:r w:rsidR="007808AB">
                              <w:rPr>
                                <w:sz w:val="18"/>
                              </w:rPr>
                              <w:t>5,831</w:t>
                            </w:r>
                            <w:r w:rsidR="00302DA9">
                              <w:rPr>
                                <w:sz w:val="18"/>
                              </w:rPr>
                              <w:t xml:space="preserve"> funded with state aid and local </w:t>
                            </w:r>
                            <w:r w:rsidR="00044BEB">
                              <w:rPr>
                                <w:sz w:val="18"/>
                              </w:rPr>
                              <w:t xml:space="preserve">uniform levy </w:t>
                            </w:r>
                            <w:r w:rsidR="00302DA9">
                              <w:rPr>
                                <w:sz w:val="18"/>
                              </w:rPr>
                              <w:t>property tax</w:t>
                            </w:r>
                          </w:p>
                          <w:p w14:paraId="0560F41E"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2BB9FF3" id="Text Box 16" o:spid="_x0000_s1030" type="#_x0000_t202" style="position:absolute;left:0;text-align:left;margin-left:208.5pt;margin-top:18.25pt;width:120pt;height:1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" fillcolor="white [3201]" strokeweight=".5pt">
                <v:textbox>
                  <w:txbxContent>
                    <w:p w14:paraId="3AAFABC1" w14:textId="64C2F015" w:rsidR="00881510" w:rsidRPr="00881510" w:rsidRDefault="00881510" w:rsidP="00881510">
                      <w:pPr>
                        <w:spacing w:after="0" w:line="240" w:lineRule="auto"/>
                        <w:rPr>
                          <w:b/>
                          <w:sz w:val="18"/>
                        </w:rPr>
                      </w:pPr>
                      <w:r w:rsidRPr="00881510">
                        <w:rPr>
                          <w:b/>
                          <w:sz w:val="18"/>
                        </w:rPr>
                        <w:t>FY 201</w:t>
                      </w:r>
                      <w:r w:rsidR="007808AB">
                        <w:rPr>
                          <w:b/>
                          <w:sz w:val="18"/>
                        </w:rPr>
                        <w:t>8</w:t>
                      </w:r>
                      <w:r w:rsidRPr="00881510">
                        <w:rPr>
                          <w:b/>
                          <w:sz w:val="18"/>
                        </w:rPr>
                        <w:t>:</w:t>
                      </w:r>
                    </w:p>
                    <w:p w14:paraId="005CDB98" w14:textId="36CC37FB" w:rsidR="00881510" w:rsidRPr="00881510" w:rsidRDefault="00881510">
                      <w:pPr>
                        <w:rPr>
                          <w:sz w:val="18"/>
                        </w:rPr>
                      </w:pPr>
                      <w:r w:rsidRPr="00881510">
                        <w:rPr>
                          <w:sz w:val="18"/>
                        </w:rPr>
                        <w:t>87</w:t>
                      </w:r>
                      <w:r>
                        <w:rPr>
                          <w:sz w:val="18"/>
                        </w:rPr>
                        <w:t>.5% of State Cost (</w:t>
                      </w:r>
                      <w:r w:rsidR="00932F0A">
                        <w:rPr>
                          <w:sz w:val="18"/>
                        </w:rPr>
                        <w:t>$</w:t>
                      </w:r>
                      <w:r w:rsidR="00A22065">
                        <w:rPr>
                          <w:sz w:val="18"/>
                        </w:rPr>
                        <w:t>6,</w:t>
                      </w:r>
                      <w:r w:rsidR="007808AB">
                        <w:rPr>
                          <w:sz w:val="18"/>
                        </w:rPr>
                        <w:t>664</w:t>
                      </w:r>
                      <w:proofErr w:type="gramStart"/>
                      <w:r>
                        <w:rPr>
                          <w:sz w:val="18"/>
                        </w:rPr>
                        <w:t xml:space="preserve">) </w:t>
                      </w:r>
                      <w:r w:rsidR="00044BEB">
                        <w:rPr>
                          <w:sz w:val="18"/>
                        </w:rPr>
                        <w:t xml:space="preserve"> X</w:t>
                      </w:r>
                      <w:proofErr w:type="gramEnd"/>
                      <w:r w:rsidR="00044BEB">
                        <w:rPr>
                          <w:sz w:val="18"/>
                        </w:rPr>
                        <w:t xml:space="preserve"> 87.5% </w:t>
                      </w:r>
                      <w:r>
                        <w:rPr>
                          <w:sz w:val="18"/>
                        </w:rPr>
                        <w:t>= $</w:t>
                      </w:r>
                      <w:r w:rsidR="007808AB">
                        <w:rPr>
                          <w:sz w:val="18"/>
                        </w:rPr>
                        <w:t>5,831</w:t>
                      </w:r>
                      <w:r w:rsidR="00302DA9">
                        <w:rPr>
                          <w:sz w:val="18"/>
                        </w:rPr>
                        <w:t xml:space="preserve"> funded with state aid and local </w:t>
                      </w:r>
                      <w:r w:rsidR="00044BEB">
                        <w:rPr>
                          <w:sz w:val="18"/>
                        </w:rPr>
                        <w:t xml:space="preserve">uniform levy </w:t>
                      </w:r>
                      <w:r w:rsidR="00302DA9">
                        <w:rPr>
                          <w:sz w:val="18"/>
                        </w:rPr>
                        <w:t>property tax</w:t>
                      </w:r>
                    </w:p>
                    <w:p w14:paraId="0560F41E" w14:textId="77777777" w:rsidR="00881510" w:rsidRPr="00881510" w:rsidRDefault="00881510">
                      <w:pPr>
                        <w:rPr>
                          <w:sz w:val="18"/>
                        </w:rPr>
                      </w:pPr>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1012F9C3" wp14:editId="17576D6C">
                <wp:simplePos x="0" y="0"/>
                <wp:positionH relativeFrom="column">
                  <wp:posOffset>1497330</wp:posOffset>
                </wp:positionH>
                <wp:positionV relativeFrom="paragraph">
                  <wp:posOffset>254635</wp:posOffset>
                </wp:positionV>
                <wp:extent cx="868680" cy="990600"/>
                <wp:effectExtent l="0" t="0" r="2667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990600"/>
                        </a:xfrm>
                        <a:prstGeom prst="rect">
                          <a:avLst/>
                        </a:prstGeom>
                        <a:noFill/>
                        <a:ln w="6350">
                          <a:solidFill>
                            <a:prstClr val="black"/>
                          </a:solidFill>
                        </a:ln>
                        <a:effectLst/>
                      </wps:spPr>
                      <wps:txbx>
                        <w:txbxContent>
                          <w:p w14:paraId="7CF65C55" w14:textId="397435AA" w:rsidR="00044BEB" w:rsidRPr="00044BEB" w:rsidRDefault="00044BEB" w:rsidP="00044BEB">
                            <w:pPr>
                              <w:spacing w:after="0" w:line="192" w:lineRule="auto"/>
                              <w:rPr>
                                <w:sz w:val="18"/>
                              </w:rPr>
                            </w:pPr>
                            <w:r>
                              <w:rPr>
                                <w:sz w:val="16"/>
                              </w:rPr>
                              <w:t xml:space="preserve">Foundation Level is </w:t>
                            </w:r>
                            <w:r w:rsidR="007808AB" w:rsidRPr="00044BEB">
                              <w:rPr>
                                <w:sz w:val="14"/>
                              </w:rPr>
                              <w:t xml:space="preserve">87.5% of </w:t>
                            </w:r>
                            <w:r w:rsidRPr="00044BEB">
                              <w:rPr>
                                <w:sz w:val="14"/>
                              </w:rPr>
                              <w:t>the state cost per pupil</w:t>
                            </w:r>
                            <w:r>
                              <w:rPr>
                                <w:sz w:val="14"/>
                              </w:rPr>
                              <w:t xml:space="preserve">.  The </w:t>
                            </w:r>
                            <w:r w:rsidRPr="00044BEB">
                              <w:rPr>
                                <w:sz w:val="14"/>
                              </w:rPr>
                              <w:t>State fu</w:t>
                            </w:r>
                            <w:r>
                              <w:rPr>
                                <w:sz w:val="14"/>
                              </w:rPr>
                              <w:t>n</w:t>
                            </w:r>
                            <w:r w:rsidRPr="00044BEB">
                              <w:rPr>
                                <w:sz w:val="14"/>
                              </w:rPr>
                              <w:t>ds difference between what the uniform levy generates and the foundation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012F9C3" id="Text Box 17" o:spid="_x0000_s1031" type="#_x0000_t202" style="position:absolute;left:0;text-align:left;margin-left:117.9pt;margin-top:20.05pt;width:68.4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" filled="f" strokeweight=".5pt">
                <v:path arrowok="t"/>
                <v:textbox>
                  <w:txbxContent>
                    <w:p w14:paraId="7CF65C55" w14:textId="397435AA" w:rsidR="00044BEB" w:rsidRPr="00044BEB" w:rsidRDefault="00044BEB" w:rsidP="00044BEB">
                      <w:pPr>
                        <w:spacing w:after="0" w:line="192" w:lineRule="auto"/>
                        <w:rPr>
                          <w:sz w:val="18"/>
                        </w:rPr>
                      </w:pPr>
                      <w:r>
                        <w:rPr>
                          <w:sz w:val="16"/>
                        </w:rPr>
                        <w:t xml:space="preserve">Foundation Level is </w:t>
                      </w:r>
                      <w:r w:rsidR="007808AB" w:rsidRPr="00044BEB">
                        <w:rPr>
                          <w:sz w:val="14"/>
                        </w:rPr>
                        <w:t xml:space="preserve">87.5% of </w:t>
                      </w:r>
                      <w:r w:rsidRPr="00044BEB">
                        <w:rPr>
                          <w:sz w:val="14"/>
                        </w:rPr>
                        <w:t>the state cost per pupil</w:t>
                      </w:r>
                      <w:r>
                        <w:rPr>
                          <w:sz w:val="14"/>
                        </w:rPr>
                        <w:t xml:space="preserve">.  The </w:t>
                      </w:r>
                      <w:r w:rsidRPr="00044BEB">
                        <w:rPr>
                          <w:sz w:val="14"/>
                        </w:rPr>
                        <w:t>State fu</w:t>
                      </w:r>
                      <w:r>
                        <w:rPr>
                          <w:sz w:val="14"/>
                        </w:rPr>
                        <w:t>n</w:t>
                      </w:r>
                      <w:r w:rsidRPr="00044BEB">
                        <w:rPr>
                          <w:sz w:val="14"/>
                        </w:rPr>
                        <w:t>ds difference between what the uniform levy generates and the foundation level.</w:t>
                      </w:r>
                    </w:p>
                  </w:txbxContent>
                </v:textbox>
              </v:shape>
            </w:pict>
          </mc:Fallback>
        </mc:AlternateContent>
      </w:r>
      <w:r>
        <w:rPr>
          <w:noProof/>
          <w:lang w:eastAsia="zh-CN"/>
        </w:rPr>
        <mc:AlternateContent>
          <mc:Choice Requires="wps">
            <w:drawing>
              <wp:anchor distT="0" distB="0" distL="114300" distR="114300" simplePos="0" relativeHeight="251670528" behindDoc="0" locked="0" layoutInCell="1" allowOverlap="1" wp14:anchorId="04F3BAC3" wp14:editId="5BD64E7E">
                <wp:simplePos x="0" y="0"/>
                <wp:positionH relativeFrom="column">
                  <wp:posOffset>1485900</wp:posOffset>
                </wp:positionH>
                <wp:positionV relativeFrom="paragraph">
                  <wp:posOffset>60960</wp:posOffset>
                </wp:positionV>
                <wp:extent cx="857250" cy="1714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71450"/>
                        </a:xfrm>
                        <a:prstGeom prst="rect">
                          <a:avLst/>
                        </a:prstGeom>
                        <a:noFill/>
                        <a:ln w="6350">
                          <a:solidFill>
                            <a:prstClr val="black"/>
                          </a:solidFill>
                        </a:ln>
                        <a:effectLst/>
                      </wps:spPr>
                      <wps:txbx>
                        <w:txbxContent>
                          <w:p w14:paraId="7D5B9907" w14:textId="0A09F294" w:rsidR="007808AB" w:rsidRPr="008333EF" w:rsidRDefault="007808AB" w:rsidP="007808AB">
                            <w:pPr>
                              <w:spacing w:after="0" w:line="192" w:lineRule="auto"/>
                              <w:rPr>
                                <w:sz w:val="18"/>
                              </w:rPr>
                            </w:pPr>
                            <w:r w:rsidRPr="008333EF">
                              <w:rPr>
                                <w:sz w:val="14"/>
                              </w:rPr>
                              <w:t>Additional Levy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4F3BAC3" id="Text Box 7" o:spid="_x0000_s1032" type="#_x0000_t202" style="position:absolute;left:0;text-align:left;margin-left:117pt;margin-top:4.8pt;width:6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" filled="f" strokeweight=".5pt">
                <v:path arrowok="t"/>
                <v:textbox>
                  <w:txbxContent>
                    <w:p w14:paraId="7D5B9907" w14:textId="0A09F294" w:rsidR="007808AB" w:rsidRPr="008333EF" w:rsidRDefault="007808AB" w:rsidP="007808AB">
                      <w:pPr>
                        <w:spacing w:after="0" w:line="192" w:lineRule="auto"/>
                        <w:rPr>
                          <w:sz w:val="18"/>
                        </w:rPr>
                      </w:pPr>
                      <w:r w:rsidRPr="008333EF">
                        <w:rPr>
                          <w:sz w:val="14"/>
                        </w:rPr>
                        <w:t>Additional Levy</w:t>
                      </w:r>
                    </w:p>
                  </w:txbxContent>
                </v:textbox>
              </v:shape>
            </w:pict>
          </mc:Fallback>
        </mc:AlternateContent>
      </w:r>
    </w:p>
    <w:p w14:paraId="606677DF" w14:textId="03896AC6" w:rsidR="007D447D" w:rsidRDefault="00044BEB" w:rsidP="00881510">
      <w:pPr>
        <w:spacing w:line="240" w:lineRule="auto"/>
        <w:rPr>
          <w:b/>
        </w:rPr>
      </w:pPr>
      <w:r>
        <w:rPr>
          <w:b/>
          <w:noProof/>
          <w:lang w:eastAsia="zh-CN"/>
        </w:rPr>
        <mc:AlternateContent>
          <mc:Choice Requires="wps">
            <w:drawing>
              <wp:anchor distT="0" distB="0" distL="114300" distR="114300" simplePos="0" relativeHeight="251675648" behindDoc="0" locked="0" layoutInCell="1" allowOverlap="1" wp14:anchorId="49D1CEE6" wp14:editId="18377466">
                <wp:simplePos x="0" y="0"/>
                <wp:positionH relativeFrom="column">
                  <wp:posOffset>2426970</wp:posOffset>
                </wp:positionH>
                <wp:positionV relativeFrom="paragraph">
                  <wp:posOffset>209550</wp:posOffset>
                </wp:positionV>
                <wp:extent cx="57150" cy="11049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57150" cy="1104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790FEE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91.1pt;margin-top:16.5pt;width:4.5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" adj="93" strokecolor="#4579b8 [3044]"/>
            </w:pict>
          </mc:Fallback>
        </mc:AlternateContent>
      </w:r>
    </w:p>
    <w:p w14:paraId="0EFBD094" w14:textId="77777777" w:rsidR="007808AB" w:rsidRDefault="007808AB" w:rsidP="00881510">
      <w:pPr>
        <w:spacing w:line="240" w:lineRule="auto"/>
        <w:rPr>
          <w:b/>
        </w:rPr>
      </w:pPr>
    </w:p>
    <w:p w14:paraId="7F9692E4" w14:textId="77777777" w:rsidR="007808AB" w:rsidRDefault="007808AB" w:rsidP="00881510">
      <w:pPr>
        <w:spacing w:line="240" w:lineRule="auto"/>
        <w:rPr>
          <w:b/>
        </w:rPr>
      </w:pPr>
    </w:p>
    <w:p w14:paraId="4FD20F43" w14:textId="7D5ACF48" w:rsidR="007808AB" w:rsidRDefault="00044BEB" w:rsidP="00881510">
      <w:pPr>
        <w:spacing w:line="240" w:lineRule="auto"/>
        <w:rPr>
          <w:b/>
        </w:rPr>
      </w:pPr>
      <w:r>
        <w:rPr>
          <w:noProof/>
          <w:lang w:eastAsia="zh-CN"/>
        </w:rPr>
        <mc:AlternateContent>
          <mc:Choice Requires="wps">
            <w:drawing>
              <wp:anchor distT="0" distB="0" distL="114300" distR="114300" simplePos="0" relativeHeight="251672576" behindDoc="0" locked="0" layoutInCell="1" allowOverlap="1" wp14:anchorId="13757489" wp14:editId="09BAE8AA">
                <wp:simplePos x="0" y="0"/>
                <wp:positionH relativeFrom="column">
                  <wp:posOffset>1501140</wp:posOffset>
                </wp:positionH>
                <wp:positionV relativeFrom="paragraph">
                  <wp:posOffset>59690</wp:posOffset>
                </wp:positionV>
                <wp:extent cx="857250" cy="4953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95300"/>
                        </a:xfrm>
                        <a:prstGeom prst="rect">
                          <a:avLst/>
                        </a:prstGeom>
                        <a:noFill/>
                        <a:ln w="6350">
                          <a:solidFill>
                            <a:prstClr val="black"/>
                          </a:solidFill>
                        </a:ln>
                        <a:effectLst/>
                      </wps:spPr>
                      <wps:txbx>
                        <w:txbxContent>
                          <w:p w14:paraId="5662072F" w14:textId="6EA88625" w:rsidR="007808AB" w:rsidRPr="00044BEB" w:rsidRDefault="007808AB" w:rsidP="007808AB">
                            <w:pPr>
                              <w:spacing w:after="0" w:line="192" w:lineRule="auto"/>
                              <w:rPr>
                                <w:sz w:val="18"/>
                              </w:rPr>
                            </w:pPr>
                            <w:r w:rsidRPr="00044BEB">
                              <w:rPr>
                                <w:sz w:val="14"/>
                              </w:rPr>
                              <w:t>$5.40 Uniform Levy</w:t>
                            </w:r>
                            <w:r w:rsidR="00044BEB">
                              <w:rPr>
                                <w:sz w:val="14"/>
                              </w:rPr>
                              <w:t xml:space="preserve"> is multiplied by net assessed taxable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3757489" id="Text Box 8" o:spid="_x0000_s1033" type="#_x0000_t202" style="position:absolute;margin-left:118.2pt;margin-top:4.7pt;width:67.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" filled="f" strokeweight=".5pt">
                <v:path arrowok="t"/>
                <v:textbox>
                  <w:txbxContent>
                    <w:p w14:paraId="5662072F" w14:textId="6EA88625" w:rsidR="007808AB" w:rsidRPr="00044BEB" w:rsidRDefault="007808AB" w:rsidP="007808AB">
                      <w:pPr>
                        <w:spacing w:after="0" w:line="192" w:lineRule="auto"/>
                        <w:rPr>
                          <w:sz w:val="18"/>
                        </w:rPr>
                      </w:pPr>
                      <w:r w:rsidRPr="00044BEB">
                        <w:rPr>
                          <w:sz w:val="14"/>
                        </w:rPr>
                        <w:t>$5.40 Uniform Levy</w:t>
                      </w:r>
                      <w:r w:rsidR="00044BEB">
                        <w:rPr>
                          <w:sz w:val="14"/>
                        </w:rPr>
                        <w:t xml:space="preserve"> is multiplied by net assessed taxable valuation</w:t>
                      </w:r>
                    </w:p>
                  </w:txbxContent>
                </v:textbox>
              </v:shape>
            </w:pict>
          </mc:Fallback>
        </mc:AlternateContent>
      </w:r>
    </w:p>
    <w:p w14:paraId="487A05B0" w14:textId="77777777" w:rsidR="007808AB" w:rsidRDefault="007808AB" w:rsidP="00881510">
      <w:pPr>
        <w:spacing w:line="240" w:lineRule="auto"/>
        <w:rPr>
          <w:b/>
        </w:rPr>
      </w:pPr>
    </w:p>
    <w:p w14:paraId="608211CA" w14:textId="77777777" w:rsidR="007808AB" w:rsidRDefault="007808AB" w:rsidP="00881510">
      <w:pPr>
        <w:spacing w:line="240" w:lineRule="auto"/>
        <w:rPr>
          <w:b/>
        </w:rPr>
      </w:pPr>
    </w:p>
    <w:p w14:paraId="56119BDF" w14:textId="7F1DCCC4" w:rsidR="00881510" w:rsidRDefault="00A22065" w:rsidP="00881510">
      <w:pPr>
        <w:spacing w:line="240" w:lineRule="auto"/>
      </w:pPr>
      <w:r w:rsidRPr="00995BCE">
        <w:rPr>
          <w:b/>
        </w:rPr>
        <w:t>Current reality:</w:t>
      </w:r>
      <w:r>
        <w:t xml:space="preserve">  </w:t>
      </w:r>
      <w:r w:rsidR="007D447D">
        <w:t>In FY 201</w:t>
      </w:r>
      <w:r w:rsidR="007808AB">
        <w:t>8</w:t>
      </w:r>
      <w:r w:rsidR="007D447D">
        <w:t>, 16</w:t>
      </w:r>
      <w:r w:rsidR="008333EF">
        <w:t>2</w:t>
      </w:r>
      <w:r w:rsidR="007D447D">
        <w:t xml:space="preserve"> districts (48.</w:t>
      </w:r>
      <w:r w:rsidR="008333EF">
        <w:t>6%) are limited to the $6,664</w:t>
      </w:r>
      <w:r w:rsidR="007D447D">
        <w:t xml:space="preserve"> as their District Cost per Pupil (DCPP). The other 17</w:t>
      </w:r>
      <w:r w:rsidR="008333EF">
        <w:t>1</w:t>
      </w:r>
      <w:r w:rsidR="007D447D">
        <w:t xml:space="preserve"> districts (51.</w:t>
      </w:r>
      <w:r w:rsidR="008333EF">
        <w:t>4</w:t>
      </w:r>
      <w:r w:rsidR="007D447D">
        <w:t>%) have a DCPP ranging from $6,</w:t>
      </w:r>
      <w:r w:rsidR="008333EF">
        <w:t>665</w:t>
      </w:r>
      <w:r w:rsidR="007D447D">
        <w:t xml:space="preserve"> to $6,</w:t>
      </w:r>
      <w:r w:rsidR="008333EF">
        <w:t>839</w:t>
      </w:r>
      <w:r w:rsidR="007D447D">
        <w:t>, or $1 to $175 more.  When the Legislature determines the increase in the SCPP, that dollar amount is added to the DCPP, so the gap continues at the same dollar amount.  On a percentage basis, the $175 is much less today than it was in 1975.  However, when school budgets are tight, every dollar matters.  This table shows the count of districts based on the range of authority in the formula to exceed the SCPP.</w:t>
      </w:r>
    </w:p>
    <w:tbl>
      <w:tblPr>
        <w:tblpPr w:leftFromText="180" w:rightFromText="180" w:vertAnchor="text" w:horzAnchor="margin" w:tblpXSpec="right"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881510" w:rsidRPr="00B2685C" w14:paraId="1A9236C5" w14:textId="77777777" w:rsidTr="00FE1AC9">
        <w:trPr>
          <w:trHeight w:val="447"/>
        </w:trPr>
        <w:tc>
          <w:tcPr>
            <w:tcW w:w="1446" w:type="dxa"/>
            <w:shd w:val="clear" w:color="auto" w:fill="auto"/>
          </w:tcPr>
          <w:p w14:paraId="7C95AF7F" w14:textId="6EC126D9" w:rsidR="00881510" w:rsidRPr="00B2685C" w:rsidRDefault="00881510" w:rsidP="008333EF">
            <w:pPr>
              <w:spacing w:after="0" w:line="240" w:lineRule="auto"/>
              <w:rPr>
                <w:b/>
                <w:sz w:val="18"/>
              </w:rPr>
            </w:pPr>
            <w:r w:rsidRPr="00B2685C">
              <w:rPr>
                <w:b/>
                <w:sz w:val="18"/>
              </w:rPr>
              <w:t>FY 201</w:t>
            </w:r>
            <w:r w:rsidR="008333EF">
              <w:rPr>
                <w:b/>
                <w:sz w:val="18"/>
              </w:rPr>
              <w:t>8</w:t>
            </w:r>
            <w:r w:rsidRPr="00B2685C">
              <w:rPr>
                <w:b/>
                <w:sz w:val="18"/>
              </w:rPr>
              <w:t xml:space="preserve"> Count of Districts</w:t>
            </w:r>
          </w:p>
        </w:tc>
        <w:tc>
          <w:tcPr>
            <w:tcW w:w="2036" w:type="dxa"/>
            <w:shd w:val="clear" w:color="auto" w:fill="auto"/>
          </w:tcPr>
          <w:p w14:paraId="157A9426" w14:textId="77777777" w:rsidR="00881510" w:rsidRPr="00B2685C" w:rsidRDefault="00881510" w:rsidP="00C471D7">
            <w:pPr>
              <w:spacing w:after="0" w:line="240" w:lineRule="auto"/>
              <w:rPr>
                <w:b/>
                <w:sz w:val="18"/>
              </w:rPr>
            </w:pPr>
            <w:r w:rsidRPr="00B2685C">
              <w:rPr>
                <w:b/>
                <w:sz w:val="18"/>
              </w:rPr>
              <w:t>Amount DCPP is Greater than SCPP</w:t>
            </w:r>
          </w:p>
        </w:tc>
      </w:tr>
      <w:tr w:rsidR="00881510" w:rsidRPr="00B2685C" w14:paraId="4348AE94" w14:textId="77777777" w:rsidTr="00FE1AC9">
        <w:trPr>
          <w:trHeight w:val="223"/>
        </w:trPr>
        <w:tc>
          <w:tcPr>
            <w:tcW w:w="1446" w:type="dxa"/>
            <w:shd w:val="clear" w:color="auto" w:fill="auto"/>
          </w:tcPr>
          <w:p w14:paraId="764BE98C" w14:textId="77777777" w:rsidR="00881510" w:rsidRPr="00B2685C" w:rsidRDefault="00A22065" w:rsidP="00EB1C51">
            <w:pPr>
              <w:spacing w:after="0" w:line="240" w:lineRule="auto"/>
              <w:jc w:val="center"/>
              <w:rPr>
                <w:sz w:val="18"/>
              </w:rPr>
            </w:pPr>
            <w:r>
              <w:rPr>
                <w:sz w:val="18"/>
              </w:rPr>
              <w:t>162</w:t>
            </w:r>
          </w:p>
        </w:tc>
        <w:tc>
          <w:tcPr>
            <w:tcW w:w="2036" w:type="dxa"/>
            <w:shd w:val="clear" w:color="auto" w:fill="auto"/>
          </w:tcPr>
          <w:p w14:paraId="594B92B9" w14:textId="77777777" w:rsidR="00881510" w:rsidRPr="00B2685C" w:rsidRDefault="00881510" w:rsidP="00C471D7">
            <w:pPr>
              <w:spacing w:after="0" w:line="240" w:lineRule="auto"/>
              <w:jc w:val="center"/>
              <w:rPr>
                <w:sz w:val="18"/>
              </w:rPr>
            </w:pPr>
            <w:r w:rsidRPr="00B2685C">
              <w:rPr>
                <w:sz w:val="18"/>
              </w:rPr>
              <w:t>$0</w:t>
            </w:r>
          </w:p>
        </w:tc>
      </w:tr>
      <w:tr w:rsidR="00881510" w:rsidRPr="00B2685C" w14:paraId="65EEFC48" w14:textId="77777777" w:rsidTr="00FE1AC9">
        <w:trPr>
          <w:trHeight w:val="223"/>
        </w:trPr>
        <w:tc>
          <w:tcPr>
            <w:tcW w:w="1446" w:type="dxa"/>
            <w:shd w:val="clear" w:color="auto" w:fill="auto"/>
          </w:tcPr>
          <w:p w14:paraId="565E48C5" w14:textId="77777777" w:rsidR="00881510" w:rsidRPr="00B2685C" w:rsidRDefault="00A22065" w:rsidP="00C471D7">
            <w:pPr>
              <w:spacing w:after="0" w:line="240" w:lineRule="auto"/>
              <w:jc w:val="center"/>
              <w:rPr>
                <w:sz w:val="18"/>
              </w:rPr>
            </w:pPr>
            <w:r>
              <w:rPr>
                <w:sz w:val="18"/>
              </w:rPr>
              <w:t>65</w:t>
            </w:r>
          </w:p>
        </w:tc>
        <w:tc>
          <w:tcPr>
            <w:tcW w:w="2036" w:type="dxa"/>
            <w:shd w:val="clear" w:color="auto" w:fill="auto"/>
          </w:tcPr>
          <w:p w14:paraId="7A1A81B5" w14:textId="77777777" w:rsidR="00881510" w:rsidRPr="00B2685C" w:rsidRDefault="00881510" w:rsidP="00C471D7">
            <w:pPr>
              <w:spacing w:after="0" w:line="240" w:lineRule="auto"/>
              <w:jc w:val="center"/>
              <w:rPr>
                <w:sz w:val="18"/>
              </w:rPr>
            </w:pPr>
            <w:r w:rsidRPr="00B2685C">
              <w:rPr>
                <w:sz w:val="18"/>
              </w:rPr>
              <w:t>$1 to $35</w:t>
            </w:r>
          </w:p>
        </w:tc>
      </w:tr>
      <w:tr w:rsidR="00881510" w:rsidRPr="00B2685C" w14:paraId="42449658" w14:textId="77777777" w:rsidTr="00FE1AC9">
        <w:trPr>
          <w:trHeight w:val="223"/>
        </w:trPr>
        <w:tc>
          <w:tcPr>
            <w:tcW w:w="1446" w:type="dxa"/>
            <w:shd w:val="clear" w:color="auto" w:fill="auto"/>
          </w:tcPr>
          <w:p w14:paraId="1C5135FE" w14:textId="77777777" w:rsidR="00881510" w:rsidRPr="00B2685C" w:rsidRDefault="00881510" w:rsidP="00C471D7">
            <w:pPr>
              <w:spacing w:after="0" w:line="240" w:lineRule="auto"/>
              <w:jc w:val="center"/>
              <w:rPr>
                <w:sz w:val="18"/>
              </w:rPr>
            </w:pPr>
            <w:r w:rsidRPr="00B2685C">
              <w:rPr>
                <w:sz w:val="18"/>
              </w:rPr>
              <w:t>48</w:t>
            </w:r>
          </w:p>
        </w:tc>
        <w:tc>
          <w:tcPr>
            <w:tcW w:w="2036" w:type="dxa"/>
            <w:shd w:val="clear" w:color="auto" w:fill="auto"/>
          </w:tcPr>
          <w:p w14:paraId="729110F6" w14:textId="77777777" w:rsidR="00881510" w:rsidRPr="00B2685C" w:rsidRDefault="00881510" w:rsidP="00C471D7">
            <w:pPr>
              <w:spacing w:after="0" w:line="240" w:lineRule="auto"/>
              <w:jc w:val="center"/>
              <w:rPr>
                <w:sz w:val="18"/>
              </w:rPr>
            </w:pPr>
            <w:r w:rsidRPr="00B2685C">
              <w:rPr>
                <w:sz w:val="18"/>
              </w:rPr>
              <w:t>$36 to $70</w:t>
            </w:r>
          </w:p>
        </w:tc>
      </w:tr>
      <w:tr w:rsidR="00881510" w:rsidRPr="00B2685C" w14:paraId="2051FA7D" w14:textId="77777777" w:rsidTr="00FE1AC9">
        <w:trPr>
          <w:trHeight w:val="223"/>
        </w:trPr>
        <w:tc>
          <w:tcPr>
            <w:tcW w:w="1446" w:type="dxa"/>
            <w:shd w:val="clear" w:color="auto" w:fill="auto"/>
          </w:tcPr>
          <w:p w14:paraId="5C4873E0" w14:textId="77777777" w:rsidR="00881510" w:rsidRPr="00B2685C" w:rsidRDefault="00A22065" w:rsidP="00C471D7">
            <w:pPr>
              <w:spacing w:after="0" w:line="240" w:lineRule="auto"/>
              <w:jc w:val="center"/>
              <w:rPr>
                <w:sz w:val="18"/>
              </w:rPr>
            </w:pPr>
            <w:r>
              <w:rPr>
                <w:sz w:val="18"/>
              </w:rPr>
              <w:t>25</w:t>
            </w:r>
          </w:p>
        </w:tc>
        <w:tc>
          <w:tcPr>
            <w:tcW w:w="2036" w:type="dxa"/>
            <w:shd w:val="clear" w:color="auto" w:fill="auto"/>
          </w:tcPr>
          <w:p w14:paraId="62924445" w14:textId="77777777" w:rsidR="00881510" w:rsidRPr="00B2685C" w:rsidRDefault="00881510" w:rsidP="00C471D7">
            <w:pPr>
              <w:spacing w:after="0" w:line="240" w:lineRule="auto"/>
              <w:jc w:val="center"/>
              <w:rPr>
                <w:sz w:val="18"/>
              </w:rPr>
            </w:pPr>
            <w:r w:rsidRPr="00B2685C">
              <w:rPr>
                <w:sz w:val="18"/>
              </w:rPr>
              <w:t>$71 to $105</w:t>
            </w:r>
          </w:p>
        </w:tc>
      </w:tr>
      <w:tr w:rsidR="00881510" w:rsidRPr="00B2685C" w14:paraId="33AE2E87" w14:textId="77777777" w:rsidTr="00FE1AC9">
        <w:trPr>
          <w:trHeight w:val="223"/>
        </w:trPr>
        <w:tc>
          <w:tcPr>
            <w:tcW w:w="1446" w:type="dxa"/>
            <w:shd w:val="clear" w:color="auto" w:fill="auto"/>
          </w:tcPr>
          <w:p w14:paraId="040344B6" w14:textId="77777777" w:rsidR="00881510" w:rsidRPr="00B2685C" w:rsidRDefault="00EB1C51" w:rsidP="00C471D7">
            <w:pPr>
              <w:spacing w:after="0" w:line="240" w:lineRule="auto"/>
              <w:jc w:val="center"/>
              <w:rPr>
                <w:sz w:val="18"/>
              </w:rPr>
            </w:pPr>
            <w:r>
              <w:rPr>
                <w:sz w:val="18"/>
              </w:rPr>
              <w:t>19</w:t>
            </w:r>
          </w:p>
        </w:tc>
        <w:tc>
          <w:tcPr>
            <w:tcW w:w="2036" w:type="dxa"/>
            <w:shd w:val="clear" w:color="auto" w:fill="auto"/>
          </w:tcPr>
          <w:p w14:paraId="0C6FAF8B" w14:textId="77777777" w:rsidR="00881510" w:rsidRPr="00B2685C" w:rsidRDefault="00881510" w:rsidP="00C471D7">
            <w:pPr>
              <w:spacing w:after="0" w:line="240" w:lineRule="auto"/>
              <w:jc w:val="center"/>
              <w:rPr>
                <w:sz w:val="18"/>
              </w:rPr>
            </w:pPr>
            <w:r w:rsidRPr="00B2685C">
              <w:rPr>
                <w:sz w:val="18"/>
              </w:rPr>
              <w:t>$106 to $140</w:t>
            </w:r>
          </w:p>
        </w:tc>
      </w:tr>
      <w:tr w:rsidR="00881510" w:rsidRPr="00B2685C" w14:paraId="21AF0F63" w14:textId="77777777" w:rsidTr="00FE1AC9">
        <w:trPr>
          <w:trHeight w:val="223"/>
        </w:trPr>
        <w:tc>
          <w:tcPr>
            <w:tcW w:w="1446" w:type="dxa"/>
            <w:shd w:val="clear" w:color="auto" w:fill="auto"/>
          </w:tcPr>
          <w:p w14:paraId="3C3BD260" w14:textId="77777777" w:rsidR="00881510" w:rsidRPr="00B2685C" w:rsidRDefault="00A22065" w:rsidP="00C471D7">
            <w:pPr>
              <w:spacing w:after="0" w:line="240" w:lineRule="auto"/>
              <w:jc w:val="center"/>
              <w:rPr>
                <w:sz w:val="18"/>
              </w:rPr>
            </w:pPr>
            <w:r>
              <w:rPr>
                <w:sz w:val="18"/>
              </w:rPr>
              <w:t>14</w:t>
            </w:r>
          </w:p>
        </w:tc>
        <w:tc>
          <w:tcPr>
            <w:tcW w:w="2036" w:type="dxa"/>
            <w:shd w:val="clear" w:color="auto" w:fill="auto"/>
          </w:tcPr>
          <w:p w14:paraId="5E0284D7" w14:textId="77777777" w:rsidR="00881510" w:rsidRPr="00B2685C" w:rsidRDefault="00881510" w:rsidP="00C471D7">
            <w:pPr>
              <w:spacing w:after="0" w:line="240" w:lineRule="auto"/>
              <w:jc w:val="center"/>
              <w:rPr>
                <w:sz w:val="18"/>
              </w:rPr>
            </w:pPr>
            <w:r w:rsidRPr="00B2685C">
              <w:rPr>
                <w:sz w:val="18"/>
              </w:rPr>
              <w:t>$141 to $175</w:t>
            </w:r>
          </w:p>
        </w:tc>
      </w:tr>
      <w:tr w:rsidR="00881510" w:rsidRPr="00B2685C" w14:paraId="1942E2E1" w14:textId="77777777" w:rsidTr="00FE1AC9">
        <w:trPr>
          <w:trHeight w:val="223"/>
        </w:trPr>
        <w:tc>
          <w:tcPr>
            <w:tcW w:w="1446" w:type="dxa"/>
            <w:shd w:val="clear" w:color="auto" w:fill="auto"/>
          </w:tcPr>
          <w:p w14:paraId="53EE164A" w14:textId="77777777" w:rsidR="00881510" w:rsidRPr="00B2685C" w:rsidRDefault="00A22065" w:rsidP="00C471D7">
            <w:pPr>
              <w:spacing w:after="0" w:line="240" w:lineRule="auto"/>
              <w:jc w:val="center"/>
              <w:rPr>
                <w:sz w:val="18"/>
              </w:rPr>
            </w:pPr>
            <w:r>
              <w:rPr>
                <w:sz w:val="18"/>
              </w:rPr>
              <w:t>Total = 333</w:t>
            </w:r>
          </w:p>
        </w:tc>
        <w:tc>
          <w:tcPr>
            <w:tcW w:w="2036" w:type="dxa"/>
            <w:shd w:val="clear" w:color="auto" w:fill="auto"/>
          </w:tcPr>
          <w:p w14:paraId="6FDA001A" w14:textId="77777777" w:rsidR="00881510" w:rsidRPr="00B2685C" w:rsidRDefault="00881510" w:rsidP="00C471D7">
            <w:pPr>
              <w:spacing w:after="0" w:line="240" w:lineRule="auto"/>
              <w:jc w:val="center"/>
              <w:rPr>
                <w:sz w:val="18"/>
              </w:rPr>
            </w:pPr>
          </w:p>
        </w:tc>
      </w:tr>
    </w:tbl>
    <w:p w14:paraId="360687EA" w14:textId="77777777" w:rsidR="007D447D" w:rsidRDefault="00881510" w:rsidP="007D447D">
      <w:r>
        <w:rPr>
          <w:b/>
        </w:rPr>
        <w:t xml:space="preserve">Inequity impacting students:  </w:t>
      </w:r>
      <w:r w:rsidR="007D447D">
        <w:t xml:space="preserve">The amount of funding generated per pupil for regular education is not the same for all districts. Thus, a student, based solely on the historical practice of the district of residence, can generate more funding or less funding. Another critical question for policy makers relates to the multipliers or formula weightings for special student needs.  Those multipliers, applied to the DCPP, generate different amounts of support for students, such as special education students, by application of the formula. </w:t>
      </w:r>
    </w:p>
    <w:p w14:paraId="3398DBFF" w14:textId="77777777" w:rsidR="007D447D" w:rsidRDefault="007D447D" w:rsidP="007D447D">
      <w:r>
        <w:t>After nearly 40 years of the current formula, the question is, “Should ALL Iowa public school students generate the same amount of funding, on a per student basis, for their regular education costs?”</w:t>
      </w:r>
    </w:p>
    <w:p w14:paraId="0A3CA420" w14:textId="77777777" w:rsidR="00881510" w:rsidRPr="007D447D" w:rsidRDefault="00881510" w:rsidP="00881510">
      <w:pPr>
        <w:spacing w:line="240" w:lineRule="auto"/>
        <w:rPr>
          <w:b/>
        </w:rPr>
      </w:pPr>
    </w:p>
    <w:p w14:paraId="537114F9" w14:textId="77777777" w:rsidR="00D73303" w:rsidRDefault="00D73303" w:rsidP="00881510">
      <w:pPr>
        <w:spacing w:line="240" w:lineRule="auto"/>
        <w:rPr>
          <w:sz w:val="24"/>
        </w:rPr>
      </w:pPr>
    </w:p>
    <w:p w14:paraId="705C7148" w14:textId="6F443961" w:rsidR="00767027" w:rsidRDefault="00767027" w:rsidP="00767027">
      <w:pPr>
        <w:spacing w:before="240"/>
      </w:pPr>
      <w:r w:rsidRPr="00C333C2">
        <w:rPr>
          <w:b/>
        </w:rPr>
        <w:t>Solutions:</w:t>
      </w:r>
      <w:r>
        <w:t xml:space="preserve">  </w:t>
      </w:r>
      <w:r w:rsidR="00693DAB">
        <w:t>P</w:t>
      </w:r>
      <w:r>
        <w:t xml:space="preserve">ossible solutions to promote equality without lowering the per pupil amount available for any school district include: </w:t>
      </w:r>
    </w:p>
    <w:p w14:paraId="2572C66D" w14:textId="0F63217C" w:rsidR="00767027" w:rsidRDefault="00693DAB" w:rsidP="00767027">
      <w:pPr>
        <w:pStyle w:val="ListParagraph"/>
        <w:numPr>
          <w:ilvl w:val="0"/>
          <w:numId w:val="10"/>
        </w:numPr>
        <w:spacing w:after="160" w:line="240" w:lineRule="auto"/>
      </w:pPr>
      <w:r>
        <w:t>The legislature could grant</w:t>
      </w:r>
      <w:r w:rsidR="00767027">
        <w:t xml:space="preserve"> all local districts spending authority for the difference and allow school boards to decide locally whether to fund it.  This solution maintains the state’s funding commitment without increasing it and provides local property taxes to support community schools.</w:t>
      </w:r>
      <w:r>
        <w:t xml:space="preserve"> However, not all districts have equal political capacity to assess local property taxes. </w:t>
      </w:r>
    </w:p>
    <w:p w14:paraId="3F331366" w14:textId="77777777" w:rsidR="00767027" w:rsidRDefault="00767027" w:rsidP="00767027">
      <w:pPr>
        <w:pStyle w:val="ListParagraph"/>
        <w:numPr>
          <w:ilvl w:val="0"/>
          <w:numId w:val="10"/>
        </w:numPr>
        <w:spacing w:after="160" w:line="240" w:lineRule="auto"/>
      </w:pPr>
      <w:r>
        <w:t xml:space="preserve">Set the state cost per pupil at the highest amount but lower the foundation percentage threshold from 87.5% to an amount that balances the impact on the state and on property taxes. </w:t>
      </w:r>
    </w:p>
    <w:p w14:paraId="257BF4B1" w14:textId="77777777" w:rsidR="00767027" w:rsidRDefault="00767027" w:rsidP="00767027">
      <w:pPr>
        <w:pStyle w:val="ListParagraph"/>
        <w:numPr>
          <w:ilvl w:val="1"/>
          <w:numId w:val="10"/>
        </w:numPr>
        <w:spacing w:after="160" w:line="240" w:lineRule="auto"/>
      </w:pPr>
      <w:r>
        <w:t xml:space="preserve">While both of these solutions depend on local funding, since many districts have sufficient cash on hand, there would be little cash reserve levy impact for several years in many districts. </w:t>
      </w:r>
    </w:p>
    <w:p w14:paraId="4A8A539E" w14:textId="38650123" w:rsidR="00767027" w:rsidRPr="00E477BD" w:rsidRDefault="00767027" w:rsidP="00767027">
      <w:pPr>
        <w:pStyle w:val="ListParagraph"/>
        <w:numPr>
          <w:ilvl w:val="0"/>
          <w:numId w:val="10"/>
        </w:numPr>
        <w:spacing w:after="160" w:line="240" w:lineRule="auto"/>
      </w:pPr>
      <w:r>
        <w:t xml:space="preserve">Phase in a long-term commitment to eliminate the inequality over time. </w:t>
      </w:r>
      <w:hyperlink r:id="rId8" w:history="1">
        <w:r w:rsidR="00693DAB">
          <w:rPr>
            <w:rStyle w:val="Hyperlink"/>
          </w:rPr>
          <w:t>SF</w:t>
        </w:r>
      </w:hyperlink>
      <w:r w:rsidR="00693DAB">
        <w:rPr>
          <w:rStyle w:val="Hyperlink"/>
        </w:rPr>
        <w:t xml:space="preserve"> 455</w:t>
      </w:r>
      <w:r>
        <w:t xml:space="preserve"> </w:t>
      </w:r>
      <w:r w:rsidR="00693DAB">
        <w:t>was approved in the 2017 session by the Senate, 49:0, was approved in the House Education Committee and is now in the House Appropriations Committee. This bill c</w:t>
      </w:r>
      <w:r>
        <w:t xml:space="preserve">reates both a transportation and formula equality phase in, </w:t>
      </w:r>
      <w:r w:rsidR="00693DAB">
        <w:t>eliminating</w:t>
      </w:r>
      <w:r>
        <w:t xml:space="preserve"> the $175 gap </w:t>
      </w:r>
      <w:r w:rsidR="00693DAB">
        <w:t>over ten years.  This option allows the state to d</w:t>
      </w:r>
      <w:r w:rsidR="00773F00">
        <w:t>edicate new funds annually in an affordable manner.</w:t>
      </w:r>
      <w:r>
        <w:t xml:space="preserve"> </w:t>
      </w:r>
    </w:p>
    <w:p w14:paraId="37B6ABB1" w14:textId="77777777" w:rsidR="00767027" w:rsidRDefault="00767027" w:rsidP="00767027">
      <w:pPr>
        <w:pStyle w:val="ListParagraph"/>
        <w:numPr>
          <w:ilvl w:val="0"/>
          <w:numId w:val="10"/>
        </w:numPr>
        <w:spacing w:after="160" w:line="240" w:lineRule="auto"/>
      </w:pPr>
      <w:r>
        <w:t xml:space="preserve">A combination of the two options above would also be possible – authority in the meantime, close the gap over the long haul. </w:t>
      </w:r>
    </w:p>
    <w:p w14:paraId="5D1607D7" w14:textId="15625506" w:rsidR="00773F00" w:rsidRPr="00773F00" w:rsidRDefault="00FE1AC9" w:rsidP="00773F00">
      <w:pPr>
        <w:shd w:val="clear" w:color="auto" w:fill="FFFFFF"/>
        <w:spacing w:after="0" w:line="240" w:lineRule="auto"/>
        <w:ind w:left="360"/>
        <w:rPr>
          <w:rFonts w:eastAsia="Calibri" w:cstheme="minorHAnsi"/>
          <w:b/>
        </w:rPr>
      </w:pPr>
      <w:r w:rsidRPr="00773F00">
        <w:rPr>
          <w:rFonts w:eastAsia="Calibri" w:cstheme="minorHAnsi"/>
          <w:b/>
          <w:sz w:val="24"/>
        </w:rPr>
        <w:t xml:space="preserve">RSAI </w:t>
      </w:r>
      <w:r w:rsidR="0012725D" w:rsidRPr="00773F00">
        <w:rPr>
          <w:rFonts w:eastAsia="Calibri" w:cstheme="minorHAnsi"/>
          <w:b/>
          <w:sz w:val="24"/>
        </w:rPr>
        <w:t>supports</w:t>
      </w:r>
      <w:r w:rsidRPr="00773F00">
        <w:rPr>
          <w:rFonts w:eastAsia="Calibri" w:cstheme="minorHAnsi"/>
          <w:b/>
          <w:sz w:val="24"/>
        </w:rPr>
        <w:t xml:space="preserve"> raising the state cost per pupil to the maximum district cost per pupil in the formula.   </w:t>
      </w:r>
      <w:r w:rsidR="00773F00" w:rsidRPr="00773F00">
        <w:rPr>
          <w:rFonts w:eastAsia="Calibri" w:cstheme="minorHAnsi"/>
        </w:rPr>
        <w:t xml:space="preserve">RSAI </w:t>
      </w:r>
      <w:r w:rsidR="003F7DFF">
        <w:rPr>
          <w:rFonts w:eastAsia="Calibri" w:cstheme="minorHAnsi"/>
        </w:rPr>
        <w:t>encourages the House to approve</w:t>
      </w:r>
      <w:r w:rsidR="00773F00" w:rsidRPr="00773F00">
        <w:rPr>
          <w:rFonts w:eastAsia="Calibri" w:cstheme="minorHAnsi"/>
        </w:rPr>
        <w:t xml:space="preserve"> SF 455 during the 2018 Session.</w:t>
      </w:r>
      <w:r w:rsidR="00773F00" w:rsidRPr="00773F00">
        <w:rPr>
          <w:rFonts w:eastAsia="Calibri" w:cstheme="minorHAnsi"/>
          <w:b/>
        </w:rPr>
        <w:t xml:space="preserve"> </w:t>
      </w:r>
    </w:p>
    <w:p w14:paraId="404A2208" w14:textId="77777777" w:rsidR="00773F00" w:rsidRDefault="00773F00" w:rsidP="00773F00">
      <w:pPr>
        <w:shd w:val="clear" w:color="auto" w:fill="FFFFFF"/>
        <w:spacing w:after="0" w:line="240" w:lineRule="auto"/>
        <w:ind w:left="360"/>
        <w:rPr>
          <w:rFonts w:eastAsia="Calibri" w:cstheme="minorHAnsi"/>
          <w:b/>
        </w:rPr>
      </w:pPr>
    </w:p>
    <w:p w14:paraId="650DBE37" w14:textId="0EFB10D9" w:rsidR="00773F00" w:rsidRDefault="00773F00" w:rsidP="00773F00">
      <w:pPr>
        <w:shd w:val="clear" w:color="auto" w:fill="FFFFFF"/>
        <w:spacing w:after="0" w:line="240" w:lineRule="auto"/>
        <w:ind w:left="360"/>
        <w:rPr>
          <w:rFonts w:eastAsia="Calibri" w:cstheme="minorHAnsi"/>
          <w:b/>
        </w:rPr>
      </w:pPr>
      <w:r w:rsidRPr="00773F00">
        <w:rPr>
          <w:rFonts w:eastAsia="Calibri" w:cstheme="minorHAnsi"/>
          <w:b/>
        </w:rPr>
        <w:t xml:space="preserve">See the RSAI legislative page </w:t>
      </w:r>
      <w:r>
        <w:rPr>
          <w:rFonts w:eastAsia="Calibri" w:cstheme="minorHAnsi"/>
          <w:b/>
        </w:rPr>
        <w:t xml:space="preserve"> </w:t>
      </w:r>
      <w:hyperlink r:id="rId9" w:history="1">
        <w:r w:rsidRPr="00B5320B">
          <w:rPr>
            <w:rStyle w:val="Hyperlink"/>
            <w:rFonts w:eastAsia="Calibri" w:cstheme="minorHAnsi"/>
            <w:b/>
          </w:rPr>
          <w:t>http://www.rsaia.org/legislative.html</w:t>
        </w:r>
      </w:hyperlink>
      <w:r>
        <w:rPr>
          <w:rFonts w:eastAsia="Calibri" w:cstheme="minorHAnsi"/>
          <w:b/>
        </w:rPr>
        <w:t xml:space="preserve"> </w:t>
      </w:r>
      <w:r w:rsidRPr="00773F00">
        <w:rPr>
          <w:rFonts w:eastAsia="Calibri" w:cstheme="minorHAnsi"/>
          <w:b/>
        </w:rPr>
        <w:t>to determine fiscal impact of SF 455</w:t>
      </w:r>
      <w:r>
        <w:rPr>
          <w:rFonts w:eastAsia="Calibri" w:cstheme="minorHAnsi"/>
          <w:b/>
        </w:rPr>
        <w:t xml:space="preserve"> on your district through two look-up tools: </w:t>
      </w:r>
    </w:p>
    <w:p w14:paraId="52DF8C7E" w14:textId="77777777" w:rsidR="00773F00" w:rsidRDefault="00773F00" w:rsidP="00773F00">
      <w:pPr>
        <w:shd w:val="clear" w:color="auto" w:fill="FFFFFF"/>
        <w:spacing w:after="0" w:line="240" w:lineRule="auto"/>
        <w:ind w:left="360"/>
        <w:rPr>
          <w:rFonts w:eastAsia="Calibri" w:cstheme="minorHAnsi"/>
          <w:b/>
        </w:rPr>
      </w:pPr>
    </w:p>
    <w:p w14:paraId="14A22108" w14:textId="624AB791" w:rsidR="00773F00" w:rsidRDefault="00485862" w:rsidP="00E10AEF">
      <w:pPr>
        <w:pStyle w:val="ListParagraph"/>
        <w:numPr>
          <w:ilvl w:val="0"/>
          <w:numId w:val="12"/>
        </w:numPr>
        <w:shd w:val="clear" w:color="auto" w:fill="FFFFFF"/>
        <w:spacing w:after="0" w:line="240" w:lineRule="auto"/>
        <w:rPr>
          <w:rFonts w:cstheme="minorHAnsi"/>
          <w:color w:val="000000"/>
        </w:rPr>
      </w:pPr>
      <w:hyperlink r:id="rId10" w:tgtFrame="_blank" w:history="1">
        <w:r w:rsidR="00773F00" w:rsidRPr="00773F00">
          <w:rPr>
            <w:rStyle w:val="Hyperlink"/>
            <w:rFonts w:cstheme="minorHAnsi"/>
            <w:color w:val="15C1E5"/>
          </w:rPr>
          <w:t>SF 455 Impact Look-up Tool Transportation Equity</w:t>
        </w:r>
      </w:hyperlink>
    </w:p>
    <w:p w14:paraId="2ECCA1D9" w14:textId="32A5906B" w:rsidR="00773F00" w:rsidRPr="00773F00" w:rsidRDefault="00485862" w:rsidP="00E10AEF">
      <w:pPr>
        <w:pStyle w:val="ListParagraph"/>
        <w:numPr>
          <w:ilvl w:val="0"/>
          <w:numId w:val="12"/>
        </w:numPr>
        <w:shd w:val="clear" w:color="auto" w:fill="FFFFFF"/>
        <w:spacing w:after="0" w:line="240" w:lineRule="auto"/>
        <w:rPr>
          <w:rFonts w:cstheme="minorHAnsi"/>
          <w:color w:val="000000"/>
        </w:rPr>
      </w:pPr>
      <w:hyperlink r:id="rId11" w:history="1">
        <w:r w:rsidR="00773F00" w:rsidRPr="00773F00">
          <w:rPr>
            <w:rStyle w:val="Hyperlink"/>
            <w:rFonts w:cstheme="minorHAnsi"/>
            <w:color w:val="15C1E5"/>
          </w:rPr>
          <w:t>SF 455 Impact Look-up Tool Formula Equality</w:t>
        </w:r>
      </w:hyperlink>
    </w:p>
    <w:p w14:paraId="0F82A1B7" w14:textId="31F01FD6" w:rsidR="00FE1AC9" w:rsidRPr="00773F00" w:rsidRDefault="00FE1AC9" w:rsidP="00881510">
      <w:pPr>
        <w:widowControl w:val="0"/>
        <w:spacing w:after="0" w:line="240" w:lineRule="auto"/>
        <w:rPr>
          <w:rFonts w:eastAsia="Calibri" w:cstheme="minorHAnsi"/>
          <w:b/>
        </w:rPr>
      </w:pPr>
    </w:p>
    <w:sectPr w:rsidR="00FE1AC9" w:rsidRPr="00773F00" w:rsidSect="00932F0A">
      <w:headerReference w:type="default" r:id="rId12"/>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BF4BE" w14:textId="77777777" w:rsidR="00485862" w:rsidRDefault="00485862" w:rsidP="00636F64">
      <w:pPr>
        <w:spacing w:after="0" w:line="240" w:lineRule="auto"/>
      </w:pPr>
      <w:r>
        <w:separator/>
      </w:r>
    </w:p>
  </w:endnote>
  <w:endnote w:type="continuationSeparator" w:id="0">
    <w:p w14:paraId="470CB691" w14:textId="77777777" w:rsidR="00485862" w:rsidRDefault="0048586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F6B7D" w14:textId="77777777" w:rsidR="00485862" w:rsidRDefault="00485862" w:rsidP="00636F64">
      <w:pPr>
        <w:spacing w:after="0" w:line="240" w:lineRule="auto"/>
      </w:pPr>
      <w:r>
        <w:separator/>
      </w:r>
    </w:p>
  </w:footnote>
  <w:footnote w:type="continuationSeparator" w:id="0">
    <w:p w14:paraId="1FF45609" w14:textId="77777777" w:rsidR="00485862" w:rsidRDefault="00485862"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839E5" w14:textId="77777777" w:rsidR="00636F64" w:rsidRDefault="00636F64" w:rsidP="00636F64">
    <w:r>
      <w:rPr>
        <w:noProof/>
        <w:lang w:eastAsia="zh-CN"/>
      </w:rPr>
      <w:drawing>
        <wp:anchor distT="0" distB="0" distL="114300" distR="114300" simplePos="0" relativeHeight="251659264" behindDoc="1" locked="0" layoutInCell="1" allowOverlap="1" wp14:anchorId="4067B68F" wp14:editId="65D3663C">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7A060747" wp14:editId="545215D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7A060747" id="Rectangle 5" o:spid="_x0000_s1034"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6C1BE9D6" wp14:editId="05E69AB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7AC9847D" wp14:editId="1FECA9D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553C95D0" wp14:editId="104C3E4F">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8499CBD"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553C95D0" id="Rectangle 2" o:spid="_x0000_s1035"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48499CBD" w14:textId="77777777" w:rsidR="00636F64" w:rsidRDefault="00636F64" w:rsidP="00636F64">
                    <w:pPr>
                      <w:jc w:val="center"/>
                    </w:pPr>
                  </w:p>
                </w:txbxContent>
              </v:textbox>
            </v:rect>
          </w:pict>
        </mc:Fallback>
      </mc:AlternateContent>
    </w:r>
  </w:p>
  <w:p w14:paraId="09A1F5C3"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4E07"/>
    <w:rsid w:val="00256E48"/>
    <w:rsid w:val="00256EA4"/>
    <w:rsid w:val="00271073"/>
    <w:rsid w:val="002764DB"/>
    <w:rsid w:val="00282ADF"/>
    <w:rsid w:val="00290F1D"/>
    <w:rsid w:val="00295CD0"/>
    <w:rsid w:val="002A305A"/>
    <w:rsid w:val="002A5125"/>
    <w:rsid w:val="002B336E"/>
    <w:rsid w:val="002C3224"/>
    <w:rsid w:val="002C7044"/>
    <w:rsid w:val="002D0F2B"/>
    <w:rsid w:val="002D2BD2"/>
    <w:rsid w:val="002D3D46"/>
    <w:rsid w:val="002D43B3"/>
    <w:rsid w:val="002E304C"/>
    <w:rsid w:val="002F30ED"/>
    <w:rsid w:val="0030077D"/>
    <w:rsid w:val="00301F15"/>
    <w:rsid w:val="00302DA9"/>
    <w:rsid w:val="003107B3"/>
    <w:rsid w:val="00311CE6"/>
    <w:rsid w:val="00316CFF"/>
    <w:rsid w:val="00322B0A"/>
    <w:rsid w:val="00322E0B"/>
    <w:rsid w:val="0034576D"/>
    <w:rsid w:val="003478B6"/>
    <w:rsid w:val="00361A1E"/>
    <w:rsid w:val="003640C6"/>
    <w:rsid w:val="00382EE6"/>
    <w:rsid w:val="003875E0"/>
    <w:rsid w:val="00390B9F"/>
    <w:rsid w:val="003924BE"/>
    <w:rsid w:val="00392530"/>
    <w:rsid w:val="00394B76"/>
    <w:rsid w:val="003A32A9"/>
    <w:rsid w:val="003A35B2"/>
    <w:rsid w:val="003A5D3F"/>
    <w:rsid w:val="003B29EE"/>
    <w:rsid w:val="003B58BF"/>
    <w:rsid w:val="003C35FE"/>
    <w:rsid w:val="003C71F2"/>
    <w:rsid w:val="003E0459"/>
    <w:rsid w:val="003E68B2"/>
    <w:rsid w:val="003F0098"/>
    <w:rsid w:val="003F20F0"/>
    <w:rsid w:val="003F3273"/>
    <w:rsid w:val="003F7DFF"/>
    <w:rsid w:val="00416B4C"/>
    <w:rsid w:val="00416D91"/>
    <w:rsid w:val="00420F80"/>
    <w:rsid w:val="00485862"/>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C6201"/>
    <w:rsid w:val="006D63CE"/>
    <w:rsid w:val="006F4309"/>
    <w:rsid w:val="007004E2"/>
    <w:rsid w:val="00711AA2"/>
    <w:rsid w:val="007126E9"/>
    <w:rsid w:val="00721101"/>
    <w:rsid w:val="007535F1"/>
    <w:rsid w:val="0075465F"/>
    <w:rsid w:val="0075723A"/>
    <w:rsid w:val="00764D14"/>
    <w:rsid w:val="00767027"/>
    <w:rsid w:val="00772FAD"/>
    <w:rsid w:val="0077341D"/>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333EF"/>
    <w:rsid w:val="00843769"/>
    <w:rsid w:val="00850C39"/>
    <w:rsid w:val="008511DE"/>
    <w:rsid w:val="00855DF1"/>
    <w:rsid w:val="00857545"/>
    <w:rsid w:val="00861DAA"/>
    <w:rsid w:val="008627D7"/>
    <w:rsid w:val="008746E3"/>
    <w:rsid w:val="00876B0A"/>
    <w:rsid w:val="00881510"/>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E7D7E"/>
    <w:rsid w:val="009F209C"/>
    <w:rsid w:val="009F222C"/>
    <w:rsid w:val="009F31C2"/>
    <w:rsid w:val="009F7218"/>
    <w:rsid w:val="00A023B6"/>
    <w:rsid w:val="00A0277B"/>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3303"/>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330FD"/>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497C"/>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bula.wsimg.com/7bfa86a2d5b7fb558662e4563cd733f2?AccessKeyId=D081CCCCA2DCE3941176&amp;disposition=0&amp;alloworigin=1"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legis.iowa.gov/legislation/BillBook?ga=86&amp;ba=SF2104" TargetMode="External"/><Relationship Id="rId9" Type="http://schemas.openxmlformats.org/officeDocument/2006/relationships/hyperlink" Target="http://www.rsaia.org/legislative.html" TargetMode="External"/><Relationship Id="rId10" Type="http://schemas.openxmlformats.org/officeDocument/2006/relationships/hyperlink" Target="http://nebula.wsimg.com/016771a592399e96fe87ac6d4f7d2cc6?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713</Words>
  <Characters>4067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Microsoft Office User</cp:lastModifiedBy>
  <cp:revision>8</cp:revision>
  <cp:lastPrinted>2017-11-09T22:59:00Z</cp:lastPrinted>
  <dcterms:created xsi:type="dcterms:W3CDTF">2016-12-20T18:22:00Z</dcterms:created>
  <dcterms:modified xsi:type="dcterms:W3CDTF">2017-11-27T13:55:00Z</dcterms:modified>
</cp:coreProperties>
</file>