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56" w:type="dxa"/>
        <w:jc w:val="center"/>
        <w:tblCellSpacing w:w="0" w:type="dxa"/>
        <w:tblInd w:w="-626" w:type="dxa"/>
        <w:shd w:val="clear" w:color="auto" w:fill="4C8FAB"/>
        <w:tblCellMar>
          <w:left w:w="0" w:type="dxa"/>
          <w:right w:w="0" w:type="dxa"/>
        </w:tblCellMar>
        <w:tblLook w:val="04A0"/>
      </w:tblPr>
      <w:tblGrid>
        <w:gridCol w:w="2755"/>
        <w:gridCol w:w="8820"/>
        <w:gridCol w:w="1981"/>
      </w:tblGrid>
      <w:tr w:rsidR="00B941B4" w:rsidTr="004845F7">
        <w:trPr>
          <w:trHeight w:val="15041"/>
          <w:tblCellSpacing w:w="0" w:type="dxa"/>
          <w:jc w:val="center"/>
        </w:trPr>
        <w:tc>
          <w:tcPr>
            <w:tcW w:w="2794" w:type="dxa"/>
            <w:shd w:val="clear" w:color="auto" w:fill="4C8FAB"/>
            <w:hideMark/>
          </w:tcPr>
          <w:p w:rsidR="00622834" w:rsidRDefault="00475550" w:rsidP="004845F7">
            <w:pPr>
              <w:ind w:right="-52" w:firstLine="100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6275" cy="742950"/>
                  <wp:effectExtent l="19050" t="0" r="9525" b="0"/>
                  <wp:docPr id="16" name="Picture 1" descr="ribbon_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bbon_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1" w:type="dxa"/>
            <w:shd w:val="clear" w:color="auto" w:fill="4C8FAB"/>
            <w:hideMark/>
          </w:tcPr>
          <w:tbl>
            <w:tblPr>
              <w:tblpPr w:leftFromText="180" w:rightFromText="180" w:vertAnchor="page" w:horzAnchor="page" w:tblpX="481" w:tblpY="241"/>
              <w:tblOverlap w:val="never"/>
              <w:tblW w:w="8820" w:type="dxa"/>
              <w:tblCellSpacing w:w="0" w:type="dxa"/>
              <w:shd w:val="clear" w:color="auto" w:fill="E8ECEF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622834" w:rsidTr="004845F7">
              <w:trPr>
                <w:trHeight w:val="316"/>
                <w:tblCellSpacing w:w="0" w:type="dxa"/>
              </w:trPr>
              <w:tc>
                <w:tcPr>
                  <w:tcW w:w="8820" w:type="dxa"/>
                  <w:shd w:val="clear" w:color="auto" w:fill="D94F30"/>
                  <w:vAlign w:val="center"/>
                  <w:hideMark/>
                </w:tcPr>
                <w:p w:rsidR="00622834" w:rsidRDefault="00622834" w:rsidP="0082387D">
                  <w:pPr>
                    <w:ind w:right="810"/>
                    <w:jc w:val="center"/>
                  </w:pPr>
                </w:p>
              </w:tc>
            </w:tr>
            <w:tr w:rsidR="00622834" w:rsidTr="004845F7">
              <w:trPr>
                <w:trHeight w:val="586"/>
                <w:tblCellSpacing w:w="0" w:type="dxa"/>
              </w:trPr>
              <w:tc>
                <w:tcPr>
                  <w:tcW w:w="8820" w:type="dxa"/>
                  <w:shd w:val="clear" w:color="auto" w:fill="D94F30"/>
                  <w:vAlign w:val="center"/>
                  <w:hideMark/>
                </w:tcPr>
                <w:p w:rsidR="00622834" w:rsidRDefault="00456ADF" w:rsidP="00456ADF">
                  <w:pPr>
                    <w:ind w:left="-450"/>
                    <w:jc w:val="center"/>
                    <w:rPr>
                      <w:rFonts w:ascii="Verdana" w:hAnsi="Verdana"/>
                      <w:b/>
                      <w:bCs/>
                      <w:color w:val="F6F4E3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6F4E3"/>
                      <w:sz w:val="48"/>
                      <w:szCs w:val="48"/>
                    </w:rPr>
                    <w:t xml:space="preserve">     </w:t>
                  </w:r>
                  <w:r w:rsidR="00622834">
                    <w:rPr>
                      <w:rFonts w:ascii="Verdana" w:hAnsi="Verdana"/>
                      <w:b/>
                      <w:bCs/>
                      <w:color w:val="F6F4E3"/>
                      <w:sz w:val="48"/>
                      <w:szCs w:val="48"/>
                    </w:rPr>
                    <w:t>Save-the-Date</w:t>
                  </w:r>
                </w:p>
              </w:tc>
            </w:tr>
            <w:tr w:rsidR="00622834" w:rsidTr="004845F7">
              <w:trPr>
                <w:trHeight w:val="135"/>
                <w:tblCellSpacing w:w="0" w:type="dxa"/>
              </w:trPr>
              <w:tc>
                <w:tcPr>
                  <w:tcW w:w="8820" w:type="dxa"/>
                  <w:shd w:val="clear" w:color="auto" w:fill="D94F30"/>
                  <w:vAlign w:val="center"/>
                  <w:hideMark/>
                </w:tcPr>
                <w:p w:rsidR="00622834" w:rsidRDefault="00622834">
                  <w:pPr>
                    <w:spacing w:line="135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0" cy="85725"/>
                        <wp:effectExtent l="19050" t="0" r="0" b="0"/>
                        <wp:docPr id="3" name="Picture 3" descr="headline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eadline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2834" w:rsidTr="004845F7">
              <w:trPr>
                <w:trHeight w:val="150"/>
                <w:tblCellSpacing w:w="0" w:type="dxa"/>
              </w:trPr>
              <w:tc>
                <w:tcPr>
                  <w:tcW w:w="8820" w:type="dxa"/>
                  <w:shd w:val="clear" w:color="auto" w:fill="E8ECEF"/>
                  <w:hideMark/>
                </w:tcPr>
                <w:p w:rsidR="00622834" w:rsidRDefault="00622834">
                  <w:pPr>
                    <w:spacing w:line="150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4" name="Picture 4" descr="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2834" w:rsidTr="004845F7">
              <w:trPr>
                <w:trHeight w:val="8629"/>
                <w:tblCellSpacing w:w="0" w:type="dxa"/>
              </w:trPr>
              <w:tc>
                <w:tcPr>
                  <w:tcW w:w="8820" w:type="dxa"/>
                  <w:shd w:val="clear" w:color="auto" w:fill="E8ECEF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622834" w:rsidRPr="007501F3" w:rsidRDefault="00622834" w:rsidP="00456ADF">
                  <w:pPr>
                    <w:ind w:left="360"/>
                    <w:jc w:val="center"/>
                    <w:rPr>
                      <w:rFonts w:ascii="Verdana" w:hAnsi="Verdana"/>
                      <w:color w:val="434343"/>
                      <w:sz w:val="17"/>
                      <w:szCs w:val="17"/>
                    </w:rPr>
                  </w:pP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5000" cy="1514475"/>
                        <wp:effectExtent l="19050" t="0" r="0" b="0"/>
                        <wp:docPr id="5" name="Picture 5" descr="TempacoBox-Transparenc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mpacoBox-Transparenc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Please mark your calendars for our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 w:rsidRPr="007501F3">
                    <w:rPr>
                      <w:rFonts w:ascii="Verdana" w:hAnsi="Verdana"/>
                      <w:color w:val="434343"/>
                      <w:sz w:val="20"/>
                      <w:szCs w:val="20"/>
                    </w:rPr>
                    <w:t xml:space="preserve">Orlando </w:t>
                  </w:r>
                  <w:r w:rsidRPr="007501F3">
                    <w:rPr>
                      <w:rStyle w:val="Strong"/>
                      <w:rFonts w:ascii="Verdana" w:hAnsi="Verdana"/>
                      <w:color w:val="434343"/>
                      <w:sz w:val="20"/>
                      <w:szCs w:val="20"/>
                    </w:rPr>
                    <w:t>TEMPACO</w:t>
                  </w:r>
                  <w:r w:rsidRPr="007501F3">
                    <w:rPr>
                      <w:rFonts w:ascii="Verdana" w:hAnsi="Verdana"/>
                      <w:color w:val="434343"/>
                      <w:sz w:val="20"/>
                      <w:szCs w:val="20"/>
                    </w:rPr>
                    <w:t xml:space="preserve"> Open House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t xml:space="preserve"> - 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 w:rsidRPr="007501F3">
                    <w:rPr>
                      <w:rStyle w:val="Strong"/>
                      <w:rFonts w:ascii="Verdana" w:hAnsi="Verdana"/>
                      <w:color w:val="434343"/>
                      <w:sz w:val="17"/>
                      <w:szCs w:val="17"/>
                    </w:rPr>
                    <w:t>Wednesday, November 18, 2015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 w:rsidRPr="007501F3">
                    <w:rPr>
                      <w:rStyle w:val="Strong"/>
                      <w:rFonts w:ascii="Verdana" w:hAnsi="Verdana"/>
                      <w:color w:val="434343"/>
                      <w:sz w:val="17"/>
                      <w:szCs w:val="17"/>
                    </w:rPr>
                    <w:t>9:00 am - 5:00 pm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 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7551 Currency Drive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Orlando Central Park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Orlando, FL 32809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The TEMPACO tankless trailer will be set-up for live demonstrations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We'll have food, prizes, vendor tables and special pricing!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We'll have the TEMPACO-sponsored #36 Tim Russell Chevrolet on-site for photos</w:t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8750" cy="819150"/>
                        <wp:effectExtent l="19050" t="0" r="0" b="0"/>
                        <wp:docPr id="6" name="Picture 6" descr="sept 2015 tim wins marion edwards car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ept 2015 tim wins marion edwards car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01F3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</w:p>
                <w:p w:rsidR="00622834" w:rsidRDefault="00622834" w:rsidP="00014180">
                  <w:pPr>
                    <w:spacing w:before="100" w:beforeAutospacing="1" w:after="100" w:afterAutospacing="1"/>
                    <w:ind w:left="360"/>
                    <w:jc w:val="center"/>
                    <w:rPr>
                      <w:rFonts w:ascii="Verdana" w:hAnsi="Verdana"/>
                      <w:color w:val="434343"/>
                      <w:sz w:val="17"/>
                      <w:szCs w:val="17"/>
                    </w:rPr>
                  </w:pPr>
                  <w:r w:rsidRPr="00622834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t>Must attend to be eligible to win prizes</w:t>
                  </w:r>
                  <w:proofErr w:type="gramStart"/>
                  <w:r w:rsidRPr="00622834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t xml:space="preserve">  </w:t>
                  </w:r>
                  <w:proofErr w:type="gramEnd"/>
                  <w:r w:rsidR="00014180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11:00-1:00 – serving lunch and the #36 is here!</w:t>
                  </w:r>
                  <w:r w:rsidR="00014180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 w:rsidR="00014180"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t>For more information, feel free to</w:t>
                  </w:r>
                  <w:r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contact the branch</w:t>
                  </w:r>
                  <w:r>
                    <w:rPr>
                      <w:rFonts w:ascii="Verdana" w:hAnsi="Verdana"/>
                      <w:color w:val="434343"/>
                      <w:sz w:val="17"/>
                      <w:szCs w:val="17"/>
                    </w:rPr>
                    <w:br/>
                    <w:t>407-898-1234</w:t>
                  </w:r>
                </w:p>
              </w:tc>
            </w:tr>
            <w:tr w:rsidR="00622834" w:rsidTr="004845F7">
              <w:trPr>
                <w:trHeight w:val="1368"/>
                <w:tblCellSpacing w:w="0" w:type="dxa"/>
              </w:trPr>
              <w:tc>
                <w:tcPr>
                  <w:tcW w:w="8820" w:type="dxa"/>
                  <w:shd w:val="clear" w:color="auto" w:fill="E8ECEF"/>
                  <w:hideMark/>
                </w:tcPr>
                <w:p w:rsidR="00622834" w:rsidRDefault="00622834" w:rsidP="00622834">
                  <w:pPr>
                    <w:jc w:val="center"/>
                  </w:pPr>
                  <w:r>
                    <w:t>PLEASE LET US KNOW YOU'LL BE THERE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457325" cy="866775"/>
                        <wp:effectExtent l="19050" t="0" r="9525" b="0"/>
                        <wp:docPr id="7" name="Picture 7" descr="cta2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t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  <w:t>At the Orlando branch via phone 407-898-1234</w:t>
                  </w:r>
                  <w:r>
                    <w:br/>
                    <w:t xml:space="preserve">fax 407-898-1183 or email </w:t>
                  </w:r>
                  <w:hyperlink r:id="rId13" w:history="1">
                    <w:r>
                      <w:rPr>
                        <w:rStyle w:val="Hyperlink"/>
                      </w:rPr>
                      <w:t>groot@tempaco.com</w:t>
                    </w:r>
                  </w:hyperlink>
                  <w:r>
                    <w:br/>
                    <w:t> </w:t>
                  </w:r>
                </w:p>
              </w:tc>
            </w:tr>
            <w:tr w:rsidR="00622834" w:rsidTr="004845F7">
              <w:trPr>
                <w:trHeight w:val="150"/>
                <w:tblCellSpacing w:w="0" w:type="dxa"/>
              </w:trPr>
              <w:tc>
                <w:tcPr>
                  <w:tcW w:w="8820" w:type="dxa"/>
                  <w:shd w:val="clear" w:color="auto" w:fill="E8ECEF"/>
                  <w:vAlign w:val="center"/>
                  <w:hideMark/>
                </w:tcPr>
                <w:p w:rsidR="00622834" w:rsidRDefault="00622834">
                  <w:pPr>
                    <w:spacing w:line="15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8" name="Picture 8" descr="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2834" w:rsidTr="004845F7">
              <w:trPr>
                <w:trHeight w:val="150"/>
                <w:tblCellSpacing w:w="0" w:type="dxa"/>
              </w:trPr>
              <w:tc>
                <w:tcPr>
                  <w:tcW w:w="8820" w:type="dxa"/>
                  <w:shd w:val="clear" w:color="auto" w:fill="E2DDBA"/>
                  <w:vAlign w:val="center"/>
                  <w:hideMark/>
                </w:tcPr>
                <w:p w:rsidR="00622834" w:rsidRDefault="00622834">
                  <w:pPr>
                    <w:spacing w:line="15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9" name="Picture 9" descr="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2834" w:rsidTr="004845F7">
              <w:trPr>
                <w:trHeight w:val="165"/>
                <w:tblCellSpacing w:w="0" w:type="dxa"/>
              </w:trPr>
              <w:tc>
                <w:tcPr>
                  <w:tcW w:w="8820" w:type="dxa"/>
                  <w:shd w:val="clear" w:color="auto" w:fill="184C6B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622834" w:rsidRDefault="00622834">
                  <w:pPr>
                    <w:rPr>
                      <w:rFonts w:ascii="Verdana" w:hAnsi="Verdana"/>
                      <w:color w:val="4C90AC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color w:val="4C90AC"/>
                      <w:sz w:val="14"/>
                      <w:szCs w:val="14"/>
                    </w:rPr>
                    <w:t> </w:t>
                  </w:r>
                </w:p>
              </w:tc>
            </w:tr>
            <w:tr w:rsidR="00622834" w:rsidTr="004845F7">
              <w:trPr>
                <w:trHeight w:val="150"/>
                <w:tblCellSpacing w:w="0" w:type="dxa"/>
              </w:trPr>
              <w:tc>
                <w:tcPr>
                  <w:tcW w:w="8820" w:type="dxa"/>
                  <w:shd w:val="clear" w:color="auto" w:fill="10354B"/>
                  <w:vAlign w:val="center"/>
                  <w:hideMark/>
                </w:tcPr>
                <w:p w:rsidR="00622834" w:rsidRDefault="00622834">
                  <w:pPr>
                    <w:spacing w:line="15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" cy="95250"/>
                        <wp:effectExtent l="0" t="0" r="0" b="0"/>
                        <wp:docPr id="10" name="Picture 10" descr="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2834" w:rsidTr="004845F7">
              <w:trPr>
                <w:trHeight w:val="691"/>
                <w:tblCellSpacing w:w="0" w:type="dxa"/>
              </w:trPr>
              <w:tc>
                <w:tcPr>
                  <w:tcW w:w="8820" w:type="dxa"/>
                  <w:shd w:val="clear" w:color="auto" w:fill="4E8EAD"/>
                  <w:hideMark/>
                </w:tcPr>
                <w:p w:rsidR="00622834" w:rsidRDefault="00622834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438150"/>
                        <wp:effectExtent l="19050" t="0" r="9525" b="0"/>
                        <wp:docPr id="11" name="Picture 11" descr="ribbon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ibbon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2834" w:rsidRDefault="00622834" w:rsidP="004845F7">
            <w:pPr>
              <w:ind w:left="31" w:hanging="90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4C8FAB"/>
            <w:hideMark/>
          </w:tcPr>
          <w:p w:rsidR="00B941B4" w:rsidRDefault="00475550" w:rsidP="00B941B4">
            <w:pPr>
              <w:ind w:left="-531" w:firstLine="30"/>
            </w:pPr>
            <w:r>
              <w:rPr>
                <w:noProof/>
              </w:rPr>
              <w:drawing>
                <wp:inline distT="0" distB="0" distL="0" distR="0">
                  <wp:extent cx="1019175" cy="733425"/>
                  <wp:effectExtent l="19050" t="0" r="9525" b="0"/>
                  <wp:docPr id="20" name="Picture 12" descr="ribbon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bbon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2C7" w:rsidRDefault="00014180"/>
    <w:sectPr w:rsidR="001832C7" w:rsidSect="00475550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BA"/>
    <w:multiLevelType w:val="multilevel"/>
    <w:tmpl w:val="C69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E181A"/>
    <w:multiLevelType w:val="hybridMultilevel"/>
    <w:tmpl w:val="8132D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23D4"/>
    <w:multiLevelType w:val="hybridMultilevel"/>
    <w:tmpl w:val="4BC06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27A10"/>
    <w:multiLevelType w:val="hybridMultilevel"/>
    <w:tmpl w:val="D3D6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86B75"/>
    <w:multiLevelType w:val="hybridMultilevel"/>
    <w:tmpl w:val="5B52B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622834"/>
    <w:rsid w:val="00014180"/>
    <w:rsid w:val="001D6A4C"/>
    <w:rsid w:val="00415C2B"/>
    <w:rsid w:val="00456ADF"/>
    <w:rsid w:val="00475550"/>
    <w:rsid w:val="004845F7"/>
    <w:rsid w:val="004F2C16"/>
    <w:rsid w:val="00622834"/>
    <w:rsid w:val="006412A4"/>
    <w:rsid w:val="007501F3"/>
    <w:rsid w:val="0082387D"/>
    <w:rsid w:val="009566B3"/>
    <w:rsid w:val="009D546B"/>
    <w:rsid w:val="00A11FFE"/>
    <w:rsid w:val="00B941B4"/>
    <w:rsid w:val="00DF4ADF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8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28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3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groot@tempac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root@tempaco.com?subject=RSVP%20for%20Open%20Hou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4FA9-DAA3-4480-A1FF-88595A79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4</cp:revision>
  <dcterms:created xsi:type="dcterms:W3CDTF">2015-10-16T20:07:00Z</dcterms:created>
  <dcterms:modified xsi:type="dcterms:W3CDTF">2015-10-20T17:15:00Z</dcterms:modified>
</cp:coreProperties>
</file>