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7C0" w:rsidRDefault="004D47C0" w:rsidP="004D47C0">
      <w:pPr>
        <w:pStyle w:val="Chapter"/>
        <w:rPr>
          <w:i/>
        </w:rPr>
      </w:pPr>
      <w:bookmarkStart w:id="0" w:name="_Toc472500393"/>
      <w:bookmarkStart w:id="1" w:name="_Toc340739247"/>
      <w:r>
        <w:t>Subchapter G.</w:t>
      </w:r>
      <w:r>
        <w:tab/>
        <w:t>Emergency Preparedness</w:t>
      </w:r>
      <w:bookmarkEnd w:id="0"/>
      <w:bookmarkEnd w:id="1"/>
    </w:p>
    <w:p w:rsidR="004D47C0" w:rsidRDefault="004D47C0" w:rsidP="004D47C0">
      <w:pPr>
        <w:pStyle w:val="Section"/>
        <w:rPr>
          <w:highlight w:val="lightGray"/>
        </w:rPr>
      </w:pPr>
      <w:bookmarkStart w:id="2" w:name="_Toc472500394"/>
      <w:bookmarkStart w:id="3" w:name="_Toc340739248"/>
      <w:r>
        <w:t>§6875.</w:t>
      </w:r>
      <w:r>
        <w:tab/>
        <w:t>Emergency Preparedness Plan</w:t>
      </w:r>
      <w:bookmarkEnd w:id="2"/>
      <w:bookmarkEnd w:id="3"/>
    </w:p>
    <w:p w:rsidR="004D47C0" w:rsidRDefault="004D47C0" w:rsidP="004D47C0">
      <w:pPr>
        <w:pStyle w:val="A"/>
        <w:rPr>
          <w:rFonts w:eastAsia="Calibri"/>
        </w:rPr>
      </w:pPr>
      <w:r>
        <w:rPr>
          <w:rFonts w:eastAsia="Calibri"/>
        </w:rPr>
        <w:t>A.</w:t>
      </w:r>
      <w:r>
        <w:rPr>
          <w:rFonts w:eastAsia="Calibri"/>
        </w:rPr>
        <w:tab/>
        <w:t xml:space="preserve">The ARCP shall have an emergency preparedness plan designed to manage the consequences of all hazards, declared disasters or other emergencies that have the potential to disrupt the ARCP's ability to provide care and treatment and/or threatens the lives or safety of the residents. The ARCP shall follow and execute its emergency preparedness plan in the event or occurrence of a disaster or emergency. </w:t>
      </w:r>
    </w:p>
    <w:p w:rsidR="004D47C0" w:rsidRDefault="004D47C0" w:rsidP="004D47C0">
      <w:pPr>
        <w:pStyle w:val="1"/>
        <w:rPr>
          <w:rFonts w:eastAsia="Calibri"/>
        </w:rPr>
      </w:pPr>
      <w:r>
        <w:rPr>
          <w:rFonts w:eastAsia="Calibri"/>
        </w:rPr>
        <w:t>1.</w:t>
      </w:r>
      <w:r>
        <w:rPr>
          <w:rFonts w:eastAsia="Calibri"/>
        </w:rPr>
        <w:tab/>
        <w:t>Emergency events include, but are not limited to hurricanes, floods, fires, chemical or biological hazards, power outages, tornados, tropical storms and severe weather.</w:t>
      </w:r>
    </w:p>
    <w:p w:rsidR="004D47C0" w:rsidRDefault="004D47C0" w:rsidP="004D47C0">
      <w:pPr>
        <w:pStyle w:val="A"/>
        <w:rPr>
          <w:rFonts w:eastAsia="Calibri"/>
        </w:rPr>
      </w:pPr>
      <w:r>
        <w:rPr>
          <w:rFonts w:eastAsia="Calibri"/>
        </w:rPr>
        <w:t>B.</w:t>
      </w:r>
      <w:r>
        <w:rPr>
          <w:rFonts w:eastAsia="Calibri"/>
        </w:rPr>
        <w:tab/>
        <w:t>The ARCP will work in concert with the local parish Office of Emergency Preparedness (OEP) in developing plans.</w:t>
      </w:r>
    </w:p>
    <w:p w:rsidR="004D47C0" w:rsidRDefault="004D47C0" w:rsidP="004D47C0">
      <w:pPr>
        <w:pStyle w:val="A"/>
        <w:rPr>
          <w:rFonts w:eastAsia="Calibri"/>
        </w:rPr>
      </w:pPr>
      <w:r>
        <w:rPr>
          <w:rFonts w:eastAsia="Calibri"/>
        </w:rPr>
        <w:t>C.</w:t>
      </w:r>
      <w:r>
        <w:rPr>
          <w:rFonts w:eastAsia="Calibri"/>
        </w:rPr>
        <w:tab/>
        <w:t>Upon the department’s request, an ARCP shall present its plan for review. At a minimum, the plan shall include and address the elements listed below.</w:t>
      </w:r>
    </w:p>
    <w:p w:rsidR="004D47C0" w:rsidRDefault="004D47C0" w:rsidP="004D47C0">
      <w:pPr>
        <w:pStyle w:val="1"/>
        <w:rPr>
          <w:rFonts w:eastAsia="Calibri"/>
        </w:rPr>
      </w:pPr>
      <w:r>
        <w:rPr>
          <w:rFonts w:eastAsia="Calibri"/>
        </w:rPr>
        <w:t>1.</w:t>
      </w:r>
      <w:r>
        <w:rPr>
          <w:rFonts w:eastAsia="Calibri"/>
        </w:rPr>
        <w:tab/>
        <w:t>The plan shall be individualized and site specific. All information contained in the plan shall be current and correct. The ARCP’s plan shall follow all current applicable laws, standards, rules or regulations.</w:t>
      </w:r>
    </w:p>
    <w:p w:rsidR="004D47C0" w:rsidRDefault="004D47C0" w:rsidP="004D47C0">
      <w:pPr>
        <w:pStyle w:val="1"/>
        <w:rPr>
          <w:rFonts w:eastAsia="Calibri"/>
        </w:rPr>
      </w:pPr>
      <w:r>
        <w:rPr>
          <w:rFonts w:eastAsia="Calibri"/>
        </w:rPr>
        <w:t>2.</w:t>
      </w:r>
      <w:r>
        <w:rPr>
          <w:rFonts w:eastAsia="Calibri"/>
        </w:rPr>
        <w:tab/>
        <w:t>Upon request, the plan shall be made available to representatives of the following offices:</w:t>
      </w:r>
    </w:p>
    <w:p w:rsidR="004D47C0" w:rsidRDefault="004D47C0" w:rsidP="004D47C0">
      <w:pPr>
        <w:pStyle w:val="a0"/>
        <w:rPr>
          <w:rFonts w:eastAsia="Calibri"/>
        </w:rPr>
      </w:pPr>
      <w:r>
        <w:rPr>
          <w:rFonts w:eastAsia="Calibri"/>
        </w:rPr>
        <w:t>a.</w:t>
      </w:r>
      <w:r>
        <w:rPr>
          <w:rFonts w:eastAsia="Calibri"/>
        </w:rPr>
        <w:tab/>
        <w:t>OSFM;</w:t>
      </w:r>
    </w:p>
    <w:p w:rsidR="004D47C0" w:rsidRDefault="004D47C0" w:rsidP="004D47C0">
      <w:pPr>
        <w:pStyle w:val="a0"/>
        <w:rPr>
          <w:rFonts w:eastAsia="Calibri"/>
        </w:rPr>
      </w:pPr>
      <w:r>
        <w:rPr>
          <w:rFonts w:eastAsia="Calibri"/>
        </w:rPr>
        <w:t>b.</w:t>
      </w:r>
      <w:r>
        <w:rPr>
          <w:rFonts w:eastAsia="Calibri"/>
        </w:rPr>
        <w:tab/>
        <w:t>OPH; and</w:t>
      </w:r>
    </w:p>
    <w:p w:rsidR="004D47C0" w:rsidRDefault="004D47C0" w:rsidP="004D47C0">
      <w:pPr>
        <w:pStyle w:val="a0"/>
        <w:rPr>
          <w:rFonts w:eastAsia="Calibri"/>
        </w:rPr>
      </w:pPr>
      <w:r>
        <w:rPr>
          <w:rFonts w:eastAsia="Calibri"/>
        </w:rPr>
        <w:t>c.</w:t>
      </w:r>
      <w:r>
        <w:rPr>
          <w:rFonts w:eastAsia="Calibri"/>
        </w:rPr>
        <w:tab/>
        <w:t>local Office of Homeland Security.</w:t>
      </w:r>
    </w:p>
    <w:p w:rsidR="004D47C0" w:rsidRDefault="004D47C0" w:rsidP="004D47C0">
      <w:pPr>
        <w:pStyle w:val="1"/>
        <w:rPr>
          <w:rFonts w:eastAsia="Calibri"/>
        </w:rPr>
      </w:pPr>
      <w:r>
        <w:rPr>
          <w:rFonts w:eastAsia="Calibri"/>
        </w:rPr>
        <w:t>3.</w:t>
      </w:r>
      <w:r>
        <w:rPr>
          <w:rFonts w:eastAsia="Calibri"/>
        </w:rPr>
        <w:tab/>
        <w:t xml:space="preserve">The plan shall contain census information, including transportation needs for current census and available capacity. </w:t>
      </w:r>
    </w:p>
    <w:p w:rsidR="004D47C0" w:rsidRDefault="004D47C0" w:rsidP="004D47C0">
      <w:pPr>
        <w:pStyle w:val="1"/>
        <w:rPr>
          <w:rFonts w:eastAsia="Calibri"/>
        </w:rPr>
      </w:pPr>
      <w:r>
        <w:rPr>
          <w:rFonts w:eastAsia="Calibri"/>
        </w:rPr>
        <w:t>4.</w:t>
      </w:r>
      <w:r>
        <w:rPr>
          <w:rFonts w:eastAsia="Calibri"/>
        </w:rPr>
        <w:tab/>
        <w:t>The plan shall contain a clearly labeled and legible master floor plan(s) that indicates the following:</w:t>
      </w:r>
    </w:p>
    <w:p w:rsidR="004D47C0" w:rsidRDefault="004D47C0" w:rsidP="004D47C0">
      <w:pPr>
        <w:pStyle w:val="a0"/>
        <w:rPr>
          <w:rFonts w:eastAsia="Calibri"/>
        </w:rPr>
      </w:pPr>
      <w:r>
        <w:rPr>
          <w:rFonts w:eastAsia="Calibri"/>
        </w:rPr>
        <w:t>a.</w:t>
      </w:r>
      <w:r>
        <w:rPr>
          <w:rFonts w:eastAsia="Calibri"/>
        </w:rPr>
        <w:tab/>
        <w:t>the areas in the ARCP, either in the resident’s apartment or the other areas of the ARCP, that are to be used by residents as shelter or safe zones during emergencies;</w:t>
      </w:r>
    </w:p>
    <w:p w:rsidR="004D47C0" w:rsidRDefault="004D47C0" w:rsidP="004D47C0">
      <w:pPr>
        <w:pStyle w:val="a0"/>
        <w:rPr>
          <w:rFonts w:eastAsia="Calibri"/>
        </w:rPr>
      </w:pPr>
      <w:r>
        <w:rPr>
          <w:rFonts w:eastAsia="Calibri"/>
        </w:rPr>
        <w:t>b.</w:t>
      </w:r>
      <w:r>
        <w:rPr>
          <w:rFonts w:eastAsia="Calibri"/>
        </w:rPr>
        <w:tab/>
        <w:t>the location of emergency power outlets, if available (if none are powered or all are powered, this shall be stated as such on the plan); and</w:t>
      </w:r>
    </w:p>
    <w:p w:rsidR="004D47C0" w:rsidRDefault="004D47C0" w:rsidP="004D47C0">
      <w:pPr>
        <w:pStyle w:val="a0"/>
        <w:rPr>
          <w:rFonts w:eastAsia="Calibri"/>
        </w:rPr>
      </w:pPr>
      <w:r>
        <w:rPr>
          <w:rFonts w:eastAsia="Calibri"/>
        </w:rPr>
        <w:t>c.</w:t>
      </w:r>
      <w:r>
        <w:rPr>
          <w:rFonts w:eastAsia="Calibri"/>
        </w:rPr>
        <w:tab/>
        <w:t>the locations of posted, accessible, emergency information.</w:t>
      </w:r>
    </w:p>
    <w:p w:rsidR="004D47C0" w:rsidRDefault="004D47C0" w:rsidP="004D47C0">
      <w:pPr>
        <w:pStyle w:val="1"/>
        <w:rPr>
          <w:rFonts w:eastAsia="Calibri"/>
        </w:rPr>
      </w:pPr>
      <w:r>
        <w:rPr>
          <w:rFonts w:eastAsia="Calibri"/>
        </w:rPr>
        <w:t>5.</w:t>
      </w:r>
      <w:r>
        <w:rPr>
          <w:rFonts w:eastAsia="Calibri"/>
        </w:rPr>
        <w:tab/>
        <w:t>The plan shall provide for floor plans or diagrams to be posted and those plans or diagrams shall clearly indicate:</w:t>
      </w:r>
    </w:p>
    <w:p w:rsidR="004D47C0" w:rsidRDefault="004D47C0" w:rsidP="004D47C0">
      <w:pPr>
        <w:pStyle w:val="a0"/>
        <w:rPr>
          <w:rFonts w:eastAsia="Calibri"/>
        </w:rPr>
      </w:pPr>
      <w:r>
        <w:rPr>
          <w:rFonts w:eastAsia="Calibri"/>
        </w:rPr>
        <w:t>a.</w:t>
      </w:r>
      <w:r>
        <w:rPr>
          <w:rFonts w:eastAsia="Calibri"/>
        </w:rPr>
        <w:tab/>
        <w:t>that specific room or apartment’s location, the fire exits, the fire evacuation routes, locations of alarm boxes and fire extinguishers, and written fire evacuation procedures shall be included on one plan; and</w:t>
      </w:r>
    </w:p>
    <w:p w:rsidR="004D47C0" w:rsidRDefault="004D47C0" w:rsidP="004D47C0">
      <w:pPr>
        <w:pStyle w:val="a0"/>
        <w:rPr>
          <w:rFonts w:eastAsia="Calibri"/>
        </w:rPr>
      </w:pPr>
      <w:r>
        <w:rPr>
          <w:rFonts w:eastAsia="Calibri"/>
        </w:rPr>
        <w:t>b.</w:t>
      </w:r>
      <w:r>
        <w:rPr>
          <w:rFonts w:eastAsia="Calibri"/>
        </w:rPr>
        <w:tab/>
        <w:t>a separate floor plan or diagram with safe zones or sheltering areas for non-fire emergencies shall indicate areas of building, apartments, or rooms that are designated as safe or sheltering areas.</w:t>
      </w:r>
    </w:p>
    <w:p w:rsidR="004D47C0" w:rsidRDefault="004D47C0" w:rsidP="004D47C0">
      <w:pPr>
        <w:pStyle w:val="1"/>
        <w:rPr>
          <w:rFonts w:eastAsia="Calibri"/>
        </w:rPr>
      </w:pPr>
      <w:r>
        <w:rPr>
          <w:rFonts w:eastAsia="Calibri"/>
        </w:rPr>
        <w:lastRenderedPageBreak/>
        <w:t>6.</w:t>
      </w:r>
      <w:r>
        <w:rPr>
          <w:rFonts w:eastAsia="Calibri"/>
        </w:rPr>
        <w:tab/>
        <w:t>The plan shall include a detailed list of what will be powered by emergency generator(s), if the ARCP has a generator.</w:t>
      </w:r>
    </w:p>
    <w:p w:rsidR="004D47C0" w:rsidRDefault="004D47C0" w:rsidP="004D47C0">
      <w:pPr>
        <w:pStyle w:val="1"/>
        <w:rPr>
          <w:rFonts w:eastAsia="Calibri"/>
        </w:rPr>
      </w:pPr>
      <w:r>
        <w:rPr>
          <w:rFonts w:eastAsia="Calibri"/>
        </w:rPr>
        <w:t>7.</w:t>
      </w:r>
      <w:r>
        <w:rPr>
          <w:rFonts w:eastAsia="Calibri"/>
        </w:rPr>
        <w:tab/>
        <w:t>The plan shall be viable and promote the health, safety and welfare of the residents.</w:t>
      </w:r>
    </w:p>
    <w:p w:rsidR="004D47C0" w:rsidRDefault="004D47C0" w:rsidP="004D47C0">
      <w:pPr>
        <w:pStyle w:val="1"/>
        <w:rPr>
          <w:rFonts w:eastAsia="Calibri"/>
        </w:rPr>
      </w:pPr>
      <w:r>
        <w:rPr>
          <w:rFonts w:eastAsia="Calibri"/>
        </w:rPr>
        <w:t>8.</w:t>
      </w:r>
      <w:r>
        <w:rPr>
          <w:rFonts w:eastAsia="Calibri"/>
        </w:rPr>
        <w:tab/>
        <w:t>The plan shall include a procedure for monitoring weather warnings and watches and evacuation orders from local and state emergency preparedness officials. This procedure will include:</w:t>
      </w:r>
    </w:p>
    <w:p w:rsidR="004D47C0" w:rsidRDefault="004D47C0" w:rsidP="004D47C0">
      <w:pPr>
        <w:pStyle w:val="a0"/>
        <w:rPr>
          <w:rFonts w:eastAsia="Calibri"/>
        </w:rPr>
      </w:pPr>
      <w:r>
        <w:rPr>
          <w:rFonts w:eastAsia="Calibri"/>
        </w:rPr>
        <w:t>a.</w:t>
      </w:r>
      <w:r>
        <w:rPr>
          <w:rFonts w:eastAsia="Calibri"/>
        </w:rPr>
        <w:tab/>
        <w:t>who will monitor;</w:t>
      </w:r>
    </w:p>
    <w:p w:rsidR="004D47C0" w:rsidRDefault="004D47C0" w:rsidP="004D47C0">
      <w:pPr>
        <w:pStyle w:val="a0"/>
        <w:rPr>
          <w:rFonts w:eastAsia="Calibri"/>
        </w:rPr>
      </w:pPr>
      <w:r>
        <w:rPr>
          <w:rFonts w:eastAsia="Calibri"/>
        </w:rPr>
        <w:t>b.</w:t>
      </w:r>
      <w:r>
        <w:rPr>
          <w:rFonts w:eastAsia="Calibri"/>
        </w:rPr>
        <w:tab/>
        <w:t>what equipment will be used; and</w:t>
      </w:r>
    </w:p>
    <w:p w:rsidR="004D47C0" w:rsidRDefault="004D47C0" w:rsidP="004D47C0">
      <w:pPr>
        <w:pStyle w:val="a0"/>
        <w:rPr>
          <w:rFonts w:eastAsia="Calibri"/>
        </w:rPr>
      </w:pPr>
      <w:r>
        <w:rPr>
          <w:rFonts w:eastAsia="Calibri"/>
        </w:rPr>
        <w:t>c.</w:t>
      </w:r>
      <w:r>
        <w:rPr>
          <w:rFonts w:eastAsia="Calibri"/>
        </w:rPr>
        <w:tab/>
        <w:t>procedures for notifying the director or responsible persons.</w:t>
      </w:r>
    </w:p>
    <w:p w:rsidR="004D47C0" w:rsidRDefault="004D47C0" w:rsidP="004D47C0">
      <w:pPr>
        <w:pStyle w:val="1"/>
        <w:rPr>
          <w:rFonts w:eastAsia="Calibri"/>
        </w:rPr>
      </w:pPr>
      <w:r>
        <w:rPr>
          <w:rFonts w:eastAsia="Calibri"/>
        </w:rPr>
        <w:t>9.</w:t>
      </w:r>
      <w:r>
        <w:rPr>
          <w:rFonts w:eastAsia="Calibri"/>
        </w:rPr>
        <w:tab/>
        <w:t>The plan shall provide for the delivery of essential care and services to meet the needs of the residents during emergencies, who are housed in the ARCP or by the ARCP at another location, during an emergency.</w:t>
      </w:r>
    </w:p>
    <w:p w:rsidR="004D47C0" w:rsidRDefault="004D47C0" w:rsidP="004D47C0">
      <w:pPr>
        <w:pStyle w:val="1"/>
        <w:rPr>
          <w:rFonts w:eastAsia="Calibri"/>
        </w:rPr>
      </w:pPr>
      <w:r>
        <w:rPr>
          <w:rFonts w:eastAsia="Calibri"/>
        </w:rPr>
        <w:t>10.</w:t>
      </w:r>
      <w:r>
        <w:rPr>
          <w:rFonts w:eastAsia="Calibri"/>
        </w:rPr>
        <w:tab/>
        <w:t>The plan shall contain information about staffing when the ARCP is sheltering in place or when there is an evacuation of the ARCP. Planning shall include documentation of staff that have agreed to work during an emergency and contact information for such staff. The plan shall include provisions for adequate, qualified staff as well as provisions for the assignment of responsibilities and duties to staff.</w:t>
      </w:r>
    </w:p>
    <w:p w:rsidR="004D47C0" w:rsidRDefault="004D47C0" w:rsidP="004D47C0">
      <w:pPr>
        <w:pStyle w:val="1"/>
        <w:rPr>
          <w:rFonts w:eastAsia="Calibri"/>
        </w:rPr>
      </w:pPr>
      <w:r>
        <w:rPr>
          <w:rFonts w:eastAsia="Calibri"/>
        </w:rPr>
        <w:t>11.</w:t>
      </w:r>
      <w:r>
        <w:rPr>
          <w:rFonts w:eastAsia="Calibri"/>
        </w:rPr>
        <w:tab/>
        <w:t>The plan shall include procedures to notify each resident's family or responsible representative whether the ARCP is sheltering in place or evacuating to another site. The plan shall include which staff is responsible for providing this notification. If the ARCP evacuates, notification shall include:</w:t>
      </w:r>
    </w:p>
    <w:p w:rsidR="004D47C0" w:rsidRDefault="004D47C0" w:rsidP="004D47C0">
      <w:pPr>
        <w:pStyle w:val="a0"/>
        <w:rPr>
          <w:rFonts w:eastAsia="Calibri"/>
        </w:rPr>
      </w:pPr>
      <w:r>
        <w:rPr>
          <w:rFonts w:eastAsia="Calibri"/>
        </w:rPr>
        <w:t>a.</w:t>
      </w:r>
      <w:r>
        <w:rPr>
          <w:rFonts w:eastAsia="Calibri"/>
        </w:rPr>
        <w:tab/>
        <w:t>the date and approximate time that the ARCP is evacuating;</w:t>
      </w:r>
    </w:p>
    <w:p w:rsidR="004D47C0" w:rsidRDefault="004D47C0" w:rsidP="004D47C0">
      <w:pPr>
        <w:pStyle w:val="a0"/>
        <w:rPr>
          <w:rFonts w:eastAsia="Calibri"/>
        </w:rPr>
      </w:pPr>
      <w:r>
        <w:rPr>
          <w:rFonts w:eastAsia="Calibri"/>
        </w:rPr>
        <w:t>b.</w:t>
      </w:r>
      <w:r>
        <w:rPr>
          <w:rFonts w:eastAsia="Calibri"/>
        </w:rPr>
        <w:tab/>
        <w:t>the place or location to which the ARCP is evacuating, including the:</w:t>
      </w:r>
    </w:p>
    <w:p w:rsidR="004D47C0" w:rsidRDefault="004D47C0" w:rsidP="004D47C0">
      <w:pPr>
        <w:pStyle w:val="i"/>
        <w:rPr>
          <w:rFonts w:eastAsia="Calibri"/>
        </w:rPr>
      </w:pPr>
      <w:r>
        <w:rPr>
          <w:rFonts w:eastAsia="Calibri"/>
        </w:rPr>
        <w:tab/>
      </w:r>
      <w:proofErr w:type="spellStart"/>
      <w:r>
        <w:rPr>
          <w:rFonts w:eastAsia="Calibri"/>
        </w:rPr>
        <w:t>i</w:t>
      </w:r>
      <w:proofErr w:type="spellEnd"/>
      <w:r>
        <w:rPr>
          <w:rFonts w:eastAsia="Calibri"/>
        </w:rPr>
        <w:t>.</w:t>
      </w:r>
      <w:r>
        <w:rPr>
          <w:rFonts w:eastAsia="Calibri"/>
        </w:rPr>
        <w:tab/>
        <w:t>name;</w:t>
      </w:r>
    </w:p>
    <w:p w:rsidR="004D47C0" w:rsidRDefault="004D47C0" w:rsidP="004D47C0">
      <w:pPr>
        <w:pStyle w:val="i"/>
        <w:rPr>
          <w:rFonts w:eastAsia="Calibri"/>
        </w:rPr>
      </w:pPr>
      <w:r>
        <w:rPr>
          <w:rFonts w:eastAsia="Calibri"/>
        </w:rPr>
        <w:tab/>
        <w:t>ii.</w:t>
      </w:r>
      <w:r>
        <w:rPr>
          <w:rFonts w:eastAsia="Calibri"/>
        </w:rPr>
        <w:tab/>
        <w:t>address; and</w:t>
      </w:r>
    </w:p>
    <w:p w:rsidR="004D47C0" w:rsidRDefault="004D47C0" w:rsidP="004D47C0">
      <w:pPr>
        <w:pStyle w:val="i"/>
        <w:rPr>
          <w:rFonts w:eastAsia="Calibri"/>
        </w:rPr>
      </w:pPr>
      <w:r>
        <w:rPr>
          <w:rFonts w:eastAsia="Calibri"/>
        </w:rPr>
        <w:tab/>
        <w:t>iii.</w:t>
      </w:r>
      <w:r>
        <w:rPr>
          <w:rFonts w:eastAsia="Calibri"/>
        </w:rPr>
        <w:tab/>
        <w:t>telephone number.</w:t>
      </w:r>
    </w:p>
    <w:p w:rsidR="004D47C0" w:rsidRDefault="004D47C0" w:rsidP="004D47C0">
      <w:pPr>
        <w:pStyle w:val="1"/>
        <w:rPr>
          <w:rFonts w:eastAsia="Calibri"/>
        </w:rPr>
      </w:pPr>
      <w:r>
        <w:rPr>
          <w:rFonts w:eastAsia="Calibri"/>
        </w:rPr>
        <w:t>12.</w:t>
      </w:r>
      <w:r>
        <w:rPr>
          <w:rFonts w:eastAsia="Calibri"/>
        </w:rPr>
        <w:tab/>
        <w:t>The plan shall include the procedure or method whereby each ARCP resident has a manner of identification that is provided to them to be attached to his/her person. Residents shall be instructed to keep the identification on their person at all times in the event of sheltering in place or evacuation. The following minimum information shall be included with the resident:</w:t>
      </w:r>
    </w:p>
    <w:p w:rsidR="004D47C0" w:rsidRDefault="004D47C0" w:rsidP="004D47C0">
      <w:pPr>
        <w:pStyle w:val="a0"/>
        <w:rPr>
          <w:rFonts w:eastAsia="Calibri"/>
        </w:rPr>
      </w:pPr>
      <w:r>
        <w:rPr>
          <w:rFonts w:eastAsia="Calibri"/>
        </w:rPr>
        <w:t>a.</w:t>
      </w:r>
      <w:r>
        <w:rPr>
          <w:rFonts w:eastAsia="Calibri"/>
        </w:rPr>
        <w:tab/>
        <w:t>current and active diagnosis;</w:t>
      </w:r>
    </w:p>
    <w:p w:rsidR="004D47C0" w:rsidRDefault="004D47C0" w:rsidP="004D47C0">
      <w:pPr>
        <w:pStyle w:val="a0"/>
        <w:rPr>
          <w:rFonts w:eastAsia="Calibri"/>
        </w:rPr>
      </w:pPr>
      <w:r>
        <w:rPr>
          <w:rFonts w:eastAsia="Calibri"/>
        </w:rPr>
        <w:t>b.</w:t>
      </w:r>
      <w:r>
        <w:rPr>
          <w:rFonts w:eastAsia="Calibri"/>
        </w:rPr>
        <w:tab/>
        <w:t>medications, including dosage and times administered;</w:t>
      </w:r>
    </w:p>
    <w:p w:rsidR="004D47C0" w:rsidRDefault="004D47C0" w:rsidP="004D47C0">
      <w:pPr>
        <w:pStyle w:val="a0"/>
        <w:rPr>
          <w:rFonts w:eastAsia="Calibri"/>
        </w:rPr>
      </w:pPr>
      <w:r>
        <w:rPr>
          <w:rFonts w:eastAsia="Calibri"/>
        </w:rPr>
        <w:t>c.</w:t>
      </w:r>
      <w:r>
        <w:rPr>
          <w:rFonts w:eastAsia="Calibri"/>
        </w:rPr>
        <w:tab/>
        <w:t>allergies;</w:t>
      </w:r>
    </w:p>
    <w:p w:rsidR="004D47C0" w:rsidRDefault="004D47C0" w:rsidP="004D47C0">
      <w:pPr>
        <w:pStyle w:val="a0"/>
        <w:rPr>
          <w:rFonts w:eastAsia="Calibri"/>
        </w:rPr>
      </w:pPr>
      <w:r>
        <w:rPr>
          <w:rFonts w:eastAsia="Calibri"/>
        </w:rPr>
        <w:t>d.</w:t>
      </w:r>
      <w:r>
        <w:rPr>
          <w:rFonts w:eastAsia="Calibri"/>
        </w:rPr>
        <w:tab/>
        <w:t>special dietary needs or restrictions; and</w:t>
      </w:r>
    </w:p>
    <w:p w:rsidR="004D47C0" w:rsidRDefault="004D47C0" w:rsidP="004D47C0">
      <w:pPr>
        <w:pStyle w:val="a0"/>
        <w:rPr>
          <w:rFonts w:eastAsia="Calibri"/>
        </w:rPr>
      </w:pPr>
      <w:r>
        <w:rPr>
          <w:rFonts w:eastAsia="Calibri"/>
        </w:rPr>
        <w:t>e.</w:t>
      </w:r>
      <w:r>
        <w:rPr>
          <w:rFonts w:eastAsia="Calibri"/>
        </w:rPr>
        <w:tab/>
        <w:t>next of kin or responsible person and contact information.</w:t>
      </w:r>
    </w:p>
    <w:p w:rsidR="004D47C0" w:rsidRDefault="004D47C0" w:rsidP="004D47C0">
      <w:pPr>
        <w:pStyle w:val="1"/>
        <w:rPr>
          <w:rFonts w:eastAsia="Calibri"/>
        </w:rPr>
      </w:pPr>
      <w:r>
        <w:rPr>
          <w:rFonts w:eastAsia="Calibri"/>
        </w:rPr>
        <w:t>13.</w:t>
      </w:r>
      <w:r>
        <w:rPr>
          <w:rFonts w:eastAsia="Calibri"/>
        </w:rPr>
        <w:tab/>
        <w:t>The plan shall include an evaluation of the building and necessary systems to determine the ability to withstand wind, flood, and other local hazards that may affect the ARCP. If applicable, the plan shall also include an evaluation of each generator’s fuel source(s), including refueling plans and fuel consumption.</w:t>
      </w:r>
    </w:p>
    <w:p w:rsidR="004D47C0" w:rsidRDefault="004D47C0" w:rsidP="004D47C0">
      <w:pPr>
        <w:pStyle w:val="1"/>
        <w:rPr>
          <w:rFonts w:eastAsia="Calibri"/>
        </w:rPr>
      </w:pPr>
      <w:r>
        <w:rPr>
          <w:rFonts w:eastAsia="Calibri"/>
        </w:rPr>
        <w:lastRenderedPageBreak/>
        <w:t>14.</w:t>
      </w:r>
      <w:r>
        <w:rPr>
          <w:rFonts w:eastAsia="Calibri"/>
        </w:rPr>
        <w:tab/>
        <w:t>The plan shall include an evaluation of the ARCP’s surroundings to determine lay-down hazards, objects that could fall on the ARCP, and hazardous materials in or around the ARCP, such as:</w:t>
      </w:r>
    </w:p>
    <w:p w:rsidR="004D47C0" w:rsidRDefault="004D47C0" w:rsidP="004D47C0">
      <w:pPr>
        <w:pStyle w:val="a0"/>
        <w:rPr>
          <w:rFonts w:eastAsia="Calibri"/>
        </w:rPr>
      </w:pPr>
      <w:r>
        <w:rPr>
          <w:rFonts w:eastAsia="Calibri"/>
        </w:rPr>
        <w:t>a.</w:t>
      </w:r>
      <w:r>
        <w:rPr>
          <w:rFonts w:eastAsia="Calibri"/>
        </w:rPr>
        <w:tab/>
        <w:t>trees;</w:t>
      </w:r>
    </w:p>
    <w:p w:rsidR="004D47C0" w:rsidRDefault="004D47C0" w:rsidP="004D47C0">
      <w:pPr>
        <w:pStyle w:val="a0"/>
        <w:rPr>
          <w:rFonts w:eastAsia="Calibri"/>
        </w:rPr>
      </w:pPr>
      <w:r>
        <w:rPr>
          <w:rFonts w:eastAsia="Calibri"/>
        </w:rPr>
        <w:t>b.</w:t>
      </w:r>
      <w:r>
        <w:rPr>
          <w:rFonts w:eastAsia="Calibri"/>
        </w:rPr>
        <w:tab/>
        <w:t>towers;</w:t>
      </w:r>
    </w:p>
    <w:p w:rsidR="004D47C0" w:rsidRDefault="004D47C0" w:rsidP="004D47C0">
      <w:pPr>
        <w:pStyle w:val="a0"/>
        <w:rPr>
          <w:rFonts w:eastAsia="Calibri"/>
        </w:rPr>
      </w:pPr>
      <w:r>
        <w:rPr>
          <w:rFonts w:eastAsia="Calibri"/>
        </w:rPr>
        <w:t>c.</w:t>
      </w:r>
      <w:r>
        <w:rPr>
          <w:rFonts w:eastAsia="Calibri"/>
        </w:rPr>
        <w:tab/>
        <w:t>storage tanks;</w:t>
      </w:r>
    </w:p>
    <w:p w:rsidR="004D47C0" w:rsidRDefault="004D47C0" w:rsidP="004D47C0">
      <w:pPr>
        <w:pStyle w:val="a0"/>
        <w:rPr>
          <w:rFonts w:eastAsia="Calibri"/>
        </w:rPr>
      </w:pPr>
      <w:r>
        <w:rPr>
          <w:rFonts w:eastAsia="Calibri"/>
        </w:rPr>
        <w:t>d.</w:t>
      </w:r>
      <w:r>
        <w:rPr>
          <w:rFonts w:eastAsia="Calibri"/>
        </w:rPr>
        <w:tab/>
        <w:t xml:space="preserve">other buildings; </w:t>
      </w:r>
    </w:p>
    <w:p w:rsidR="004D47C0" w:rsidRDefault="004D47C0" w:rsidP="004D47C0">
      <w:pPr>
        <w:pStyle w:val="a0"/>
        <w:rPr>
          <w:rFonts w:eastAsia="Calibri"/>
        </w:rPr>
      </w:pPr>
      <w:r>
        <w:rPr>
          <w:rFonts w:eastAsia="Calibri"/>
        </w:rPr>
        <w:t>e.</w:t>
      </w:r>
      <w:r>
        <w:rPr>
          <w:rFonts w:eastAsia="Calibri"/>
        </w:rPr>
        <w:tab/>
        <w:t>pipe lines;</w:t>
      </w:r>
    </w:p>
    <w:p w:rsidR="004D47C0" w:rsidRDefault="004D47C0" w:rsidP="004D47C0">
      <w:pPr>
        <w:pStyle w:val="a0"/>
        <w:rPr>
          <w:rFonts w:eastAsia="Calibri"/>
        </w:rPr>
      </w:pPr>
      <w:r>
        <w:rPr>
          <w:rFonts w:eastAsia="Calibri"/>
        </w:rPr>
        <w:t>f.</w:t>
      </w:r>
      <w:r>
        <w:rPr>
          <w:rFonts w:eastAsia="Calibri"/>
        </w:rPr>
        <w:tab/>
        <w:t>chemicals;</w:t>
      </w:r>
    </w:p>
    <w:p w:rsidR="004D47C0" w:rsidRDefault="004D47C0" w:rsidP="004D47C0">
      <w:pPr>
        <w:pStyle w:val="a0"/>
        <w:rPr>
          <w:rFonts w:eastAsia="Calibri"/>
        </w:rPr>
      </w:pPr>
      <w:r>
        <w:rPr>
          <w:rFonts w:eastAsia="Calibri"/>
        </w:rPr>
        <w:t>g.</w:t>
      </w:r>
      <w:r>
        <w:rPr>
          <w:rFonts w:eastAsia="Calibri"/>
        </w:rPr>
        <w:tab/>
        <w:t>fuels; or</w:t>
      </w:r>
    </w:p>
    <w:p w:rsidR="004D47C0" w:rsidRDefault="004D47C0" w:rsidP="004D47C0">
      <w:pPr>
        <w:pStyle w:val="a0"/>
        <w:rPr>
          <w:rFonts w:eastAsia="Calibri"/>
        </w:rPr>
      </w:pPr>
      <w:r>
        <w:rPr>
          <w:rFonts w:eastAsia="Calibri"/>
        </w:rPr>
        <w:t>h.</w:t>
      </w:r>
      <w:r>
        <w:rPr>
          <w:rFonts w:eastAsia="Calibri"/>
        </w:rPr>
        <w:tab/>
        <w:t>biologics.</w:t>
      </w:r>
    </w:p>
    <w:p w:rsidR="004D47C0" w:rsidRDefault="004D47C0" w:rsidP="004D47C0">
      <w:pPr>
        <w:pStyle w:val="1"/>
        <w:rPr>
          <w:rFonts w:eastAsia="Calibri"/>
        </w:rPr>
      </w:pPr>
      <w:r>
        <w:rPr>
          <w:rFonts w:eastAsia="Calibri"/>
        </w:rPr>
        <w:t>15.</w:t>
      </w:r>
      <w:r>
        <w:rPr>
          <w:rFonts w:eastAsia="Calibri"/>
        </w:rPr>
        <w:tab/>
        <w:t>For ARCPs that are geographically located south of Interstate 10 or Interstate 12, the plan shall include the determinations of when the ARCP will shelter in place and when the ARCP will evacuate for a storm or hurricane and the conditions that guide these determinations.</w:t>
      </w:r>
    </w:p>
    <w:p w:rsidR="004D47C0" w:rsidRDefault="004D47C0" w:rsidP="004D47C0">
      <w:pPr>
        <w:pStyle w:val="1"/>
        <w:rPr>
          <w:rFonts w:eastAsia="Calibri"/>
        </w:rPr>
      </w:pPr>
      <w:r>
        <w:rPr>
          <w:rFonts w:eastAsia="Calibri"/>
        </w:rPr>
        <w:t>16.</w:t>
      </w:r>
      <w:r>
        <w:rPr>
          <w:rFonts w:eastAsia="Calibri"/>
        </w:rPr>
        <w:tab/>
        <w:t>If the ARCP shelters in place, the ARCP’s plan shall include provisions for seven days of necessary supplies to be provided by the ARCP prior to the emergency event, to include:</w:t>
      </w:r>
    </w:p>
    <w:p w:rsidR="004D47C0" w:rsidRDefault="004D47C0" w:rsidP="004D47C0">
      <w:pPr>
        <w:pStyle w:val="a0"/>
        <w:rPr>
          <w:rFonts w:eastAsia="Calibri"/>
        </w:rPr>
      </w:pPr>
      <w:r>
        <w:rPr>
          <w:rFonts w:eastAsia="Calibri"/>
        </w:rPr>
        <w:t>a.</w:t>
      </w:r>
      <w:r>
        <w:rPr>
          <w:rFonts w:eastAsia="Calibri"/>
        </w:rPr>
        <w:tab/>
        <w:t>drinking water or fluids;</w:t>
      </w:r>
    </w:p>
    <w:p w:rsidR="004D47C0" w:rsidRDefault="004D47C0" w:rsidP="004D47C0">
      <w:pPr>
        <w:pStyle w:val="a0"/>
        <w:rPr>
          <w:rFonts w:eastAsia="Calibri"/>
        </w:rPr>
      </w:pPr>
      <w:r>
        <w:rPr>
          <w:rFonts w:eastAsia="Calibri"/>
        </w:rPr>
        <w:t>b.</w:t>
      </w:r>
      <w:r>
        <w:rPr>
          <w:rFonts w:eastAsia="Calibri"/>
        </w:rPr>
        <w:tab/>
        <w:t>non-perishable food; and</w:t>
      </w:r>
    </w:p>
    <w:p w:rsidR="004D47C0" w:rsidRDefault="004D47C0" w:rsidP="004D47C0">
      <w:pPr>
        <w:pStyle w:val="a0"/>
        <w:rPr>
          <w:rFonts w:eastAsia="Calibri"/>
        </w:rPr>
      </w:pPr>
      <w:r>
        <w:rPr>
          <w:rFonts w:eastAsia="Calibri"/>
        </w:rPr>
        <w:t>c.</w:t>
      </w:r>
      <w:r>
        <w:rPr>
          <w:rFonts w:eastAsia="Calibri"/>
        </w:rPr>
        <w:tab/>
        <w:t>other provisions as needed to meet the contractual obligations and current level of care requirements of each resident.</w:t>
      </w:r>
    </w:p>
    <w:p w:rsidR="004D47C0" w:rsidRDefault="004D47C0" w:rsidP="004D47C0">
      <w:pPr>
        <w:pStyle w:val="1"/>
        <w:rPr>
          <w:rFonts w:eastAsia="Calibri"/>
        </w:rPr>
      </w:pPr>
      <w:r>
        <w:rPr>
          <w:rFonts w:eastAsia="Calibri"/>
        </w:rPr>
        <w:t>17.</w:t>
      </w:r>
      <w:r>
        <w:rPr>
          <w:rFonts w:eastAsia="Calibri"/>
        </w:rPr>
        <w:tab/>
        <w:t>The plan shall include a posted communications plan for contacting emergency services and monitoring emergency broadcasts and whose duty and responsibility this will be. The communications plan will include a secondary plan in the event primary communications fail.</w:t>
      </w:r>
    </w:p>
    <w:p w:rsidR="004D47C0" w:rsidRDefault="004D47C0" w:rsidP="004D47C0">
      <w:pPr>
        <w:pStyle w:val="1"/>
        <w:rPr>
          <w:rFonts w:eastAsia="Calibri"/>
        </w:rPr>
      </w:pPr>
      <w:r>
        <w:rPr>
          <w:rFonts w:eastAsia="Calibri"/>
        </w:rPr>
        <w:t>18.</w:t>
      </w:r>
      <w:r>
        <w:rPr>
          <w:rFonts w:eastAsia="Calibri"/>
        </w:rPr>
        <w:tab/>
        <w:t>The plan shall include how the ARCP will notify the local Office of Emergency Preparedness and the department when the decision is made to shelter in place or evacuate and whose responsibility it is to provide this notification.</w:t>
      </w:r>
    </w:p>
    <w:p w:rsidR="004D47C0" w:rsidRDefault="004D47C0" w:rsidP="004D47C0">
      <w:pPr>
        <w:pStyle w:val="A"/>
        <w:rPr>
          <w:rFonts w:eastAsia="Calibri"/>
        </w:rPr>
      </w:pPr>
      <w:r>
        <w:rPr>
          <w:rFonts w:eastAsia="Calibri"/>
        </w:rPr>
        <w:t>D.</w:t>
      </w:r>
      <w:r>
        <w:rPr>
          <w:rFonts w:eastAsia="Calibri"/>
        </w:rPr>
        <w:tab/>
        <w:t>The ARCP shall have transportation or arrangements for transportation for evacuation, hospitalization, or any other services which are appropriate and to meet the contractual obligations and current level of care requirements of each resident.</w:t>
      </w:r>
    </w:p>
    <w:p w:rsidR="004D47C0" w:rsidRDefault="004D47C0" w:rsidP="004D47C0">
      <w:pPr>
        <w:pStyle w:val="1"/>
        <w:rPr>
          <w:rFonts w:eastAsia="Calibri"/>
        </w:rPr>
      </w:pPr>
      <w:r>
        <w:rPr>
          <w:rFonts w:eastAsia="Calibri"/>
        </w:rPr>
        <w:t>1.</w:t>
      </w:r>
      <w:r>
        <w:rPr>
          <w:rFonts w:eastAsia="Calibri"/>
        </w:rPr>
        <w:tab/>
        <w:t>Transportation or arrangements for transportation shall be adequate for the current census and meet the ambulatory needs of the residents.</w:t>
      </w:r>
    </w:p>
    <w:p w:rsidR="004D47C0" w:rsidRDefault="004D47C0" w:rsidP="004D47C0">
      <w:pPr>
        <w:pStyle w:val="1"/>
        <w:rPr>
          <w:rFonts w:eastAsia="Calibri"/>
        </w:rPr>
      </w:pPr>
      <w:r>
        <w:rPr>
          <w:rFonts w:eastAsia="Calibri"/>
        </w:rPr>
        <w:t>2.</w:t>
      </w:r>
      <w:r>
        <w:rPr>
          <w:rFonts w:eastAsia="Calibri"/>
        </w:rPr>
        <w:tab/>
        <w:t>Transportation or arrangements for transportation shall be for the evacuation from and return to the ARCP or as needed to meet the contractual obligations or current level of care requirements of each resident.</w:t>
      </w:r>
    </w:p>
    <w:p w:rsidR="004D47C0" w:rsidRDefault="004D47C0" w:rsidP="004D47C0">
      <w:pPr>
        <w:pStyle w:val="A"/>
        <w:rPr>
          <w:rFonts w:eastAsia="Calibri"/>
        </w:rPr>
      </w:pPr>
      <w:r>
        <w:rPr>
          <w:rFonts w:eastAsia="Calibri"/>
        </w:rPr>
        <w:t>E.</w:t>
      </w:r>
      <w:r>
        <w:rPr>
          <w:rFonts w:eastAsia="Calibri"/>
        </w:rPr>
        <w:tab/>
        <w:t xml:space="preserve">The ARCP director, or designee, shall make the decision to evacuate or shelter in place after reviewing all available and required information on the storm, the ARCP, the ARCP’s surroundings, and in </w:t>
      </w:r>
      <w:r>
        <w:rPr>
          <w:rFonts w:eastAsia="Calibri"/>
        </w:rPr>
        <w:lastRenderedPageBreak/>
        <w:t>consultation with the local office of Emergency Preparedness. In making the decision to shelter in place or evacuate, the ARCP shall consider the following:</w:t>
      </w:r>
    </w:p>
    <w:p w:rsidR="004D47C0" w:rsidRDefault="004D47C0" w:rsidP="004D47C0">
      <w:pPr>
        <w:pStyle w:val="1"/>
        <w:rPr>
          <w:rFonts w:eastAsia="Calibri"/>
        </w:rPr>
      </w:pPr>
      <w:r>
        <w:rPr>
          <w:rFonts w:eastAsia="Calibri"/>
        </w:rPr>
        <w:t>1.</w:t>
      </w:r>
      <w:r>
        <w:rPr>
          <w:rFonts w:eastAsia="Calibri"/>
        </w:rPr>
        <w:tab/>
        <w:t>under what conditions the ARCP will shelter in place;</w:t>
      </w:r>
    </w:p>
    <w:p w:rsidR="004D47C0" w:rsidRDefault="004D47C0" w:rsidP="004D47C0">
      <w:pPr>
        <w:pStyle w:val="1"/>
        <w:rPr>
          <w:rFonts w:eastAsia="Calibri"/>
        </w:rPr>
      </w:pPr>
      <w:r>
        <w:rPr>
          <w:rFonts w:eastAsia="Calibri"/>
        </w:rPr>
        <w:t>2.</w:t>
      </w:r>
      <w:r>
        <w:rPr>
          <w:rFonts w:eastAsia="Calibri"/>
        </w:rPr>
        <w:tab/>
        <w:t>under what conditions the ARCP will close or evacuate; and</w:t>
      </w:r>
    </w:p>
    <w:p w:rsidR="004D47C0" w:rsidRDefault="004D47C0" w:rsidP="004D47C0">
      <w:pPr>
        <w:pStyle w:val="1"/>
        <w:rPr>
          <w:rFonts w:eastAsia="Calibri"/>
        </w:rPr>
      </w:pPr>
      <w:r>
        <w:rPr>
          <w:rFonts w:eastAsia="Calibri"/>
        </w:rPr>
        <w:t>3.</w:t>
      </w:r>
      <w:r>
        <w:rPr>
          <w:rFonts w:eastAsia="Calibri"/>
        </w:rPr>
        <w:tab/>
        <w:t>when will these decisions be made.</w:t>
      </w:r>
    </w:p>
    <w:p w:rsidR="004D47C0" w:rsidRDefault="004D47C0" w:rsidP="004D47C0">
      <w:pPr>
        <w:pStyle w:val="A"/>
        <w:rPr>
          <w:rFonts w:eastAsia="Calibri"/>
        </w:rPr>
      </w:pPr>
      <w:r>
        <w:rPr>
          <w:rFonts w:eastAsia="Calibri"/>
        </w:rPr>
        <w:t>F.</w:t>
      </w:r>
      <w:r>
        <w:rPr>
          <w:rFonts w:eastAsia="Calibri"/>
        </w:rPr>
        <w:tab/>
        <w:t xml:space="preserve">The ARCP accepts all responsibility for the health and well-being of all residents that shelter with the ARCP before, during, and after the storm. </w:t>
      </w:r>
    </w:p>
    <w:p w:rsidR="004D47C0" w:rsidRDefault="004D47C0" w:rsidP="004D47C0">
      <w:pPr>
        <w:pStyle w:val="A"/>
        <w:rPr>
          <w:rFonts w:eastAsia="Calibri"/>
        </w:rPr>
      </w:pPr>
      <w:r>
        <w:rPr>
          <w:rFonts w:eastAsia="Calibri"/>
        </w:rPr>
        <w:t>G.</w:t>
      </w:r>
      <w:r>
        <w:rPr>
          <w:rFonts w:eastAsia="Calibri"/>
        </w:rPr>
        <w:tab/>
        <w:t>The ARCP shall have a plan for an on-going safety program to include:</w:t>
      </w:r>
    </w:p>
    <w:p w:rsidR="004D47C0" w:rsidRDefault="004D47C0" w:rsidP="004D47C0">
      <w:pPr>
        <w:pStyle w:val="1"/>
        <w:rPr>
          <w:rFonts w:eastAsia="Calibri"/>
        </w:rPr>
      </w:pPr>
      <w:r>
        <w:rPr>
          <w:rFonts w:eastAsia="Calibri"/>
        </w:rPr>
        <w:t>1.</w:t>
      </w:r>
      <w:r>
        <w:rPr>
          <w:rFonts w:eastAsia="Calibri"/>
        </w:rPr>
        <w:tab/>
        <w:t>inspection of the ARCP for possible hazards with documentation;</w:t>
      </w:r>
    </w:p>
    <w:p w:rsidR="004D47C0" w:rsidRDefault="004D47C0" w:rsidP="004D47C0">
      <w:pPr>
        <w:pStyle w:val="1"/>
        <w:rPr>
          <w:rFonts w:eastAsia="Calibri"/>
        </w:rPr>
      </w:pPr>
      <w:r>
        <w:rPr>
          <w:rFonts w:eastAsia="Calibri"/>
        </w:rPr>
        <w:t>2.</w:t>
      </w:r>
      <w:r>
        <w:rPr>
          <w:rFonts w:eastAsia="Calibri"/>
        </w:rPr>
        <w:tab/>
        <w:t>monitoring of safety equipment and maintenance or repair when needed and/or according to the recommendations of the equipment manufacturer, with documentation;</w:t>
      </w:r>
    </w:p>
    <w:p w:rsidR="004D47C0" w:rsidRDefault="004D47C0" w:rsidP="004D47C0">
      <w:pPr>
        <w:pStyle w:val="1"/>
        <w:rPr>
          <w:rFonts w:eastAsia="Calibri"/>
        </w:rPr>
      </w:pPr>
      <w:r>
        <w:rPr>
          <w:rFonts w:eastAsia="Calibri"/>
        </w:rPr>
        <w:t>3.</w:t>
      </w:r>
      <w:r>
        <w:rPr>
          <w:rFonts w:eastAsia="Calibri"/>
        </w:rPr>
        <w:tab/>
        <w:t>investigation and documentation of all accidents or emergencies;</w:t>
      </w:r>
    </w:p>
    <w:p w:rsidR="004D47C0" w:rsidRDefault="004D47C0" w:rsidP="004D47C0">
      <w:pPr>
        <w:pStyle w:val="1"/>
        <w:rPr>
          <w:rFonts w:eastAsia="Calibri"/>
        </w:rPr>
      </w:pPr>
      <w:r>
        <w:rPr>
          <w:rFonts w:eastAsia="Calibri"/>
        </w:rPr>
        <w:t>4.</w:t>
      </w:r>
      <w:r>
        <w:rPr>
          <w:rFonts w:eastAsia="Calibri"/>
        </w:rPr>
        <w:tab/>
        <w:t>fire control and evacuation planning with documentation of all emergency drills; and</w:t>
      </w:r>
    </w:p>
    <w:p w:rsidR="004D47C0" w:rsidRDefault="004D47C0" w:rsidP="004D47C0">
      <w:pPr>
        <w:pStyle w:val="1"/>
        <w:rPr>
          <w:rFonts w:eastAsia="Calibri"/>
        </w:rPr>
      </w:pPr>
      <w:r>
        <w:rPr>
          <w:rFonts w:eastAsia="Calibri"/>
        </w:rPr>
        <w:t>5.</w:t>
      </w:r>
      <w:r>
        <w:rPr>
          <w:rFonts w:eastAsia="Calibri"/>
        </w:rPr>
        <w:tab/>
        <w:t xml:space="preserve">all aspects of the ARCP’s plan, planning, and drills which shall meet the requirements of the OSFM. </w:t>
      </w:r>
    </w:p>
    <w:p w:rsidR="004D47C0" w:rsidRDefault="004D47C0" w:rsidP="004D47C0">
      <w:pPr>
        <w:pStyle w:val="A"/>
        <w:rPr>
          <w:rFonts w:eastAsia="Calibri"/>
        </w:rPr>
      </w:pPr>
      <w:r>
        <w:rPr>
          <w:rFonts w:eastAsia="Calibri"/>
        </w:rPr>
        <w:t>H.</w:t>
      </w:r>
      <w:r>
        <w:rPr>
          <w:rFonts w:eastAsia="Calibri"/>
        </w:rPr>
        <w:tab/>
        <w:t>The ARCP shall inform the resident and/or the resident’s representative of the ARCP’s emergency plan and ongoing safety plan and the actions to be taken. Current emergency preparedness plan information shall be available for review by the resident or the resident’s representative.</w:t>
      </w:r>
    </w:p>
    <w:p w:rsidR="004D47C0" w:rsidRDefault="004D47C0" w:rsidP="004D47C0">
      <w:pPr>
        <w:pStyle w:val="AuthorityNote"/>
        <w:rPr>
          <w:rFonts w:eastAsia="Calibri"/>
        </w:rPr>
      </w:pPr>
      <w:r>
        <w:rPr>
          <w:rFonts w:eastAsia="Calibri"/>
        </w:rPr>
        <w:t>AUTHORITY NOTE:</w:t>
      </w:r>
      <w:r>
        <w:rPr>
          <w:rFonts w:eastAsia="Calibri"/>
        </w:rPr>
        <w:tab/>
        <w:t>Promulgated in accordance with R.S. 36:254 and R.S. 40:2166.1-2166.8.</w:t>
      </w:r>
    </w:p>
    <w:p w:rsidR="004D47C0" w:rsidRDefault="004D47C0" w:rsidP="004D47C0">
      <w:pPr>
        <w:pStyle w:val="HistoricalNote"/>
        <w:rPr>
          <w:rFonts w:eastAsia="Calibri"/>
        </w:rPr>
      </w:pPr>
      <w:r>
        <w:rPr>
          <w:rFonts w:eastAsia="Calibri"/>
        </w:rPr>
        <w:t>HISTORICAL NOTE:</w:t>
      </w:r>
      <w:r>
        <w:rPr>
          <w:rFonts w:eastAsia="Calibri"/>
        </w:rPr>
        <w:tab/>
        <w:t>Promulgated by the Department of Health and Hospitals, Bureau of Health Services Financing, LR 41:1109 (June 2015).</w:t>
      </w:r>
    </w:p>
    <w:p w:rsidR="004D47C0" w:rsidRDefault="004D47C0" w:rsidP="004D47C0">
      <w:pPr>
        <w:pStyle w:val="Section"/>
        <w:rPr>
          <w:rFonts w:eastAsia="Times New Roman"/>
          <w:highlight w:val="lightGray"/>
        </w:rPr>
      </w:pPr>
      <w:bookmarkStart w:id="4" w:name="_Toc472500395"/>
      <w:bookmarkStart w:id="5" w:name="_Toc340739249"/>
      <w:r>
        <w:t>§6877.</w:t>
      </w:r>
      <w:r>
        <w:tab/>
        <w:t>Emergency Plan Activation, Review and Summary</w:t>
      </w:r>
      <w:bookmarkEnd w:id="4"/>
      <w:bookmarkEnd w:id="5"/>
    </w:p>
    <w:p w:rsidR="004D47C0" w:rsidRDefault="004D47C0" w:rsidP="004D47C0">
      <w:pPr>
        <w:pStyle w:val="A"/>
        <w:rPr>
          <w:rFonts w:eastAsia="Calibri"/>
        </w:rPr>
      </w:pPr>
      <w:r>
        <w:rPr>
          <w:rFonts w:eastAsia="Calibri"/>
          <w:bCs/>
          <w:iCs/>
        </w:rPr>
        <w:t>A.</w:t>
      </w:r>
      <w:r>
        <w:rPr>
          <w:rFonts w:eastAsia="Calibri"/>
          <w:bCs/>
          <w:iCs/>
        </w:rPr>
        <w:tab/>
        <w:t xml:space="preserve">Following an event or occurrence of a disaster or emergency, whether the ARCP </w:t>
      </w:r>
      <w:r>
        <w:rPr>
          <w:rFonts w:eastAsia="Calibri"/>
        </w:rPr>
        <w:t>shelters in place or evacuates, upon request by the department the ARCP shall submit a written summary attesting how the ARCP’s emergency preparedness plan was followed and executed. The initial summary shall contain, at a minimum:</w:t>
      </w:r>
    </w:p>
    <w:p w:rsidR="004D47C0" w:rsidRDefault="004D47C0" w:rsidP="004D47C0">
      <w:pPr>
        <w:pStyle w:val="1"/>
        <w:rPr>
          <w:rFonts w:eastAsia="Calibri"/>
        </w:rPr>
      </w:pPr>
      <w:r>
        <w:rPr>
          <w:rFonts w:eastAsia="Calibri"/>
        </w:rPr>
        <w:t>1.</w:t>
      </w:r>
      <w:r>
        <w:rPr>
          <w:rFonts w:eastAsia="Calibri"/>
        </w:rPr>
        <w:tab/>
        <w:t xml:space="preserve">pertinent plan provisions and how the plan was followed and executed; </w:t>
      </w:r>
    </w:p>
    <w:p w:rsidR="004D47C0" w:rsidRDefault="004D47C0" w:rsidP="004D47C0">
      <w:pPr>
        <w:pStyle w:val="1"/>
        <w:rPr>
          <w:rFonts w:eastAsia="Calibri"/>
        </w:rPr>
      </w:pPr>
      <w:r>
        <w:rPr>
          <w:rFonts w:eastAsia="Calibri"/>
        </w:rPr>
        <w:t>2.</w:t>
      </w:r>
      <w:r>
        <w:rPr>
          <w:rFonts w:eastAsia="Calibri"/>
        </w:rPr>
        <w:tab/>
        <w:t>plan provisions that were not followed;</w:t>
      </w:r>
    </w:p>
    <w:p w:rsidR="004D47C0" w:rsidRDefault="004D47C0" w:rsidP="004D47C0">
      <w:pPr>
        <w:pStyle w:val="1"/>
        <w:rPr>
          <w:rFonts w:eastAsia="Calibri"/>
        </w:rPr>
      </w:pPr>
      <w:r>
        <w:rPr>
          <w:rFonts w:eastAsia="Calibri"/>
        </w:rPr>
        <w:t>3.</w:t>
      </w:r>
      <w:r>
        <w:rPr>
          <w:rFonts w:eastAsia="Calibri"/>
        </w:rPr>
        <w:tab/>
        <w:t>reasons and mitigating circumstances for failure to follow and execute certain plan provisions;</w:t>
      </w:r>
    </w:p>
    <w:p w:rsidR="004D47C0" w:rsidRDefault="004D47C0" w:rsidP="004D47C0">
      <w:pPr>
        <w:pStyle w:val="1"/>
        <w:rPr>
          <w:rFonts w:eastAsia="Calibri"/>
        </w:rPr>
      </w:pPr>
      <w:r>
        <w:rPr>
          <w:rFonts w:eastAsia="Calibri"/>
        </w:rPr>
        <w:t>4.</w:t>
      </w:r>
      <w:r>
        <w:rPr>
          <w:rFonts w:eastAsia="Calibri"/>
        </w:rPr>
        <w:tab/>
        <w:t>contingency arrangements made for those plan provisions not followed; and</w:t>
      </w:r>
    </w:p>
    <w:p w:rsidR="004D47C0" w:rsidRDefault="004D47C0" w:rsidP="004D47C0">
      <w:pPr>
        <w:pStyle w:val="1"/>
        <w:rPr>
          <w:rFonts w:eastAsia="Calibri"/>
          <w:bCs/>
          <w:iCs/>
        </w:rPr>
      </w:pPr>
      <w:r>
        <w:rPr>
          <w:rFonts w:eastAsia="Calibri"/>
        </w:rPr>
        <w:t>5.</w:t>
      </w:r>
      <w:r>
        <w:rPr>
          <w:rFonts w:eastAsia="Calibri"/>
        </w:rPr>
        <w:tab/>
        <w:t>a list of all injuries and deaths of residents that occurred during the execution of the plan, including the date, time, causes and circumstances of these injuries and deaths.</w:t>
      </w:r>
    </w:p>
    <w:p w:rsidR="004D47C0" w:rsidRDefault="004D47C0" w:rsidP="004D47C0">
      <w:pPr>
        <w:pStyle w:val="A"/>
        <w:rPr>
          <w:rFonts w:eastAsia="Calibri"/>
        </w:rPr>
      </w:pPr>
      <w:r>
        <w:rPr>
          <w:rFonts w:eastAsia="Calibri"/>
        </w:rPr>
        <w:t>B.</w:t>
      </w:r>
      <w:r>
        <w:rPr>
          <w:rFonts w:eastAsia="Calibri"/>
        </w:rPr>
        <w:tab/>
        <w:t xml:space="preserve">The ARCP’s emergency plan(s) shall be activated at least annually, either in response to an emergency or in a planned drill. All staff shall be trained and have knowledge of the emergency plan. </w:t>
      </w:r>
    </w:p>
    <w:p w:rsidR="004D47C0" w:rsidRDefault="004D47C0" w:rsidP="004D47C0">
      <w:pPr>
        <w:pStyle w:val="A"/>
        <w:rPr>
          <w:rFonts w:eastAsia="Calibri"/>
        </w:rPr>
      </w:pPr>
      <w:r>
        <w:rPr>
          <w:rFonts w:eastAsia="Calibri"/>
        </w:rPr>
        <w:t>C.</w:t>
      </w:r>
      <w:r>
        <w:rPr>
          <w:rFonts w:eastAsia="Calibri"/>
        </w:rPr>
        <w:tab/>
        <w:t xml:space="preserve">All ARCPs must conduct egress and relocation drills in accordance with the requirements of the OSFM and the applicable edition of the NFPA 101 Life Safety Code published by the NFPA. </w:t>
      </w:r>
    </w:p>
    <w:p w:rsidR="004D47C0" w:rsidRDefault="004D47C0" w:rsidP="004D47C0">
      <w:pPr>
        <w:pStyle w:val="1"/>
        <w:rPr>
          <w:rFonts w:eastAsia="Calibri"/>
        </w:rPr>
      </w:pPr>
      <w:r>
        <w:rPr>
          <w:rFonts w:eastAsia="Calibri"/>
        </w:rPr>
        <w:lastRenderedPageBreak/>
        <w:t>1.</w:t>
      </w:r>
      <w:r>
        <w:rPr>
          <w:rFonts w:eastAsia="Calibri"/>
        </w:rPr>
        <w:tab/>
        <w:t>All staff shall participate in at least one drill annually.</w:t>
      </w:r>
    </w:p>
    <w:p w:rsidR="004D47C0" w:rsidRDefault="004D47C0" w:rsidP="004D47C0">
      <w:pPr>
        <w:pStyle w:val="1"/>
        <w:rPr>
          <w:rFonts w:eastAsia="Calibri"/>
        </w:rPr>
      </w:pPr>
      <w:r>
        <w:rPr>
          <w:rFonts w:eastAsia="Calibri"/>
        </w:rPr>
        <w:t>2.</w:t>
      </w:r>
      <w:r>
        <w:rPr>
          <w:rFonts w:eastAsia="Calibri"/>
        </w:rPr>
        <w:tab/>
        <w:t>Fire extinguishers shall be conspicuously hung, kept easily accessible, shall be visually examined monthly and the examination shall be recorded on a tag which is attached to the fire extinguisher. Fire extinguishers shall also be inspected and maintained in accordance with manufacturers' and applicable NFPA requirements. Each fire extinguisher shall be labeled to show the date of such inspection and maintenance.</w:t>
      </w:r>
    </w:p>
    <w:p w:rsidR="004D47C0" w:rsidRDefault="004D47C0" w:rsidP="004D47C0">
      <w:pPr>
        <w:pStyle w:val="A"/>
        <w:rPr>
          <w:rFonts w:eastAsia="Calibri"/>
        </w:rPr>
      </w:pPr>
      <w:r>
        <w:rPr>
          <w:rFonts w:eastAsia="Calibri"/>
        </w:rPr>
        <w:t>D.</w:t>
      </w:r>
      <w:r>
        <w:rPr>
          <w:rFonts w:eastAsia="Calibri"/>
        </w:rPr>
        <w:tab/>
        <w:t>In addition to the exercises for emergencies due to fire, the ARCP plan shall be activated at least once per year for emergencies due to a disaster other than fire, such as storm, flood, and other natural disasters. The activation(s) shall include an exercise for shelter-in-place and an exercise for evacuation. The ARCP shall document the exercise for shelter-in-place and the exercise for evacuation.</w:t>
      </w:r>
    </w:p>
    <w:p w:rsidR="004D47C0" w:rsidRDefault="004D47C0" w:rsidP="004D47C0">
      <w:pPr>
        <w:pStyle w:val="A"/>
        <w:rPr>
          <w:rFonts w:eastAsia="Calibri"/>
        </w:rPr>
      </w:pPr>
      <w:r>
        <w:rPr>
          <w:rFonts w:eastAsia="Calibri"/>
        </w:rPr>
        <w:t>E.</w:t>
      </w:r>
      <w:r>
        <w:rPr>
          <w:rFonts w:eastAsia="Calibri"/>
        </w:rPr>
        <w:tab/>
        <w:t>The ARCP’s performance during the activation of the plan shall be evaluated annually by the ARCP and the findings shall be documented in the plan. Records shall be kept to document the evacuation times and participation. Such records shall be maintained at the ARCP and shall be readily available to the OSFM upon request.</w:t>
      </w:r>
    </w:p>
    <w:p w:rsidR="004D47C0" w:rsidRDefault="004D47C0" w:rsidP="004D47C0">
      <w:pPr>
        <w:pStyle w:val="A"/>
        <w:rPr>
          <w:rFonts w:eastAsia="Calibri"/>
        </w:rPr>
      </w:pPr>
      <w:r>
        <w:rPr>
          <w:rFonts w:eastAsia="Calibri"/>
        </w:rPr>
        <w:t>F.</w:t>
      </w:r>
      <w:r>
        <w:rPr>
          <w:rFonts w:eastAsia="Calibri"/>
        </w:rPr>
        <w:tab/>
        <w:t>The plan shall be revised if indicated by the ARCP’s performance during the emergency event or the planned drill.</w:t>
      </w:r>
    </w:p>
    <w:p w:rsidR="004D47C0" w:rsidRDefault="004D47C0" w:rsidP="004D47C0">
      <w:pPr>
        <w:pStyle w:val="AuthorityNote"/>
        <w:rPr>
          <w:rFonts w:eastAsia="Calibri"/>
        </w:rPr>
      </w:pPr>
      <w:r>
        <w:rPr>
          <w:rFonts w:eastAsia="Calibri"/>
        </w:rPr>
        <w:t>AUTHORITY NOTE:</w:t>
      </w:r>
      <w:r>
        <w:rPr>
          <w:rFonts w:eastAsia="Calibri"/>
        </w:rPr>
        <w:tab/>
        <w:t>Promulgated in accordance with R.S. 36:254 and R.S. 40:2166.1-2166.8.</w:t>
      </w:r>
    </w:p>
    <w:p w:rsidR="004D47C0" w:rsidRDefault="004D47C0" w:rsidP="004D47C0">
      <w:pPr>
        <w:pStyle w:val="HistoricalNote"/>
        <w:rPr>
          <w:rFonts w:eastAsia="Calibri"/>
        </w:rPr>
      </w:pPr>
      <w:r>
        <w:rPr>
          <w:rFonts w:eastAsia="Calibri"/>
        </w:rPr>
        <w:t>HISTORICAL NOTE:</w:t>
      </w:r>
      <w:r>
        <w:rPr>
          <w:rFonts w:eastAsia="Calibri"/>
        </w:rPr>
        <w:tab/>
        <w:t>Promulgated by the Department of Health and Hospitals, Bureau of Health Services Financing, LR 41:1111 (June 2015).</w:t>
      </w:r>
    </w:p>
    <w:p w:rsidR="004D47C0" w:rsidRDefault="004D47C0" w:rsidP="004D47C0">
      <w:pPr>
        <w:pStyle w:val="Section"/>
        <w:rPr>
          <w:rFonts w:eastAsia="Times New Roman"/>
          <w:highlight w:val="lightGray"/>
        </w:rPr>
      </w:pPr>
      <w:bookmarkStart w:id="6" w:name="_Toc472500396"/>
      <w:bookmarkStart w:id="7" w:name="_Toc340739250"/>
      <w:r>
        <w:t>§6879.</w:t>
      </w:r>
      <w:r>
        <w:tab/>
        <w:t>Notification</w:t>
      </w:r>
      <w:bookmarkEnd w:id="6"/>
      <w:bookmarkEnd w:id="7"/>
    </w:p>
    <w:p w:rsidR="004D47C0" w:rsidRDefault="004D47C0" w:rsidP="004D47C0">
      <w:pPr>
        <w:pStyle w:val="A"/>
        <w:rPr>
          <w:rFonts w:eastAsia="Calibri"/>
        </w:rPr>
      </w:pPr>
      <w:r>
        <w:rPr>
          <w:rFonts w:eastAsia="Calibri"/>
        </w:rPr>
        <w:t>A.</w:t>
      </w:r>
      <w:r>
        <w:rPr>
          <w:rFonts w:eastAsia="Calibri"/>
        </w:rPr>
        <w:tab/>
        <w:t>The emergency preparedness plan shall specify the following:</w:t>
      </w:r>
    </w:p>
    <w:p w:rsidR="004D47C0" w:rsidRDefault="004D47C0" w:rsidP="004D47C0">
      <w:pPr>
        <w:pStyle w:val="1"/>
        <w:rPr>
          <w:rFonts w:eastAsia="Calibri"/>
        </w:rPr>
      </w:pPr>
      <w:r>
        <w:rPr>
          <w:rFonts w:eastAsia="Calibri"/>
        </w:rPr>
        <w:t>1.</w:t>
      </w:r>
      <w:r>
        <w:rPr>
          <w:rFonts w:eastAsia="Calibri"/>
        </w:rPr>
        <w:tab/>
        <w:t>list of all persons, agencies, authorities to be notified and routinely updated contact information;</w:t>
      </w:r>
    </w:p>
    <w:p w:rsidR="004D47C0" w:rsidRDefault="004D47C0" w:rsidP="004D47C0">
      <w:pPr>
        <w:pStyle w:val="1"/>
        <w:rPr>
          <w:rFonts w:eastAsia="Calibri"/>
        </w:rPr>
      </w:pPr>
      <w:r>
        <w:rPr>
          <w:rFonts w:eastAsia="Calibri"/>
        </w:rPr>
        <w:t>2.</w:t>
      </w:r>
      <w:r>
        <w:rPr>
          <w:rFonts w:eastAsia="Calibri"/>
        </w:rPr>
        <w:tab/>
        <w:t>process of notification;</w:t>
      </w:r>
    </w:p>
    <w:p w:rsidR="004D47C0" w:rsidRDefault="004D47C0" w:rsidP="004D47C0">
      <w:pPr>
        <w:pStyle w:val="1"/>
        <w:rPr>
          <w:rFonts w:eastAsia="Calibri"/>
        </w:rPr>
      </w:pPr>
      <w:r>
        <w:rPr>
          <w:rFonts w:eastAsia="Calibri"/>
        </w:rPr>
        <w:t>3.</w:t>
      </w:r>
      <w:r>
        <w:rPr>
          <w:rFonts w:eastAsia="Calibri"/>
        </w:rPr>
        <w:tab/>
        <w:t>verification or documentation of attempted notification; and</w:t>
      </w:r>
    </w:p>
    <w:p w:rsidR="004D47C0" w:rsidRDefault="004D47C0" w:rsidP="004D47C0">
      <w:pPr>
        <w:pStyle w:val="1"/>
        <w:rPr>
          <w:rFonts w:eastAsia="Calibri"/>
          <w:strike/>
        </w:rPr>
      </w:pPr>
      <w:r>
        <w:rPr>
          <w:rFonts w:eastAsia="Calibri"/>
        </w:rPr>
        <w:t>4.</w:t>
      </w:r>
      <w:r>
        <w:rPr>
          <w:rFonts w:eastAsia="Calibri"/>
        </w:rPr>
        <w:tab/>
        <w:t>back-up communication plans and procedures.</w:t>
      </w:r>
    </w:p>
    <w:p w:rsidR="004D47C0" w:rsidRDefault="004D47C0" w:rsidP="004D47C0">
      <w:pPr>
        <w:pStyle w:val="A"/>
        <w:rPr>
          <w:rFonts w:eastAsia="Calibri"/>
        </w:rPr>
      </w:pPr>
      <w:r>
        <w:rPr>
          <w:rFonts w:eastAsia="Calibri"/>
        </w:rPr>
        <w:t>B.</w:t>
      </w:r>
      <w:r>
        <w:rPr>
          <w:rFonts w:eastAsia="Calibri"/>
        </w:rPr>
        <w:tab/>
        <w:t>An ARCP shall immediately notify the HSS program desk and other appropriate agencies of any fire, disaster or other emergency that may present a danger to residents or require their evacuation from the ARCP.</w:t>
      </w:r>
    </w:p>
    <w:p w:rsidR="004D47C0" w:rsidRDefault="004D47C0" w:rsidP="004D47C0">
      <w:pPr>
        <w:pStyle w:val="A"/>
        <w:rPr>
          <w:rFonts w:eastAsia="Calibri"/>
        </w:rPr>
      </w:pPr>
      <w:r>
        <w:rPr>
          <w:rFonts w:eastAsia="Calibri"/>
        </w:rPr>
        <w:t>C.</w:t>
      </w:r>
      <w:r>
        <w:rPr>
          <w:rFonts w:eastAsia="Calibri"/>
        </w:rPr>
        <w:tab/>
        <w:t>In the event that an ARCP evacuates, temporarily relocates or temporarily ceases operations at its licensed location as a result of an evacuation order issued by the state, local or parish Office of Homeland Security Emergency Preparedness (OHSEP), the ARCP must immediately give notice to the HSS and Governor’s Office of Homeland Security Emergency Preparedness (GOHSEP) by facsimile or e-mail of the following:</w:t>
      </w:r>
    </w:p>
    <w:p w:rsidR="004D47C0" w:rsidRDefault="004D47C0" w:rsidP="004D47C0">
      <w:pPr>
        <w:pStyle w:val="1"/>
        <w:rPr>
          <w:rFonts w:eastAsia="Calibri"/>
        </w:rPr>
      </w:pPr>
      <w:r>
        <w:rPr>
          <w:rFonts w:eastAsia="Calibri"/>
        </w:rPr>
        <w:t>1.</w:t>
      </w:r>
      <w:r>
        <w:rPr>
          <w:rFonts w:eastAsia="Calibri"/>
        </w:rPr>
        <w:tab/>
        <w:t>the date and approximate time of the evacuation; and</w:t>
      </w:r>
    </w:p>
    <w:p w:rsidR="004D47C0" w:rsidRDefault="004D47C0" w:rsidP="004D47C0">
      <w:pPr>
        <w:pStyle w:val="1"/>
        <w:rPr>
          <w:rFonts w:eastAsia="Calibri"/>
        </w:rPr>
      </w:pPr>
      <w:r>
        <w:rPr>
          <w:rFonts w:eastAsia="Calibri"/>
        </w:rPr>
        <w:t>2.</w:t>
      </w:r>
      <w:r>
        <w:rPr>
          <w:rFonts w:eastAsia="Calibri"/>
        </w:rPr>
        <w:tab/>
        <w:t>the locations of where the residents have been placed, whether this location is a host site for one or more of the ARCP residents.</w:t>
      </w:r>
    </w:p>
    <w:p w:rsidR="004D47C0" w:rsidRDefault="004D47C0" w:rsidP="004D47C0">
      <w:pPr>
        <w:pStyle w:val="A"/>
        <w:rPr>
          <w:rFonts w:eastAsia="Calibri"/>
        </w:rPr>
      </w:pPr>
      <w:r>
        <w:rPr>
          <w:rFonts w:eastAsia="Calibri"/>
        </w:rPr>
        <w:lastRenderedPageBreak/>
        <w:t>D.</w:t>
      </w:r>
      <w:r>
        <w:rPr>
          <w:rFonts w:eastAsia="Calibri"/>
        </w:rPr>
        <w:tab/>
        <w:t>In the event that an ARCP evacuates, temporarily relocates or temporarily ceases operations at its licensed location for any reason other than an evacuation order, the ARCP must immediately give notice to the HSS by facsimile or e-mail of the following:</w:t>
      </w:r>
    </w:p>
    <w:p w:rsidR="004D47C0" w:rsidRDefault="004D47C0" w:rsidP="004D47C0">
      <w:pPr>
        <w:pStyle w:val="1"/>
        <w:rPr>
          <w:rFonts w:eastAsia="Calibri"/>
        </w:rPr>
      </w:pPr>
      <w:r>
        <w:rPr>
          <w:rFonts w:eastAsia="Calibri"/>
        </w:rPr>
        <w:t>1.</w:t>
      </w:r>
      <w:r>
        <w:rPr>
          <w:rFonts w:eastAsia="Calibri"/>
        </w:rPr>
        <w:tab/>
        <w:t>the date and approximate time of the evacuation; and</w:t>
      </w:r>
    </w:p>
    <w:p w:rsidR="004D47C0" w:rsidRDefault="004D47C0" w:rsidP="004D47C0">
      <w:pPr>
        <w:pStyle w:val="1"/>
        <w:rPr>
          <w:rFonts w:eastAsia="Calibri"/>
        </w:rPr>
      </w:pPr>
      <w:r>
        <w:rPr>
          <w:rFonts w:eastAsia="Calibri"/>
        </w:rPr>
        <w:t>2.</w:t>
      </w:r>
      <w:r>
        <w:rPr>
          <w:rFonts w:eastAsia="Calibri"/>
        </w:rPr>
        <w:tab/>
        <w:t>the location of where the residents have been placed, whether this location is a host site for one or more of the ARCP residents.</w:t>
      </w:r>
    </w:p>
    <w:p w:rsidR="004D47C0" w:rsidRDefault="004D47C0" w:rsidP="004D47C0">
      <w:pPr>
        <w:pStyle w:val="A"/>
        <w:rPr>
          <w:rFonts w:eastAsia="Calibri"/>
        </w:rPr>
      </w:pPr>
      <w:r>
        <w:rPr>
          <w:rFonts w:eastAsia="Calibri"/>
        </w:rPr>
        <w:t>E.</w:t>
      </w:r>
      <w:r>
        <w:rPr>
          <w:rFonts w:eastAsia="Calibri"/>
        </w:rPr>
        <w:tab/>
        <w:t>If there are any deviations or changes made to the locations of the residents that was given to the HSS and the local OEP, then both HSS and the local OEP shall be notified of the changes within 48 hours of their occurrence.</w:t>
      </w:r>
    </w:p>
    <w:p w:rsidR="004D47C0" w:rsidRDefault="004D47C0" w:rsidP="004D47C0">
      <w:pPr>
        <w:pStyle w:val="A"/>
        <w:rPr>
          <w:rFonts w:eastAsia="Calibri"/>
        </w:rPr>
      </w:pPr>
      <w:r>
        <w:rPr>
          <w:rFonts w:eastAsia="Calibri"/>
          <w:bCs/>
          <w:iCs/>
        </w:rPr>
        <w:t>F.</w:t>
      </w:r>
      <w:r>
        <w:rPr>
          <w:rFonts w:eastAsia="Calibri"/>
          <w:bCs/>
          <w:iCs/>
        </w:rPr>
        <w:tab/>
      </w:r>
      <w:r>
        <w:rPr>
          <w:rFonts w:eastAsia="Calibri"/>
        </w:rPr>
        <w:t xml:space="preserve">Effective immediately upon notification of an emergency declared by the Secretary, all ARCPs licensed in Louisiana shall file an electronic report with the ESF-8 Portal and its applications during a declared emergency, disaster, or a public health emergency. </w:t>
      </w:r>
    </w:p>
    <w:p w:rsidR="004D47C0" w:rsidRDefault="004D47C0" w:rsidP="004D47C0">
      <w:pPr>
        <w:pStyle w:val="1"/>
        <w:rPr>
          <w:rFonts w:eastAsia="Calibri"/>
        </w:rPr>
      </w:pPr>
      <w:r>
        <w:rPr>
          <w:rFonts w:eastAsia="Calibri"/>
        </w:rPr>
        <w:t>1.</w:t>
      </w:r>
      <w:r>
        <w:rPr>
          <w:rFonts w:eastAsia="Calibri"/>
        </w:rPr>
        <w:tab/>
        <w:t xml:space="preserve">The electronic report shall be filed as prescribed by the department throughout the duration of the disaster or emergency event. </w:t>
      </w:r>
    </w:p>
    <w:p w:rsidR="004D47C0" w:rsidRDefault="004D47C0" w:rsidP="004D47C0">
      <w:pPr>
        <w:pStyle w:val="1"/>
        <w:rPr>
          <w:rFonts w:eastAsia="Calibri"/>
        </w:rPr>
      </w:pPr>
      <w:r>
        <w:rPr>
          <w:rFonts w:eastAsia="Calibri"/>
        </w:rPr>
        <w:t>2.</w:t>
      </w:r>
      <w:r>
        <w:rPr>
          <w:rFonts w:eastAsia="Calibri"/>
        </w:rPr>
        <w:tab/>
        <w:t>The electronic report shall include but not be limited to the following:</w:t>
      </w:r>
    </w:p>
    <w:p w:rsidR="004D47C0" w:rsidRDefault="004D47C0" w:rsidP="004D47C0">
      <w:pPr>
        <w:pStyle w:val="a0"/>
        <w:rPr>
          <w:rFonts w:eastAsia="Calibri"/>
        </w:rPr>
      </w:pPr>
      <w:r>
        <w:rPr>
          <w:rFonts w:eastAsia="Calibri"/>
        </w:rPr>
        <w:t>a.</w:t>
      </w:r>
      <w:r>
        <w:rPr>
          <w:rFonts w:eastAsia="Calibri"/>
        </w:rPr>
        <w:tab/>
        <w:t>status of operation;</w:t>
      </w:r>
    </w:p>
    <w:p w:rsidR="004D47C0" w:rsidRDefault="004D47C0" w:rsidP="004D47C0">
      <w:pPr>
        <w:pStyle w:val="a0"/>
        <w:rPr>
          <w:rFonts w:eastAsia="Calibri"/>
        </w:rPr>
      </w:pPr>
      <w:r>
        <w:rPr>
          <w:rFonts w:eastAsia="Calibri"/>
        </w:rPr>
        <w:t>b.</w:t>
      </w:r>
      <w:r>
        <w:rPr>
          <w:rFonts w:eastAsia="Calibri"/>
        </w:rPr>
        <w:tab/>
        <w:t>availability of beds;</w:t>
      </w:r>
    </w:p>
    <w:p w:rsidR="004D47C0" w:rsidRDefault="004D47C0" w:rsidP="004D47C0">
      <w:pPr>
        <w:pStyle w:val="a0"/>
        <w:rPr>
          <w:rFonts w:eastAsia="Calibri"/>
        </w:rPr>
      </w:pPr>
      <w:r>
        <w:rPr>
          <w:rFonts w:eastAsia="Calibri"/>
        </w:rPr>
        <w:t>c.</w:t>
      </w:r>
      <w:r>
        <w:rPr>
          <w:rFonts w:eastAsia="Calibri"/>
        </w:rPr>
        <w:tab/>
        <w:t>generator status, if applicable;</w:t>
      </w:r>
    </w:p>
    <w:p w:rsidR="004D47C0" w:rsidRDefault="004D47C0" w:rsidP="004D47C0">
      <w:pPr>
        <w:pStyle w:val="a0"/>
        <w:rPr>
          <w:rFonts w:eastAsia="Calibri"/>
        </w:rPr>
      </w:pPr>
      <w:r>
        <w:rPr>
          <w:rFonts w:eastAsia="Calibri"/>
        </w:rPr>
        <w:t>d.</w:t>
      </w:r>
      <w:r>
        <w:rPr>
          <w:rFonts w:eastAsia="Calibri"/>
        </w:rPr>
        <w:tab/>
        <w:t>evacuation destination(s)and status;</w:t>
      </w:r>
    </w:p>
    <w:p w:rsidR="004D47C0" w:rsidRDefault="004D47C0" w:rsidP="004D47C0">
      <w:pPr>
        <w:pStyle w:val="a0"/>
        <w:rPr>
          <w:rFonts w:eastAsia="Calibri"/>
        </w:rPr>
      </w:pPr>
      <w:r>
        <w:rPr>
          <w:rFonts w:eastAsia="Calibri"/>
        </w:rPr>
        <w:t>e.</w:t>
      </w:r>
      <w:r>
        <w:rPr>
          <w:rFonts w:eastAsia="Calibri"/>
        </w:rPr>
        <w:tab/>
        <w:t>shelter in place status;</w:t>
      </w:r>
    </w:p>
    <w:p w:rsidR="004D47C0" w:rsidRDefault="004D47C0" w:rsidP="004D47C0">
      <w:pPr>
        <w:pStyle w:val="a0"/>
        <w:rPr>
          <w:rFonts w:eastAsia="Calibri"/>
        </w:rPr>
      </w:pPr>
      <w:r>
        <w:rPr>
          <w:rFonts w:eastAsia="Calibri"/>
        </w:rPr>
        <w:t>f.</w:t>
      </w:r>
      <w:r>
        <w:rPr>
          <w:rFonts w:eastAsia="Calibri"/>
        </w:rPr>
        <w:tab/>
        <w:t>current census;</w:t>
      </w:r>
    </w:p>
    <w:p w:rsidR="004D47C0" w:rsidRDefault="004D47C0" w:rsidP="004D47C0">
      <w:pPr>
        <w:pStyle w:val="a0"/>
        <w:rPr>
          <w:rFonts w:eastAsia="Calibri"/>
        </w:rPr>
      </w:pPr>
      <w:r>
        <w:rPr>
          <w:rFonts w:eastAsia="Calibri"/>
        </w:rPr>
        <w:t>g.</w:t>
      </w:r>
      <w:r>
        <w:rPr>
          <w:rFonts w:eastAsia="Calibri"/>
        </w:rPr>
        <w:tab/>
        <w:t>emergency evacuation transportation needs categorized by the following types:</w:t>
      </w:r>
    </w:p>
    <w:p w:rsidR="004D47C0" w:rsidRDefault="004D47C0" w:rsidP="004D47C0">
      <w:pPr>
        <w:pStyle w:val="i"/>
        <w:rPr>
          <w:rFonts w:eastAsia="Calibri"/>
        </w:rPr>
      </w:pPr>
      <w:r>
        <w:rPr>
          <w:rFonts w:eastAsia="Calibri"/>
        </w:rPr>
        <w:tab/>
      </w:r>
      <w:proofErr w:type="spellStart"/>
      <w:r>
        <w:rPr>
          <w:rFonts w:eastAsia="Calibri"/>
        </w:rPr>
        <w:t>i</w:t>
      </w:r>
      <w:proofErr w:type="spellEnd"/>
      <w:r>
        <w:rPr>
          <w:rFonts w:eastAsia="Calibri"/>
        </w:rPr>
        <w:t>.</w:t>
      </w:r>
      <w:r>
        <w:rPr>
          <w:rFonts w:eastAsia="Calibri"/>
        </w:rPr>
        <w:tab/>
        <w:t>red</w:t>
      </w:r>
      <w:r>
        <w:rPr>
          <w:rFonts w:eastAsia="Calibri"/>
        </w:rPr>
        <w:sym w:font="Symbol" w:char="F0BE"/>
      </w:r>
      <w:r>
        <w:rPr>
          <w:rFonts w:eastAsia="Calibri"/>
        </w:rPr>
        <w:t xml:space="preserve">high risk patients that need to be transported by </w:t>
      </w:r>
      <w:r>
        <w:rPr>
          <w:rFonts w:eastAsia="Calibri"/>
          <w:bCs/>
        </w:rPr>
        <w:t>advanced life support ambulance</w:t>
      </w:r>
      <w:r>
        <w:rPr>
          <w:rFonts w:eastAsia="Calibri"/>
        </w:rPr>
        <w:t xml:space="preserve"> due to dependency on mechanical or electrical life sustaining devices or very critical medical condition;</w:t>
      </w:r>
    </w:p>
    <w:p w:rsidR="004D47C0" w:rsidRDefault="004D47C0" w:rsidP="004D47C0">
      <w:pPr>
        <w:pStyle w:val="i"/>
        <w:rPr>
          <w:rFonts w:eastAsia="Calibri"/>
        </w:rPr>
      </w:pPr>
      <w:r>
        <w:rPr>
          <w:rFonts w:eastAsia="Calibri"/>
        </w:rPr>
        <w:tab/>
        <w:t>ii.</w:t>
      </w:r>
      <w:r>
        <w:rPr>
          <w:rFonts w:eastAsia="Calibri"/>
        </w:rPr>
        <w:tab/>
        <w:t>yellow</w:t>
      </w:r>
      <w:r>
        <w:rPr>
          <w:rFonts w:eastAsia="Calibri"/>
        </w:rPr>
        <w:sym w:font="Symbol" w:char="F0BE"/>
      </w:r>
      <w:r>
        <w:rPr>
          <w:rFonts w:eastAsia="Calibri"/>
        </w:rPr>
        <w:t xml:space="preserve">residents who are not dependent on mechanical or electrical life sustaining devices, but cannot be transported using normal means (buses, vans, cars), may need to be transported by </w:t>
      </w:r>
      <w:r>
        <w:rPr>
          <w:rFonts w:eastAsia="Calibri"/>
          <w:bCs/>
        </w:rPr>
        <w:t>an ambulance</w:t>
      </w:r>
      <w:r>
        <w:rPr>
          <w:rFonts w:eastAsia="Calibri"/>
        </w:rPr>
        <w:t>; however, in the event of inaccessibility of medical transport, buses, vans or cars may be used as a last resort; or</w:t>
      </w:r>
    </w:p>
    <w:p w:rsidR="004D47C0" w:rsidRDefault="004D47C0" w:rsidP="004D47C0">
      <w:pPr>
        <w:pStyle w:val="i"/>
        <w:rPr>
          <w:rFonts w:eastAsia="Calibri"/>
        </w:rPr>
      </w:pPr>
      <w:r>
        <w:rPr>
          <w:rFonts w:eastAsia="Calibri"/>
        </w:rPr>
        <w:tab/>
        <w:t>iii.</w:t>
      </w:r>
      <w:r>
        <w:rPr>
          <w:rFonts w:eastAsia="Calibri"/>
        </w:rPr>
        <w:tab/>
        <w:t>green</w:t>
      </w:r>
      <w:r>
        <w:rPr>
          <w:rFonts w:eastAsia="Calibri"/>
        </w:rPr>
        <w:sym w:font="Symbol" w:char="F0BE"/>
      </w:r>
      <w:r>
        <w:rPr>
          <w:rFonts w:eastAsia="Calibri"/>
        </w:rPr>
        <w:t xml:space="preserve">residents who need no specialized transportation may be transported </w:t>
      </w:r>
      <w:r>
        <w:rPr>
          <w:rFonts w:eastAsia="Calibri"/>
          <w:bCs/>
        </w:rPr>
        <w:t>by car, van, bus</w:t>
      </w:r>
      <w:r>
        <w:rPr>
          <w:rFonts w:eastAsia="Calibri"/>
        </w:rPr>
        <w:t xml:space="preserve"> or </w:t>
      </w:r>
      <w:r>
        <w:rPr>
          <w:rFonts w:eastAsia="Calibri"/>
          <w:bCs/>
        </w:rPr>
        <w:t>wheelchair accessible transportation; and</w:t>
      </w:r>
    </w:p>
    <w:p w:rsidR="004D47C0" w:rsidRDefault="004D47C0" w:rsidP="004D47C0">
      <w:pPr>
        <w:pStyle w:val="a0"/>
        <w:rPr>
          <w:rFonts w:eastAsia="Calibri"/>
        </w:rPr>
      </w:pPr>
      <w:r>
        <w:rPr>
          <w:rFonts w:eastAsia="Calibri"/>
        </w:rPr>
        <w:t>h.</w:t>
      </w:r>
      <w:r>
        <w:rPr>
          <w:rFonts w:eastAsia="Calibri"/>
        </w:rPr>
        <w:tab/>
        <w:t>any other information as requested by the department.</w:t>
      </w:r>
    </w:p>
    <w:p w:rsidR="004D47C0" w:rsidRDefault="004D47C0" w:rsidP="004D47C0">
      <w:pPr>
        <w:pStyle w:val="1"/>
        <w:rPr>
          <w:rFonts w:eastAsia="Calibri"/>
          <w:bCs/>
          <w:iCs/>
        </w:rPr>
      </w:pPr>
      <w:r>
        <w:rPr>
          <w:rFonts w:eastAsia="Calibri"/>
        </w:rPr>
        <w:t>3.</w:t>
      </w:r>
      <w:r>
        <w:rPr>
          <w:rFonts w:eastAsia="Calibri"/>
        </w:rPr>
        <w:tab/>
        <w:t>There shall be a plan and procedures to file the report if primary communications fail.</w:t>
      </w:r>
    </w:p>
    <w:p w:rsidR="004D47C0" w:rsidRDefault="004D47C0" w:rsidP="004D47C0">
      <w:pPr>
        <w:pStyle w:val="AuthorityNote"/>
        <w:rPr>
          <w:rFonts w:eastAsia="Calibri"/>
        </w:rPr>
      </w:pPr>
      <w:r>
        <w:rPr>
          <w:rFonts w:eastAsia="Calibri"/>
        </w:rPr>
        <w:t>AUTHORITY NOTE:</w:t>
      </w:r>
      <w:r>
        <w:rPr>
          <w:rFonts w:eastAsia="Calibri"/>
        </w:rPr>
        <w:tab/>
        <w:t>Promulgated in accordance with R.S. 36:254 and R.S. 40:2166.1-2166.8.</w:t>
      </w:r>
    </w:p>
    <w:p w:rsidR="004D47C0" w:rsidRDefault="004D47C0" w:rsidP="004D47C0">
      <w:pPr>
        <w:pStyle w:val="HistoricalNote"/>
        <w:rPr>
          <w:rFonts w:eastAsia="Calibri"/>
        </w:rPr>
      </w:pPr>
      <w:r>
        <w:rPr>
          <w:rFonts w:eastAsia="Calibri"/>
        </w:rPr>
        <w:t>HISTORICAL NOTE:</w:t>
      </w:r>
      <w:r>
        <w:rPr>
          <w:rFonts w:eastAsia="Calibri"/>
        </w:rPr>
        <w:tab/>
        <w:t>Promulgated by the Department of Health and Hospitals, Bureau of Health Services Financing, LR 41:1111 (June 2015).</w:t>
      </w:r>
    </w:p>
    <w:p w:rsidR="004D47C0" w:rsidRDefault="004D47C0" w:rsidP="004D47C0">
      <w:pPr>
        <w:pStyle w:val="Section"/>
        <w:rPr>
          <w:rFonts w:eastAsia="Times New Roman"/>
          <w:highlight w:val="lightGray"/>
        </w:rPr>
      </w:pPr>
      <w:bookmarkStart w:id="8" w:name="_Toc472500397"/>
      <w:bookmarkStart w:id="9" w:name="_Toc340739251"/>
      <w:r>
        <w:lastRenderedPageBreak/>
        <w:t>§6881.</w:t>
      </w:r>
      <w:r>
        <w:tab/>
        <w:t>Authority to Re-open After an Evacuation, Temporary Relocation or Temporary Cessation of Operation</w:t>
      </w:r>
      <w:bookmarkEnd w:id="8"/>
      <w:bookmarkEnd w:id="9"/>
    </w:p>
    <w:p w:rsidR="004D47C0" w:rsidRDefault="004D47C0" w:rsidP="004D47C0">
      <w:pPr>
        <w:pStyle w:val="A"/>
        <w:rPr>
          <w:rFonts w:eastAsia="Calibri"/>
        </w:rPr>
      </w:pPr>
      <w:r>
        <w:rPr>
          <w:rFonts w:eastAsia="Calibri"/>
        </w:rPr>
        <w:t>A.</w:t>
      </w:r>
      <w:r>
        <w:rPr>
          <w:rFonts w:eastAsia="Calibri"/>
        </w:rPr>
        <w:tab/>
        <w:t>The following applies to any ARCP that evacuates, temporarily relocates or temporarily ceases operation at its licensed location due to an emergency.</w:t>
      </w:r>
    </w:p>
    <w:p w:rsidR="004D47C0" w:rsidRDefault="004D47C0" w:rsidP="004D47C0">
      <w:pPr>
        <w:pStyle w:val="1"/>
        <w:rPr>
          <w:rFonts w:eastAsia="Calibri"/>
        </w:rPr>
      </w:pPr>
      <w:r>
        <w:rPr>
          <w:rFonts w:eastAsia="Calibri"/>
        </w:rPr>
        <w:t>1.</w:t>
      </w:r>
      <w:r>
        <w:rPr>
          <w:rFonts w:eastAsia="Calibri"/>
        </w:rPr>
        <w:tab/>
        <w:t>The ARCP must immediately give written notice to HSS by hand delivery, facsimile or e-mail of the following information:</w:t>
      </w:r>
    </w:p>
    <w:p w:rsidR="004D47C0" w:rsidRDefault="004D47C0" w:rsidP="004D47C0">
      <w:pPr>
        <w:pStyle w:val="a0"/>
        <w:rPr>
          <w:rFonts w:eastAsia="Calibri"/>
        </w:rPr>
      </w:pPr>
      <w:r>
        <w:rPr>
          <w:rFonts w:eastAsia="Calibri"/>
        </w:rPr>
        <w:t>a.</w:t>
      </w:r>
      <w:r>
        <w:rPr>
          <w:rFonts w:eastAsia="Calibri"/>
        </w:rPr>
        <w:tab/>
        <w:t>the date and approximate time of the evacuation;</w:t>
      </w:r>
    </w:p>
    <w:p w:rsidR="004D47C0" w:rsidRDefault="004D47C0" w:rsidP="004D47C0">
      <w:pPr>
        <w:pStyle w:val="a0"/>
        <w:rPr>
          <w:rFonts w:eastAsia="Calibri"/>
        </w:rPr>
      </w:pPr>
      <w:r>
        <w:rPr>
          <w:rFonts w:eastAsia="Calibri"/>
        </w:rPr>
        <w:t>b.</w:t>
      </w:r>
      <w:r>
        <w:rPr>
          <w:rFonts w:eastAsia="Calibri"/>
        </w:rPr>
        <w:tab/>
        <w:t>the sheltering host site(s) to which the ARCP is evacuating; and</w:t>
      </w:r>
    </w:p>
    <w:p w:rsidR="004D47C0" w:rsidRDefault="004D47C0" w:rsidP="004D47C0">
      <w:pPr>
        <w:pStyle w:val="a0"/>
        <w:rPr>
          <w:rFonts w:eastAsia="Calibri"/>
        </w:rPr>
      </w:pPr>
      <w:r>
        <w:rPr>
          <w:rFonts w:eastAsia="Calibri"/>
        </w:rPr>
        <w:t>c.</w:t>
      </w:r>
      <w:r>
        <w:rPr>
          <w:rFonts w:eastAsia="Calibri"/>
        </w:rPr>
        <w:tab/>
        <w:t>a list of residents being evacuated, which shall indicate the evacuation site for each resident.</w:t>
      </w:r>
    </w:p>
    <w:p w:rsidR="004D47C0" w:rsidRDefault="004D47C0" w:rsidP="004D47C0">
      <w:pPr>
        <w:pStyle w:val="1"/>
        <w:rPr>
          <w:rFonts w:eastAsia="Calibri"/>
        </w:rPr>
      </w:pPr>
      <w:r>
        <w:rPr>
          <w:rFonts w:eastAsia="Calibri"/>
        </w:rPr>
        <w:t>2.</w:t>
      </w:r>
      <w:r>
        <w:rPr>
          <w:rFonts w:eastAsia="Calibri"/>
        </w:rPr>
        <w:tab/>
        <w:t>Within 48 hours, the ARCP must notify HSS of any deviations from the intended sheltering host site(s) and must provide HSS with a list of all residents and their locations.</w:t>
      </w:r>
    </w:p>
    <w:p w:rsidR="004D47C0" w:rsidRDefault="004D47C0" w:rsidP="004D47C0">
      <w:pPr>
        <w:pStyle w:val="1"/>
        <w:rPr>
          <w:rFonts w:eastAsia="Calibri"/>
        </w:rPr>
      </w:pPr>
      <w:r>
        <w:rPr>
          <w:rFonts w:eastAsia="Calibri"/>
        </w:rPr>
        <w:t>3.</w:t>
      </w:r>
      <w:r>
        <w:rPr>
          <w:rFonts w:eastAsia="Calibri"/>
        </w:rPr>
        <w:tab/>
        <w:t>If there was no damage to the licensed location due to the emergency event, and there was no power outage of more than 48 hours at the licensed location due to the emergency event, the ARCP may reopen at its licensed location and shall notify HSS within 24 hours of reopening. For all other evacuations, temporary relocations, or temporary cessation of operations due to an emergency event, an ARCP must submit to HSS a written request to reopen, prior to reopening at the licensed location. The request to reopen shall include:</w:t>
      </w:r>
    </w:p>
    <w:p w:rsidR="004D47C0" w:rsidRDefault="004D47C0" w:rsidP="004D47C0">
      <w:pPr>
        <w:pStyle w:val="a0"/>
        <w:rPr>
          <w:rFonts w:eastAsia="Calibri"/>
        </w:rPr>
      </w:pPr>
      <w:r>
        <w:rPr>
          <w:rFonts w:eastAsia="Calibri"/>
        </w:rPr>
        <w:t>a.</w:t>
      </w:r>
      <w:r>
        <w:rPr>
          <w:rFonts w:eastAsia="Calibri"/>
        </w:rPr>
        <w:tab/>
        <w:t>a damage report;</w:t>
      </w:r>
    </w:p>
    <w:p w:rsidR="004D47C0" w:rsidRDefault="004D47C0" w:rsidP="004D47C0">
      <w:pPr>
        <w:pStyle w:val="a0"/>
        <w:rPr>
          <w:rFonts w:eastAsia="Calibri"/>
        </w:rPr>
      </w:pPr>
      <w:r>
        <w:rPr>
          <w:rFonts w:eastAsia="Calibri"/>
        </w:rPr>
        <w:t>b.</w:t>
      </w:r>
      <w:r>
        <w:rPr>
          <w:rFonts w:eastAsia="Calibri"/>
        </w:rPr>
        <w:tab/>
        <w:t>the extent and duration of any power outages;</w:t>
      </w:r>
    </w:p>
    <w:p w:rsidR="004D47C0" w:rsidRDefault="004D47C0" w:rsidP="004D47C0">
      <w:pPr>
        <w:pStyle w:val="a0"/>
        <w:rPr>
          <w:rFonts w:eastAsia="Calibri"/>
        </w:rPr>
      </w:pPr>
      <w:r>
        <w:rPr>
          <w:rFonts w:eastAsia="Calibri"/>
        </w:rPr>
        <w:t>c.</w:t>
      </w:r>
      <w:r>
        <w:rPr>
          <w:rFonts w:eastAsia="Calibri"/>
        </w:rPr>
        <w:tab/>
        <w:t>the re-entry census;</w:t>
      </w:r>
    </w:p>
    <w:p w:rsidR="004D47C0" w:rsidRDefault="004D47C0" w:rsidP="004D47C0">
      <w:pPr>
        <w:pStyle w:val="a0"/>
        <w:rPr>
          <w:rFonts w:eastAsia="Calibri"/>
        </w:rPr>
      </w:pPr>
      <w:r>
        <w:rPr>
          <w:rFonts w:eastAsia="Calibri"/>
        </w:rPr>
        <w:t>d.</w:t>
      </w:r>
      <w:r>
        <w:rPr>
          <w:rFonts w:eastAsia="Calibri"/>
        </w:rPr>
        <w:tab/>
        <w:t>staffing availability;</w:t>
      </w:r>
    </w:p>
    <w:p w:rsidR="004D47C0" w:rsidRDefault="004D47C0" w:rsidP="004D47C0">
      <w:pPr>
        <w:pStyle w:val="a0"/>
        <w:rPr>
          <w:rFonts w:eastAsia="Calibri"/>
        </w:rPr>
      </w:pPr>
      <w:r>
        <w:rPr>
          <w:rFonts w:eastAsia="Calibri"/>
        </w:rPr>
        <w:t>e.</w:t>
      </w:r>
      <w:r>
        <w:rPr>
          <w:rFonts w:eastAsia="Calibri"/>
        </w:rPr>
        <w:tab/>
        <w:t>access to emergency or hospital services; and</w:t>
      </w:r>
    </w:p>
    <w:p w:rsidR="004D47C0" w:rsidRDefault="004D47C0" w:rsidP="004D47C0">
      <w:pPr>
        <w:pStyle w:val="a0"/>
        <w:rPr>
          <w:rFonts w:eastAsia="Calibri"/>
        </w:rPr>
      </w:pPr>
      <w:r>
        <w:rPr>
          <w:rFonts w:eastAsia="Calibri"/>
        </w:rPr>
        <w:t>f.</w:t>
      </w:r>
      <w:r>
        <w:rPr>
          <w:rFonts w:eastAsia="Calibri"/>
        </w:rPr>
        <w:tab/>
        <w:t>availability and/or access to food, water, medications and supplies.</w:t>
      </w:r>
    </w:p>
    <w:p w:rsidR="004D47C0" w:rsidRDefault="004D47C0" w:rsidP="004D47C0">
      <w:pPr>
        <w:pStyle w:val="A"/>
        <w:rPr>
          <w:rFonts w:eastAsia="Calibri"/>
        </w:rPr>
      </w:pPr>
      <w:r>
        <w:rPr>
          <w:rFonts w:eastAsia="Calibri"/>
        </w:rPr>
        <w:t>B.</w:t>
      </w:r>
      <w:r>
        <w:rPr>
          <w:rFonts w:eastAsia="Calibri"/>
        </w:rPr>
        <w:tab/>
        <w:t>Upon receipt of a reopening request, the department shall review and determine if reopening will be approved. The department may request additional information from the ARCP as necessary to make determinations regarding reopening.</w:t>
      </w:r>
    </w:p>
    <w:p w:rsidR="004D47C0" w:rsidRDefault="004D47C0" w:rsidP="004D47C0">
      <w:pPr>
        <w:pStyle w:val="A"/>
        <w:rPr>
          <w:rFonts w:eastAsia="Calibri"/>
        </w:rPr>
      </w:pPr>
      <w:r>
        <w:rPr>
          <w:rFonts w:eastAsia="Calibri"/>
        </w:rPr>
        <w:t>C.</w:t>
      </w:r>
      <w:r>
        <w:rPr>
          <w:rFonts w:eastAsia="Calibri"/>
        </w:rPr>
        <w:tab/>
        <w:t xml:space="preserve">After review of all documentation, in order to assure that the ARCP is in compliance with the licensing standards including, but not limited to, the structural soundness of the building, the sanitation code, staffing requirements and the execution of emergency plans, the department shall issue a notice of one of the following determinations: </w:t>
      </w:r>
    </w:p>
    <w:p w:rsidR="004D47C0" w:rsidRDefault="004D47C0" w:rsidP="004D47C0">
      <w:pPr>
        <w:pStyle w:val="1"/>
        <w:rPr>
          <w:rFonts w:eastAsia="Calibri"/>
        </w:rPr>
      </w:pPr>
      <w:r>
        <w:rPr>
          <w:rFonts w:eastAsia="Calibri"/>
        </w:rPr>
        <w:t>1.</w:t>
      </w:r>
      <w:r>
        <w:rPr>
          <w:rFonts w:eastAsia="Calibri"/>
        </w:rPr>
        <w:tab/>
        <w:t>approval of reopening without survey;</w:t>
      </w:r>
    </w:p>
    <w:p w:rsidR="004D47C0" w:rsidRDefault="004D47C0" w:rsidP="004D47C0">
      <w:pPr>
        <w:pStyle w:val="1"/>
        <w:rPr>
          <w:rFonts w:eastAsia="Calibri"/>
        </w:rPr>
      </w:pPr>
      <w:r>
        <w:rPr>
          <w:rFonts w:eastAsia="Calibri"/>
        </w:rPr>
        <w:t>2.</w:t>
      </w:r>
      <w:r>
        <w:rPr>
          <w:rFonts w:eastAsia="Calibri"/>
        </w:rPr>
        <w:tab/>
        <w:t>surveys required before approval to reopen will be granted. Surveys may include OPH, Fire Marshall and Health Standards; or</w:t>
      </w:r>
    </w:p>
    <w:p w:rsidR="004D47C0" w:rsidRDefault="004D47C0" w:rsidP="004D47C0">
      <w:pPr>
        <w:pStyle w:val="1"/>
        <w:rPr>
          <w:rFonts w:eastAsia="Calibri"/>
        </w:rPr>
      </w:pPr>
      <w:r>
        <w:rPr>
          <w:rFonts w:eastAsia="Calibri"/>
        </w:rPr>
        <w:t>3.</w:t>
      </w:r>
      <w:r>
        <w:rPr>
          <w:rFonts w:eastAsia="Calibri"/>
        </w:rPr>
        <w:tab/>
        <w:t>denial of reopening.</w:t>
      </w:r>
    </w:p>
    <w:p w:rsidR="004D47C0" w:rsidRDefault="004D47C0" w:rsidP="004D47C0">
      <w:pPr>
        <w:pStyle w:val="A"/>
        <w:rPr>
          <w:rFonts w:eastAsia="Calibri"/>
        </w:rPr>
      </w:pPr>
      <w:r>
        <w:rPr>
          <w:rFonts w:eastAsia="Calibri"/>
        </w:rPr>
        <w:lastRenderedPageBreak/>
        <w:t>D.</w:t>
      </w:r>
      <w:r>
        <w:rPr>
          <w:rFonts w:eastAsia="Calibri"/>
        </w:rPr>
        <w:tab/>
        <w:t>The HSS, in coordination with state and parish OHSEP, will determine the ARCP’s access to the community service infrastructure, such as hospitals, transportation, physicians, professional services and necessary supplies.</w:t>
      </w:r>
    </w:p>
    <w:p w:rsidR="004D47C0" w:rsidRDefault="004D47C0" w:rsidP="004D47C0">
      <w:pPr>
        <w:pStyle w:val="A"/>
        <w:rPr>
          <w:rFonts w:eastAsia="Calibri"/>
        </w:rPr>
      </w:pPr>
      <w:r>
        <w:rPr>
          <w:rFonts w:eastAsia="Calibri"/>
        </w:rPr>
        <w:t>E.</w:t>
      </w:r>
      <w:r>
        <w:rPr>
          <w:rFonts w:eastAsia="Calibri"/>
        </w:rPr>
        <w:tab/>
        <w:t>The HSS will give priority to reopening surveys.</w:t>
      </w:r>
    </w:p>
    <w:p w:rsidR="004D47C0" w:rsidRDefault="004D47C0" w:rsidP="004D47C0">
      <w:pPr>
        <w:pStyle w:val="A"/>
        <w:rPr>
          <w:rFonts w:eastAsia="Calibri"/>
        </w:rPr>
      </w:pPr>
      <w:r>
        <w:rPr>
          <w:rFonts w:eastAsia="Calibri"/>
        </w:rPr>
        <w:t>F.</w:t>
      </w:r>
      <w:r>
        <w:rPr>
          <w:rFonts w:eastAsia="Calibri"/>
        </w:rPr>
        <w:tab/>
        <w:t>Upon request by the department, the ARCP shall submit a written summary attesting how the ARCP’s emergency preparedness plan was followed and executed. The initial summary shall contain, at a minimum:</w:t>
      </w:r>
    </w:p>
    <w:p w:rsidR="004D47C0" w:rsidRDefault="004D47C0" w:rsidP="004D47C0">
      <w:pPr>
        <w:pStyle w:val="1"/>
        <w:rPr>
          <w:rFonts w:eastAsia="Calibri"/>
        </w:rPr>
      </w:pPr>
      <w:r>
        <w:rPr>
          <w:rFonts w:eastAsia="Calibri"/>
        </w:rPr>
        <w:t>1.</w:t>
      </w:r>
      <w:r>
        <w:rPr>
          <w:rFonts w:eastAsia="Calibri"/>
        </w:rPr>
        <w:tab/>
        <w:t>pertinent plan provisions and how the plan was followed and executed;</w:t>
      </w:r>
    </w:p>
    <w:p w:rsidR="004D47C0" w:rsidRDefault="004D47C0" w:rsidP="004D47C0">
      <w:pPr>
        <w:pStyle w:val="1"/>
        <w:rPr>
          <w:rFonts w:eastAsia="Calibri"/>
        </w:rPr>
      </w:pPr>
      <w:r>
        <w:rPr>
          <w:rFonts w:eastAsia="Calibri"/>
        </w:rPr>
        <w:t>2.</w:t>
      </w:r>
      <w:r>
        <w:rPr>
          <w:rFonts w:eastAsia="Calibri"/>
        </w:rPr>
        <w:tab/>
        <w:t>plan provisions that were not followed;</w:t>
      </w:r>
    </w:p>
    <w:p w:rsidR="004D47C0" w:rsidRDefault="004D47C0" w:rsidP="004D47C0">
      <w:pPr>
        <w:pStyle w:val="1"/>
        <w:rPr>
          <w:rFonts w:eastAsia="Calibri"/>
        </w:rPr>
      </w:pPr>
      <w:r>
        <w:rPr>
          <w:rFonts w:eastAsia="Calibri"/>
        </w:rPr>
        <w:t>3.</w:t>
      </w:r>
      <w:r>
        <w:rPr>
          <w:rFonts w:eastAsia="Calibri"/>
        </w:rPr>
        <w:tab/>
        <w:t>reasons and mitigating circumstances for failure to follow and execute certain plan provisions;</w:t>
      </w:r>
    </w:p>
    <w:p w:rsidR="004D47C0" w:rsidRDefault="004D47C0" w:rsidP="004D47C0">
      <w:pPr>
        <w:pStyle w:val="1"/>
        <w:rPr>
          <w:rFonts w:eastAsia="Calibri"/>
        </w:rPr>
      </w:pPr>
      <w:r>
        <w:rPr>
          <w:rFonts w:eastAsia="Calibri"/>
        </w:rPr>
        <w:t>4.</w:t>
      </w:r>
      <w:r>
        <w:rPr>
          <w:rFonts w:eastAsia="Calibri"/>
        </w:rPr>
        <w:tab/>
        <w:t>contingency arrangements made for those plan provisions not followed;</w:t>
      </w:r>
    </w:p>
    <w:p w:rsidR="004D47C0" w:rsidRDefault="004D47C0" w:rsidP="004D47C0">
      <w:pPr>
        <w:pStyle w:val="1"/>
        <w:rPr>
          <w:rFonts w:eastAsia="Calibri"/>
        </w:rPr>
      </w:pPr>
      <w:r>
        <w:rPr>
          <w:rFonts w:eastAsia="Calibri"/>
        </w:rPr>
        <w:t>5.</w:t>
      </w:r>
      <w:r>
        <w:rPr>
          <w:rFonts w:eastAsia="Calibri"/>
        </w:rPr>
        <w:tab/>
        <w:t>a list of all injuries and deaths of residents that occurred during execution of the plan, evacuation and temporary relocation including the date, time, causes and circumstances of the injuries and deaths; and</w:t>
      </w:r>
    </w:p>
    <w:p w:rsidR="004D47C0" w:rsidRDefault="004D47C0" w:rsidP="004D47C0">
      <w:pPr>
        <w:pStyle w:val="1"/>
        <w:rPr>
          <w:rFonts w:eastAsia="Calibri"/>
        </w:rPr>
      </w:pPr>
      <w:r>
        <w:rPr>
          <w:rFonts w:eastAsia="Calibri"/>
        </w:rPr>
        <w:t>6.</w:t>
      </w:r>
      <w:r>
        <w:rPr>
          <w:rFonts w:eastAsia="Calibri"/>
        </w:rPr>
        <w:tab/>
        <w:t>a summary of all request for assistance made and any assistance received from the local, state, or federal government.</w:t>
      </w:r>
    </w:p>
    <w:p w:rsidR="004D47C0" w:rsidRDefault="004D47C0" w:rsidP="004D47C0">
      <w:pPr>
        <w:pStyle w:val="A"/>
        <w:rPr>
          <w:rFonts w:eastAsia="Calibri"/>
        </w:rPr>
      </w:pPr>
      <w:r>
        <w:rPr>
          <w:rFonts w:eastAsia="Calibri"/>
        </w:rPr>
        <w:t>G.</w:t>
      </w:r>
      <w:r>
        <w:rPr>
          <w:rFonts w:eastAsia="Calibri"/>
        </w:rPr>
        <w:tab/>
        <w:t>Sheltering in Place. If an ARCP shelters in place at its licensed location during an emergency event, the following will apply.</w:t>
      </w:r>
    </w:p>
    <w:p w:rsidR="004D47C0" w:rsidRDefault="004D47C0" w:rsidP="004D47C0">
      <w:pPr>
        <w:pStyle w:val="1"/>
        <w:rPr>
          <w:rFonts w:eastAsia="Calibri"/>
        </w:rPr>
      </w:pPr>
      <w:r>
        <w:rPr>
          <w:rFonts w:eastAsia="Calibri"/>
        </w:rPr>
        <w:t>1.</w:t>
      </w:r>
      <w:r>
        <w:rPr>
          <w:rFonts w:eastAsia="Calibri"/>
        </w:rPr>
        <w:tab/>
        <w:t xml:space="preserve">The ARCP must immediately give written notice to the HSS by hand delivery, facsimile or e-mail that the ARCP will shelter in place. </w:t>
      </w:r>
    </w:p>
    <w:p w:rsidR="004D47C0" w:rsidRDefault="004D47C0" w:rsidP="004D47C0">
      <w:pPr>
        <w:pStyle w:val="1"/>
        <w:rPr>
          <w:rFonts w:eastAsia="Calibri"/>
        </w:rPr>
      </w:pPr>
      <w:r>
        <w:rPr>
          <w:rFonts w:eastAsia="Calibri"/>
        </w:rPr>
        <w:t>2.</w:t>
      </w:r>
      <w:r>
        <w:rPr>
          <w:rFonts w:eastAsia="Calibri"/>
        </w:rPr>
        <w:tab/>
        <w:t>Upon request by the department, the ARCP shall submit a written summary attesting how the ARCP’s emergency preparedness plan was followed and executed. The initial summary shall contain, at a minimum:</w:t>
      </w:r>
    </w:p>
    <w:p w:rsidR="004D47C0" w:rsidRDefault="004D47C0" w:rsidP="004D47C0">
      <w:pPr>
        <w:pStyle w:val="a0"/>
        <w:rPr>
          <w:rFonts w:eastAsia="Calibri"/>
        </w:rPr>
      </w:pPr>
      <w:r>
        <w:rPr>
          <w:rFonts w:eastAsia="Calibri"/>
        </w:rPr>
        <w:t>a.</w:t>
      </w:r>
      <w:r>
        <w:rPr>
          <w:rFonts w:eastAsia="Calibri"/>
        </w:rPr>
        <w:tab/>
        <w:t xml:space="preserve">pertinent plan provisions and how the plan was followed and executed; </w:t>
      </w:r>
    </w:p>
    <w:p w:rsidR="004D47C0" w:rsidRDefault="004D47C0" w:rsidP="004D47C0">
      <w:pPr>
        <w:pStyle w:val="a0"/>
        <w:rPr>
          <w:rFonts w:eastAsia="Calibri"/>
        </w:rPr>
      </w:pPr>
      <w:r>
        <w:rPr>
          <w:rFonts w:eastAsia="Calibri"/>
        </w:rPr>
        <w:t>b.</w:t>
      </w:r>
      <w:r>
        <w:rPr>
          <w:rFonts w:eastAsia="Calibri"/>
        </w:rPr>
        <w:tab/>
        <w:t>plan provisions that were not followed;</w:t>
      </w:r>
    </w:p>
    <w:p w:rsidR="004D47C0" w:rsidRDefault="004D47C0" w:rsidP="004D47C0">
      <w:pPr>
        <w:pStyle w:val="a0"/>
        <w:rPr>
          <w:rFonts w:eastAsia="Calibri"/>
        </w:rPr>
      </w:pPr>
      <w:r>
        <w:rPr>
          <w:rFonts w:eastAsia="Calibri"/>
        </w:rPr>
        <w:t>c.</w:t>
      </w:r>
      <w:r>
        <w:rPr>
          <w:rFonts w:eastAsia="Calibri"/>
        </w:rPr>
        <w:tab/>
        <w:t>reasons and mitigating circumstances for failure to follow and execute certain plan provisions;</w:t>
      </w:r>
    </w:p>
    <w:p w:rsidR="004D47C0" w:rsidRDefault="004D47C0" w:rsidP="004D47C0">
      <w:pPr>
        <w:pStyle w:val="a0"/>
        <w:rPr>
          <w:rFonts w:eastAsia="Calibri"/>
        </w:rPr>
      </w:pPr>
      <w:r>
        <w:rPr>
          <w:rFonts w:eastAsia="Calibri"/>
        </w:rPr>
        <w:t>d.</w:t>
      </w:r>
      <w:r>
        <w:rPr>
          <w:rFonts w:eastAsia="Calibri"/>
        </w:rPr>
        <w:tab/>
        <w:t>contingency arrangements made for those plan provisions not followed;</w:t>
      </w:r>
    </w:p>
    <w:p w:rsidR="004D47C0" w:rsidRDefault="004D47C0" w:rsidP="004D47C0">
      <w:pPr>
        <w:pStyle w:val="a0"/>
        <w:rPr>
          <w:rFonts w:eastAsia="Calibri"/>
        </w:rPr>
      </w:pPr>
      <w:r>
        <w:rPr>
          <w:rFonts w:eastAsia="Calibri"/>
        </w:rPr>
        <w:t>e.</w:t>
      </w:r>
      <w:r>
        <w:rPr>
          <w:rFonts w:eastAsia="Calibri"/>
        </w:rPr>
        <w:tab/>
        <w:t>a list of all injuries and deaths of residents that occurred during the execution of the plan, including the date, time, causes and circumstances of these injuries and deaths; and</w:t>
      </w:r>
    </w:p>
    <w:p w:rsidR="004D47C0" w:rsidRDefault="004D47C0" w:rsidP="004D47C0">
      <w:pPr>
        <w:pStyle w:val="a0"/>
        <w:rPr>
          <w:rFonts w:eastAsia="Calibri"/>
          <w:bCs/>
          <w:iCs/>
        </w:rPr>
      </w:pPr>
      <w:r>
        <w:rPr>
          <w:rFonts w:eastAsia="Calibri"/>
        </w:rPr>
        <w:t>f.</w:t>
      </w:r>
      <w:r>
        <w:rPr>
          <w:rFonts w:eastAsia="Calibri"/>
        </w:rPr>
        <w:tab/>
        <w:t>a summary of all request for assistance made and any assistance received from the local, state, or federal government.</w:t>
      </w:r>
    </w:p>
    <w:p w:rsidR="004D47C0" w:rsidRDefault="004D47C0" w:rsidP="004D47C0">
      <w:pPr>
        <w:pStyle w:val="AuthorityNote"/>
        <w:rPr>
          <w:rFonts w:eastAsia="Calibri"/>
        </w:rPr>
      </w:pPr>
      <w:r>
        <w:rPr>
          <w:rFonts w:eastAsia="Calibri"/>
        </w:rPr>
        <w:t>AUTHORITY NOTE:</w:t>
      </w:r>
      <w:r>
        <w:rPr>
          <w:rFonts w:eastAsia="Calibri"/>
        </w:rPr>
        <w:tab/>
        <w:t>Promulgated in accordance with R.S. 36:254 and R.S. 40:2166.1-2166.8.</w:t>
      </w:r>
    </w:p>
    <w:p w:rsidR="00024CB5" w:rsidRDefault="004D47C0" w:rsidP="004D47C0">
      <w:r>
        <w:rPr>
          <w:rFonts w:eastAsia="Calibri"/>
        </w:rPr>
        <w:t>HISTORICAL NOTE:</w:t>
      </w:r>
      <w:r>
        <w:rPr>
          <w:rFonts w:eastAsia="Calibri"/>
        </w:rPr>
        <w:tab/>
        <w:t>Promulgated by the Department of Health and Hospitals, Bureau of Health Services Financing, LR 41:1112 (June 2015).</w:t>
      </w:r>
      <w:bookmarkStart w:id="10" w:name="_GoBack"/>
      <w:bookmarkEnd w:id="10"/>
    </w:p>
    <w:sectPr w:rsidR="00024CB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C0" w:rsidRDefault="004D47C0" w:rsidP="004D47C0">
      <w:r>
        <w:separator/>
      </w:r>
    </w:p>
  </w:endnote>
  <w:endnote w:type="continuationSeparator" w:id="0">
    <w:p w:rsidR="004D47C0" w:rsidRDefault="004D47C0" w:rsidP="004D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C0" w:rsidRDefault="004D47C0" w:rsidP="004D47C0">
      <w:r>
        <w:separator/>
      </w:r>
    </w:p>
  </w:footnote>
  <w:footnote w:type="continuationSeparator" w:id="0">
    <w:p w:rsidR="004D47C0" w:rsidRDefault="004D47C0" w:rsidP="004D47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47C0" w:rsidRPr="004D47C0" w:rsidRDefault="004D47C0" w:rsidP="004D47C0">
    <w:pPr>
      <w:pStyle w:val="Header"/>
      <w:jc w:val="center"/>
      <w:rPr>
        <w:sz w:val="28"/>
        <w:szCs w:val="28"/>
      </w:rPr>
    </w:pPr>
    <w:r w:rsidRPr="004D47C0">
      <w:rPr>
        <w:sz w:val="28"/>
        <w:szCs w:val="28"/>
      </w:rPr>
      <w:t>Chapter 68 Adult Residential Care Providers</w:t>
    </w:r>
  </w:p>
  <w:p w:rsidR="004D47C0" w:rsidRPr="004D47C0" w:rsidRDefault="004D47C0" w:rsidP="004D47C0">
    <w:pPr>
      <w:pStyle w:val="Header"/>
      <w:jc w:val="center"/>
      <w:rPr>
        <w:sz w:val="28"/>
        <w:szCs w:val="28"/>
      </w:rPr>
    </w:pPr>
    <w:r w:rsidRPr="004D47C0">
      <w:rPr>
        <w:sz w:val="28"/>
        <w:szCs w:val="28"/>
      </w:rPr>
      <w:t>Subchapter G. Emergency Preparedness</w:t>
    </w:r>
  </w:p>
  <w:p w:rsidR="004D47C0" w:rsidRPr="004D47C0" w:rsidRDefault="004D47C0" w:rsidP="004D47C0">
    <w:pPr>
      <w:pStyle w:val="Header"/>
      <w:jc w:val="center"/>
      <w:rPr>
        <w:sz w:val="28"/>
        <w:szCs w:val="28"/>
      </w:rPr>
    </w:pPr>
    <w:r w:rsidRPr="004D47C0">
      <w:rPr>
        <w:sz w:val="28"/>
        <w:szCs w:val="28"/>
      </w:rPr>
      <w:t>Louisiana Administrative Code:</w:t>
    </w:r>
  </w:p>
  <w:p w:rsidR="004D47C0" w:rsidRPr="004D47C0" w:rsidRDefault="004D47C0" w:rsidP="004D47C0">
    <w:pPr>
      <w:pStyle w:val="Header"/>
      <w:jc w:val="center"/>
      <w:rPr>
        <w:sz w:val="28"/>
        <w:szCs w:val="28"/>
      </w:rPr>
    </w:pPr>
    <w:hyperlink r:id="rId1" w:history="1">
      <w:r w:rsidRPr="004D47C0">
        <w:rPr>
          <w:rStyle w:val="Hyperlink"/>
          <w:sz w:val="28"/>
          <w:szCs w:val="28"/>
        </w:rPr>
        <w:t>http://www.doa.la.gov/Pages/osr/LAC-48.aspx</w:t>
      </w:r>
    </w:hyperlink>
  </w:p>
  <w:p w:rsidR="004D47C0" w:rsidRDefault="004D47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C0"/>
    <w:rsid w:val="00024CB5"/>
    <w:rsid w:val="004D4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7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47C0"/>
  </w:style>
  <w:style w:type="paragraph" w:styleId="Footer">
    <w:name w:val="footer"/>
    <w:basedOn w:val="Normal"/>
    <w:link w:val="FooterChar"/>
    <w:uiPriority w:val="99"/>
    <w:unhideWhenUsed/>
    <w:rsid w:val="004D47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47C0"/>
  </w:style>
  <w:style w:type="character" w:styleId="Hyperlink">
    <w:name w:val="Hyperlink"/>
    <w:basedOn w:val="DefaultParagraphFont"/>
    <w:uiPriority w:val="99"/>
    <w:unhideWhenUsed/>
    <w:rsid w:val="004D47C0"/>
    <w:rPr>
      <w:color w:val="0000FF" w:themeColor="hyperlink"/>
      <w:u w:val="single"/>
    </w:rPr>
  </w:style>
  <w:style w:type="character" w:customStyle="1" w:styleId="ChapterChar">
    <w:name w:val="Chapter Char"/>
    <w:link w:val="Chapter"/>
    <w:locked/>
    <w:rsid w:val="004D47C0"/>
    <w:rPr>
      <w:b/>
      <w:kern w:val="2"/>
      <w:sz w:val="28"/>
      <w:lang w:val="x-none" w:eastAsia="x-none"/>
    </w:rPr>
  </w:style>
  <w:style w:type="paragraph" w:customStyle="1" w:styleId="Chapter">
    <w:name w:val="Chapter"/>
    <w:basedOn w:val="Normal"/>
    <w:link w:val="ChapterChar"/>
    <w:rsid w:val="004D47C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asciiTheme="minorHAnsi" w:eastAsiaTheme="minorHAnsi" w:hAnsiTheme="minorHAnsi" w:cstheme="minorBidi"/>
      <w:b/>
      <w:kern w:val="2"/>
      <w:sz w:val="28"/>
      <w:szCs w:val="22"/>
      <w:lang w:val="x-none" w:eastAsia="x-none"/>
    </w:rPr>
  </w:style>
  <w:style w:type="character" w:customStyle="1" w:styleId="SectionChar">
    <w:name w:val="Section Char"/>
    <w:link w:val="Section"/>
    <w:locked/>
    <w:rsid w:val="004D47C0"/>
    <w:rPr>
      <w:b/>
      <w:kern w:val="2"/>
      <w:lang w:val="x-none" w:eastAsia="x-none"/>
    </w:rPr>
  </w:style>
  <w:style w:type="paragraph" w:customStyle="1" w:styleId="Section">
    <w:name w:val="Section"/>
    <w:basedOn w:val="Normal"/>
    <w:link w:val="SectionChar"/>
    <w:rsid w:val="004D47C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heme="minorHAnsi" w:eastAsiaTheme="minorHAnsi" w:hAnsiTheme="minorHAnsi" w:cstheme="minorBidi"/>
      <w:b/>
      <w:kern w:val="2"/>
      <w:sz w:val="22"/>
      <w:szCs w:val="22"/>
      <w:lang w:val="x-none" w:eastAsia="x-none"/>
    </w:rPr>
  </w:style>
  <w:style w:type="character" w:customStyle="1" w:styleId="AChar">
    <w:name w:val="A. Char"/>
    <w:link w:val="A"/>
    <w:locked/>
    <w:rsid w:val="004D47C0"/>
    <w:rPr>
      <w:kern w:val="2"/>
      <w:lang w:val="x-none" w:eastAsia="x-none"/>
    </w:rPr>
  </w:style>
  <w:style w:type="paragraph" w:customStyle="1" w:styleId="A">
    <w:name w:val="A."/>
    <w:basedOn w:val="Normal"/>
    <w:link w:val="AChar"/>
    <w:rsid w:val="004D47C0"/>
    <w:pPr>
      <w:tabs>
        <w:tab w:val="left" w:pos="187"/>
        <w:tab w:val="left" w:pos="540"/>
        <w:tab w:val="left" w:pos="4500"/>
        <w:tab w:val="left" w:pos="4680"/>
        <w:tab w:val="left" w:pos="4860"/>
        <w:tab w:val="left" w:pos="5040"/>
        <w:tab w:val="left" w:pos="7200"/>
      </w:tabs>
      <w:spacing w:after="120"/>
      <w:ind w:firstLine="187"/>
      <w:jc w:val="both"/>
      <w:outlineLvl w:val="3"/>
    </w:pPr>
    <w:rPr>
      <w:rFonts w:asciiTheme="minorHAnsi" w:eastAsiaTheme="minorHAnsi" w:hAnsiTheme="minorHAnsi" w:cstheme="minorBidi"/>
      <w:kern w:val="2"/>
      <w:sz w:val="22"/>
      <w:szCs w:val="22"/>
      <w:lang w:val="x-none" w:eastAsia="x-none"/>
    </w:rPr>
  </w:style>
  <w:style w:type="character" w:customStyle="1" w:styleId="1Char">
    <w:name w:val="1. Char"/>
    <w:link w:val="1"/>
    <w:locked/>
    <w:rsid w:val="004D47C0"/>
    <w:rPr>
      <w:kern w:val="2"/>
      <w:lang w:val="x-none" w:eastAsia="x-none"/>
    </w:rPr>
  </w:style>
  <w:style w:type="paragraph" w:customStyle="1" w:styleId="1">
    <w:name w:val="1."/>
    <w:basedOn w:val="Normal"/>
    <w:link w:val="1Char"/>
    <w:rsid w:val="004D47C0"/>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heme="minorHAnsi" w:eastAsiaTheme="minorHAnsi" w:hAnsiTheme="minorHAnsi" w:cstheme="minorBidi"/>
      <w:kern w:val="2"/>
      <w:sz w:val="22"/>
      <w:szCs w:val="22"/>
      <w:lang w:val="x-none" w:eastAsia="x-none"/>
    </w:rPr>
  </w:style>
  <w:style w:type="character" w:customStyle="1" w:styleId="aChar0">
    <w:name w:val="a. Char"/>
    <w:link w:val="a0"/>
    <w:locked/>
    <w:rsid w:val="004D47C0"/>
    <w:rPr>
      <w:kern w:val="2"/>
      <w:lang w:val="x-none" w:eastAsia="x-none"/>
    </w:rPr>
  </w:style>
  <w:style w:type="paragraph" w:customStyle="1" w:styleId="a0">
    <w:name w:val="a."/>
    <w:basedOn w:val="Normal"/>
    <w:link w:val="aChar0"/>
    <w:rsid w:val="004D47C0"/>
    <w:pPr>
      <w:tabs>
        <w:tab w:val="left" w:pos="907"/>
        <w:tab w:val="left" w:pos="4500"/>
        <w:tab w:val="left" w:pos="4680"/>
        <w:tab w:val="left" w:pos="4860"/>
        <w:tab w:val="left" w:pos="5040"/>
        <w:tab w:val="left" w:pos="7200"/>
      </w:tabs>
      <w:spacing w:after="120"/>
      <w:ind w:firstLine="547"/>
      <w:jc w:val="both"/>
      <w:outlineLvl w:val="5"/>
    </w:pPr>
    <w:rPr>
      <w:rFonts w:asciiTheme="minorHAnsi" w:eastAsiaTheme="minorHAnsi" w:hAnsiTheme="minorHAnsi" w:cstheme="minorBidi"/>
      <w:kern w:val="2"/>
      <w:sz w:val="22"/>
      <w:szCs w:val="22"/>
      <w:lang w:val="x-none" w:eastAsia="x-none"/>
    </w:rPr>
  </w:style>
  <w:style w:type="paragraph" w:customStyle="1" w:styleId="i">
    <w:name w:val="i."/>
    <w:basedOn w:val="Normal"/>
    <w:rsid w:val="004D47C0"/>
    <w:pPr>
      <w:tabs>
        <w:tab w:val="decimal" w:pos="720"/>
        <w:tab w:val="left" w:pos="1080"/>
        <w:tab w:val="left" w:pos="4500"/>
        <w:tab w:val="left" w:pos="4680"/>
        <w:tab w:val="left" w:pos="4860"/>
        <w:tab w:val="left" w:pos="5040"/>
        <w:tab w:val="left" w:pos="7200"/>
      </w:tabs>
      <w:spacing w:after="120"/>
      <w:jc w:val="both"/>
      <w:outlineLvl w:val="5"/>
    </w:pPr>
    <w:rPr>
      <w:kern w:val="2"/>
      <w:sz w:val="20"/>
      <w:lang w:val="x-none" w:eastAsia="x-none"/>
    </w:rPr>
  </w:style>
  <w:style w:type="character" w:customStyle="1" w:styleId="AuthorityNoteChar">
    <w:name w:val="Authority Note Char"/>
    <w:link w:val="AuthorityNote"/>
    <w:locked/>
    <w:rsid w:val="004D47C0"/>
    <w:rPr>
      <w:kern w:val="2"/>
      <w:sz w:val="18"/>
      <w:lang w:val="x-none" w:eastAsia="x-none"/>
    </w:rPr>
  </w:style>
  <w:style w:type="paragraph" w:customStyle="1" w:styleId="AuthorityNote">
    <w:name w:val="Authority Note"/>
    <w:basedOn w:val="Normal"/>
    <w:link w:val="AuthorityNoteChar"/>
    <w:rsid w:val="004D47C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heme="minorHAnsi" w:eastAsiaTheme="minorHAnsi" w:hAnsiTheme="minorHAnsi" w:cstheme="minorBidi"/>
      <w:kern w:val="2"/>
      <w:sz w:val="18"/>
      <w:szCs w:val="22"/>
      <w:lang w:val="x-none" w:eastAsia="x-none"/>
    </w:rPr>
  </w:style>
  <w:style w:type="character" w:customStyle="1" w:styleId="HistoricalNoteChar">
    <w:name w:val="Historical Note Char"/>
    <w:link w:val="HistoricalNote"/>
    <w:locked/>
    <w:rsid w:val="004D47C0"/>
    <w:rPr>
      <w:kern w:val="2"/>
      <w:sz w:val="18"/>
      <w:lang w:val="x-none" w:eastAsia="x-none"/>
    </w:rPr>
  </w:style>
  <w:style w:type="paragraph" w:customStyle="1" w:styleId="HistoricalNote">
    <w:name w:val="Historical Note"/>
    <w:basedOn w:val="Normal"/>
    <w:link w:val="HistoricalNoteChar"/>
    <w:rsid w:val="004D47C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asciiTheme="minorHAnsi" w:eastAsiaTheme="minorHAnsi" w:hAnsiTheme="minorHAnsi" w:cstheme="minorBidi"/>
      <w:kern w:val="2"/>
      <w:sz w:val="18"/>
      <w:szCs w:val="22"/>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7C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7C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D47C0"/>
  </w:style>
  <w:style w:type="paragraph" w:styleId="Footer">
    <w:name w:val="footer"/>
    <w:basedOn w:val="Normal"/>
    <w:link w:val="FooterChar"/>
    <w:uiPriority w:val="99"/>
    <w:unhideWhenUsed/>
    <w:rsid w:val="004D47C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D47C0"/>
  </w:style>
  <w:style w:type="character" w:styleId="Hyperlink">
    <w:name w:val="Hyperlink"/>
    <w:basedOn w:val="DefaultParagraphFont"/>
    <w:uiPriority w:val="99"/>
    <w:unhideWhenUsed/>
    <w:rsid w:val="004D47C0"/>
    <w:rPr>
      <w:color w:val="0000FF" w:themeColor="hyperlink"/>
      <w:u w:val="single"/>
    </w:rPr>
  </w:style>
  <w:style w:type="character" w:customStyle="1" w:styleId="ChapterChar">
    <w:name w:val="Chapter Char"/>
    <w:link w:val="Chapter"/>
    <w:locked/>
    <w:rsid w:val="004D47C0"/>
    <w:rPr>
      <w:b/>
      <w:kern w:val="2"/>
      <w:sz w:val="28"/>
      <w:lang w:val="x-none" w:eastAsia="x-none"/>
    </w:rPr>
  </w:style>
  <w:style w:type="paragraph" w:customStyle="1" w:styleId="Chapter">
    <w:name w:val="Chapter"/>
    <w:basedOn w:val="Normal"/>
    <w:link w:val="ChapterChar"/>
    <w:rsid w:val="004D47C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rFonts w:asciiTheme="minorHAnsi" w:eastAsiaTheme="minorHAnsi" w:hAnsiTheme="minorHAnsi" w:cstheme="minorBidi"/>
      <w:b/>
      <w:kern w:val="2"/>
      <w:sz w:val="28"/>
      <w:szCs w:val="22"/>
      <w:lang w:val="x-none" w:eastAsia="x-none"/>
    </w:rPr>
  </w:style>
  <w:style w:type="character" w:customStyle="1" w:styleId="SectionChar">
    <w:name w:val="Section Char"/>
    <w:link w:val="Section"/>
    <w:locked/>
    <w:rsid w:val="004D47C0"/>
    <w:rPr>
      <w:b/>
      <w:kern w:val="2"/>
      <w:lang w:val="x-none" w:eastAsia="x-none"/>
    </w:rPr>
  </w:style>
  <w:style w:type="paragraph" w:customStyle="1" w:styleId="Section">
    <w:name w:val="Section"/>
    <w:basedOn w:val="Normal"/>
    <w:link w:val="SectionChar"/>
    <w:rsid w:val="004D47C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rFonts w:asciiTheme="minorHAnsi" w:eastAsiaTheme="minorHAnsi" w:hAnsiTheme="minorHAnsi" w:cstheme="minorBidi"/>
      <w:b/>
      <w:kern w:val="2"/>
      <w:sz w:val="22"/>
      <w:szCs w:val="22"/>
      <w:lang w:val="x-none" w:eastAsia="x-none"/>
    </w:rPr>
  </w:style>
  <w:style w:type="character" w:customStyle="1" w:styleId="AChar">
    <w:name w:val="A. Char"/>
    <w:link w:val="A"/>
    <w:locked/>
    <w:rsid w:val="004D47C0"/>
    <w:rPr>
      <w:kern w:val="2"/>
      <w:lang w:val="x-none" w:eastAsia="x-none"/>
    </w:rPr>
  </w:style>
  <w:style w:type="paragraph" w:customStyle="1" w:styleId="A">
    <w:name w:val="A."/>
    <w:basedOn w:val="Normal"/>
    <w:link w:val="AChar"/>
    <w:rsid w:val="004D47C0"/>
    <w:pPr>
      <w:tabs>
        <w:tab w:val="left" w:pos="187"/>
        <w:tab w:val="left" w:pos="540"/>
        <w:tab w:val="left" w:pos="4500"/>
        <w:tab w:val="left" w:pos="4680"/>
        <w:tab w:val="left" w:pos="4860"/>
        <w:tab w:val="left" w:pos="5040"/>
        <w:tab w:val="left" w:pos="7200"/>
      </w:tabs>
      <w:spacing w:after="120"/>
      <w:ind w:firstLine="187"/>
      <w:jc w:val="both"/>
      <w:outlineLvl w:val="3"/>
    </w:pPr>
    <w:rPr>
      <w:rFonts w:asciiTheme="minorHAnsi" w:eastAsiaTheme="minorHAnsi" w:hAnsiTheme="minorHAnsi" w:cstheme="minorBidi"/>
      <w:kern w:val="2"/>
      <w:sz w:val="22"/>
      <w:szCs w:val="22"/>
      <w:lang w:val="x-none" w:eastAsia="x-none"/>
    </w:rPr>
  </w:style>
  <w:style w:type="character" w:customStyle="1" w:styleId="1Char">
    <w:name w:val="1. Char"/>
    <w:link w:val="1"/>
    <w:locked/>
    <w:rsid w:val="004D47C0"/>
    <w:rPr>
      <w:kern w:val="2"/>
      <w:lang w:val="x-none" w:eastAsia="x-none"/>
    </w:rPr>
  </w:style>
  <w:style w:type="paragraph" w:customStyle="1" w:styleId="1">
    <w:name w:val="1."/>
    <w:basedOn w:val="Normal"/>
    <w:link w:val="1Char"/>
    <w:rsid w:val="004D47C0"/>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rFonts w:asciiTheme="minorHAnsi" w:eastAsiaTheme="minorHAnsi" w:hAnsiTheme="minorHAnsi" w:cstheme="minorBidi"/>
      <w:kern w:val="2"/>
      <w:sz w:val="22"/>
      <w:szCs w:val="22"/>
      <w:lang w:val="x-none" w:eastAsia="x-none"/>
    </w:rPr>
  </w:style>
  <w:style w:type="character" w:customStyle="1" w:styleId="aChar0">
    <w:name w:val="a. Char"/>
    <w:link w:val="a0"/>
    <w:locked/>
    <w:rsid w:val="004D47C0"/>
    <w:rPr>
      <w:kern w:val="2"/>
      <w:lang w:val="x-none" w:eastAsia="x-none"/>
    </w:rPr>
  </w:style>
  <w:style w:type="paragraph" w:customStyle="1" w:styleId="a0">
    <w:name w:val="a."/>
    <w:basedOn w:val="Normal"/>
    <w:link w:val="aChar0"/>
    <w:rsid w:val="004D47C0"/>
    <w:pPr>
      <w:tabs>
        <w:tab w:val="left" w:pos="907"/>
        <w:tab w:val="left" w:pos="4500"/>
        <w:tab w:val="left" w:pos="4680"/>
        <w:tab w:val="left" w:pos="4860"/>
        <w:tab w:val="left" w:pos="5040"/>
        <w:tab w:val="left" w:pos="7200"/>
      </w:tabs>
      <w:spacing w:after="120"/>
      <w:ind w:firstLine="547"/>
      <w:jc w:val="both"/>
      <w:outlineLvl w:val="5"/>
    </w:pPr>
    <w:rPr>
      <w:rFonts w:asciiTheme="minorHAnsi" w:eastAsiaTheme="minorHAnsi" w:hAnsiTheme="minorHAnsi" w:cstheme="minorBidi"/>
      <w:kern w:val="2"/>
      <w:sz w:val="22"/>
      <w:szCs w:val="22"/>
      <w:lang w:val="x-none" w:eastAsia="x-none"/>
    </w:rPr>
  </w:style>
  <w:style w:type="paragraph" w:customStyle="1" w:styleId="i">
    <w:name w:val="i."/>
    <w:basedOn w:val="Normal"/>
    <w:rsid w:val="004D47C0"/>
    <w:pPr>
      <w:tabs>
        <w:tab w:val="decimal" w:pos="720"/>
        <w:tab w:val="left" w:pos="1080"/>
        <w:tab w:val="left" w:pos="4500"/>
        <w:tab w:val="left" w:pos="4680"/>
        <w:tab w:val="left" w:pos="4860"/>
        <w:tab w:val="left" w:pos="5040"/>
        <w:tab w:val="left" w:pos="7200"/>
      </w:tabs>
      <w:spacing w:after="120"/>
      <w:jc w:val="both"/>
      <w:outlineLvl w:val="5"/>
    </w:pPr>
    <w:rPr>
      <w:kern w:val="2"/>
      <w:sz w:val="20"/>
      <w:lang w:val="x-none" w:eastAsia="x-none"/>
    </w:rPr>
  </w:style>
  <w:style w:type="character" w:customStyle="1" w:styleId="AuthorityNoteChar">
    <w:name w:val="Authority Note Char"/>
    <w:link w:val="AuthorityNote"/>
    <w:locked/>
    <w:rsid w:val="004D47C0"/>
    <w:rPr>
      <w:kern w:val="2"/>
      <w:sz w:val="18"/>
      <w:lang w:val="x-none" w:eastAsia="x-none"/>
    </w:rPr>
  </w:style>
  <w:style w:type="paragraph" w:customStyle="1" w:styleId="AuthorityNote">
    <w:name w:val="Authority Note"/>
    <w:basedOn w:val="Normal"/>
    <w:link w:val="AuthorityNoteChar"/>
    <w:rsid w:val="004D47C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rFonts w:asciiTheme="minorHAnsi" w:eastAsiaTheme="minorHAnsi" w:hAnsiTheme="minorHAnsi" w:cstheme="minorBidi"/>
      <w:kern w:val="2"/>
      <w:sz w:val="18"/>
      <w:szCs w:val="22"/>
      <w:lang w:val="x-none" w:eastAsia="x-none"/>
    </w:rPr>
  </w:style>
  <w:style w:type="character" w:customStyle="1" w:styleId="HistoricalNoteChar">
    <w:name w:val="Historical Note Char"/>
    <w:link w:val="HistoricalNote"/>
    <w:locked/>
    <w:rsid w:val="004D47C0"/>
    <w:rPr>
      <w:kern w:val="2"/>
      <w:sz w:val="18"/>
      <w:lang w:val="x-none" w:eastAsia="x-none"/>
    </w:rPr>
  </w:style>
  <w:style w:type="paragraph" w:customStyle="1" w:styleId="HistoricalNote">
    <w:name w:val="Historical Note"/>
    <w:basedOn w:val="Normal"/>
    <w:link w:val="HistoricalNoteChar"/>
    <w:rsid w:val="004D47C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rFonts w:asciiTheme="minorHAnsi" w:eastAsiaTheme="minorHAnsi" w:hAnsiTheme="minorHAnsi" w:cstheme="minorBidi"/>
      <w:kern w:val="2"/>
      <w:sz w:val="18"/>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26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doa.la.gov/Pages/osr/LAC-4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2958</Words>
  <Characters>16864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Tietje</dc:creator>
  <cp:lastModifiedBy>Malcolm Tietje</cp:lastModifiedBy>
  <cp:revision>1</cp:revision>
  <dcterms:created xsi:type="dcterms:W3CDTF">2017-04-11T21:44:00Z</dcterms:created>
  <dcterms:modified xsi:type="dcterms:W3CDTF">2017-04-11T21:51:00Z</dcterms:modified>
</cp:coreProperties>
</file>