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9AC9B" w14:textId="77777777" w:rsidR="009F3B68" w:rsidRPr="00427A90" w:rsidRDefault="009F3B68" w:rsidP="009F3B68">
      <w:pPr>
        <w:spacing w:after="0" w:line="240" w:lineRule="auto"/>
        <w:jc w:val="center"/>
        <w:rPr>
          <w:rFonts w:ascii="Times New Roman" w:eastAsia="Times New Roman" w:hAnsi="Times New Roman" w:cs="Times New Roman"/>
          <w:b/>
          <w:sz w:val="24"/>
          <w:szCs w:val="20"/>
          <w:u w:val="single"/>
        </w:rPr>
      </w:pPr>
      <w:r w:rsidRPr="001D399A">
        <w:rPr>
          <w:rFonts w:ascii="Times New Roman" w:eastAsia="Times New Roman" w:hAnsi="Times New Roman" w:cs="Times New Roman"/>
          <w:b/>
          <w:i/>
          <w:noProof/>
          <w:sz w:val="28"/>
          <w:szCs w:val="28"/>
        </w:rPr>
        <w:drawing>
          <wp:anchor distT="0" distB="0" distL="114300" distR="114300" simplePos="0" relativeHeight="251659264" behindDoc="0" locked="0" layoutInCell="0" allowOverlap="1" wp14:anchorId="6A16398C" wp14:editId="54832556">
            <wp:simplePos x="0" y="0"/>
            <wp:positionH relativeFrom="margin">
              <wp:posOffset>2171701</wp:posOffset>
            </wp:positionH>
            <wp:positionV relativeFrom="paragraph">
              <wp:posOffset>431</wp:posOffset>
            </wp:positionV>
            <wp:extent cx="1568450" cy="1006044"/>
            <wp:effectExtent l="0" t="0" r="0" b="3810"/>
            <wp:wrapSquare wrapText="bothSides"/>
            <wp:docPr id="1" name="Picture 1" descr="Riverwalk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verwalk Color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165" cy="1009069"/>
                    </a:xfrm>
                    <a:prstGeom prst="rect">
                      <a:avLst/>
                    </a:prstGeom>
                    <a:noFill/>
                  </pic:spPr>
                </pic:pic>
              </a:graphicData>
            </a:graphic>
            <wp14:sizeRelH relativeFrom="margin">
              <wp14:pctWidth>0</wp14:pctWidth>
            </wp14:sizeRelH>
            <wp14:sizeRelV relativeFrom="margin">
              <wp14:pctHeight>0</wp14:pctHeight>
            </wp14:sizeRelV>
          </wp:anchor>
        </w:drawing>
      </w:r>
    </w:p>
    <w:p w14:paraId="3E7F928C" w14:textId="77777777" w:rsidR="009F3B68" w:rsidRPr="00427A90" w:rsidRDefault="009F3B68" w:rsidP="009F3B68">
      <w:pPr>
        <w:spacing w:after="0" w:line="240" w:lineRule="auto"/>
        <w:jc w:val="center"/>
        <w:rPr>
          <w:rFonts w:ascii="Times New Roman" w:eastAsia="Times New Roman" w:hAnsi="Times New Roman" w:cs="Times New Roman"/>
          <w:b/>
          <w:spacing w:val="26"/>
          <w:w w:val="160"/>
          <w:sz w:val="20"/>
          <w:szCs w:val="20"/>
        </w:rPr>
      </w:pPr>
    </w:p>
    <w:p w14:paraId="3F25CF57" w14:textId="77777777" w:rsidR="009F3B68" w:rsidRPr="00427A90" w:rsidRDefault="009F3B68" w:rsidP="009F3B68">
      <w:pPr>
        <w:spacing w:after="0" w:line="240" w:lineRule="auto"/>
        <w:jc w:val="center"/>
        <w:rPr>
          <w:rFonts w:ascii="Times New Roman" w:eastAsia="Times New Roman" w:hAnsi="Times New Roman" w:cs="Times New Roman"/>
          <w:b/>
          <w:spacing w:val="26"/>
          <w:w w:val="160"/>
          <w:sz w:val="20"/>
          <w:szCs w:val="20"/>
        </w:rPr>
      </w:pPr>
    </w:p>
    <w:p w14:paraId="28900536" w14:textId="77777777" w:rsidR="009F3B68" w:rsidRPr="00427A90" w:rsidRDefault="009F3B68" w:rsidP="009F3B68">
      <w:pPr>
        <w:spacing w:after="0" w:line="240" w:lineRule="auto"/>
        <w:jc w:val="center"/>
        <w:rPr>
          <w:rFonts w:ascii="Times New Roman" w:eastAsia="Times New Roman" w:hAnsi="Times New Roman" w:cs="Times New Roman"/>
          <w:b/>
          <w:spacing w:val="26"/>
          <w:w w:val="160"/>
          <w:sz w:val="20"/>
          <w:szCs w:val="20"/>
        </w:rPr>
      </w:pPr>
    </w:p>
    <w:p w14:paraId="3824C2D5" w14:textId="77777777" w:rsidR="009F3B68" w:rsidRPr="00427A90" w:rsidRDefault="009F3B68" w:rsidP="009F3B68">
      <w:pPr>
        <w:spacing w:after="0" w:line="240" w:lineRule="auto"/>
        <w:jc w:val="center"/>
        <w:rPr>
          <w:rFonts w:ascii="Times New Roman" w:eastAsia="Times New Roman" w:hAnsi="Times New Roman" w:cs="Times New Roman"/>
          <w:b/>
          <w:spacing w:val="26"/>
          <w:w w:val="160"/>
          <w:sz w:val="20"/>
          <w:szCs w:val="20"/>
        </w:rPr>
      </w:pPr>
    </w:p>
    <w:p w14:paraId="75533387" w14:textId="77777777" w:rsidR="009F3B68" w:rsidRDefault="009F3B68" w:rsidP="009F3B68">
      <w:pPr>
        <w:spacing w:after="0" w:line="240" w:lineRule="auto"/>
        <w:jc w:val="center"/>
        <w:rPr>
          <w:rFonts w:ascii="Times New Roman" w:eastAsia="Times New Roman" w:hAnsi="Times New Roman" w:cs="Times New Roman"/>
          <w:b/>
          <w:spacing w:val="26"/>
          <w:w w:val="160"/>
          <w:sz w:val="20"/>
          <w:szCs w:val="20"/>
        </w:rPr>
      </w:pPr>
    </w:p>
    <w:p w14:paraId="66E6E84F" w14:textId="77777777" w:rsidR="00CD45E5" w:rsidRDefault="009F3B68" w:rsidP="009F3B68">
      <w:pPr>
        <w:spacing w:after="0" w:line="240" w:lineRule="auto"/>
        <w:jc w:val="center"/>
        <w:rPr>
          <w:rFonts w:ascii="Times New Roman" w:eastAsia="Times New Roman" w:hAnsi="Times New Roman" w:cs="Times New Roman"/>
          <w:b/>
          <w:spacing w:val="26"/>
          <w:w w:val="160"/>
          <w:sz w:val="20"/>
          <w:szCs w:val="20"/>
        </w:rPr>
      </w:pPr>
      <w:r>
        <w:rPr>
          <w:rFonts w:ascii="Times New Roman" w:eastAsia="Times New Roman" w:hAnsi="Times New Roman" w:cs="Times New Roman"/>
          <w:b/>
          <w:spacing w:val="26"/>
          <w:w w:val="160"/>
          <w:sz w:val="20"/>
          <w:szCs w:val="20"/>
        </w:rPr>
        <w:t xml:space="preserve"> </w:t>
      </w:r>
    </w:p>
    <w:p w14:paraId="79BD010C" w14:textId="31F03325" w:rsidR="009F3B68" w:rsidRPr="001D399A" w:rsidRDefault="009F3B68" w:rsidP="009F3B68">
      <w:pPr>
        <w:spacing w:after="0" w:line="240" w:lineRule="auto"/>
        <w:jc w:val="center"/>
        <w:rPr>
          <w:rFonts w:ascii="Times New Roman" w:eastAsia="Times New Roman" w:hAnsi="Times New Roman" w:cs="Times New Roman"/>
          <w:b/>
          <w:spacing w:val="26"/>
          <w:w w:val="160"/>
          <w:sz w:val="24"/>
          <w:szCs w:val="24"/>
        </w:rPr>
      </w:pPr>
      <w:r w:rsidRPr="001D399A">
        <w:rPr>
          <w:rFonts w:ascii="Times New Roman" w:eastAsia="Times New Roman" w:hAnsi="Times New Roman" w:cs="Times New Roman"/>
          <w:b/>
          <w:spacing w:val="26"/>
          <w:w w:val="160"/>
          <w:sz w:val="24"/>
          <w:szCs w:val="24"/>
        </w:rPr>
        <w:t>HOMEOWNERS’ ASSOCIATION, INC.</w:t>
      </w:r>
    </w:p>
    <w:p w14:paraId="62DE17CD" w14:textId="77777777" w:rsidR="009F3B68" w:rsidRPr="00CD45E5" w:rsidRDefault="009F3B68" w:rsidP="009F3B68">
      <w:pPr>
        <w:spacing w:after="0" w:line="240" w:lineRule="auto"/>
        <w:jc w:val="center"/>
        <w:rPr>
          <w:rFonts w:ascii="Times New Roman" w:eastAsia="Times New Roman" w:hAnsi="Times New Roman" w:cs="Times New Roman"/>
          <w:b/>
          <w:sz w:val="24"/>
          <w:szCs w:val="24"/>
        </w:rPr>
      </w:pPr>
      <w:r w:rsidRPr="00CD45E5">
        <w:rPr>
          <w:rFonts w:ascii="Times New Roman" w:eastAsia="Times New Roman" w:hAnsi="Times New Roman" w:cs="Times New Roman"/>
          <w:b/>
          <w:sz w:val="24"/>
          <w:szCs w:val="24"/>
        </w:rPr>
        <w:t>6285 Riverwalk Lane</w:t>
      </w:r>
    </w:p>
    <w:p w14:paraId="7D4409C8" w14:textId="77777777" w:rsidR="009F3B68" w:rsidRPr="00CD45E5" w:rsidRDefault="009F3B68" w:rsidP="009F3B68">
      <w:pPr>
        <w:spacing w:after="0" w:line="240" w:lineRule="auto"/>
        <w:jc w:val="center"/>
        <w:rPr>
          <w:rFonts w:ascii="Times New Roman" w:eastAsia="Times New Roman" w:hAnsi="Times New Roman" w:cs="Times New Roman"/>
          <w:b/>
          <w:sz w:val="24"/>
          <w:szCs w:val="24"/>
        </w:rPr>
      </w:pPr>
      <w:r w:rsidRPr="00CD45E5">
        <w:rPr>
          <w:rFonts w:ascii="Times New Roman" w:eastAsia="Times New Roman" w:hAnsi="Times New Roman" w:cs="Times New Roman"/>
          <w:b/>
          <w:sz w:val="24"/>
          <w:szCs w:val="24"/>
        </w:rPr>
        <w:t>Jupiter, FL   33458</w:t>
      </w:r>
    </w:p>
    <w:p w14:paraId="25931F4A" w14:textId="77777777" w:rsidR="009F3B68" w:rsidRPr="001D399A" w:rsidRDefault="000D04CD" w:rsidP="009F3B68">
      <w:pPr>
        <w:spacing w:after="0" w:line="240" w:lineRule="auto"/>
        <w:jc w:val="center"/>
        <w:rPr>
          <w:rFonts w:ascii="Times New Roman" w:eastAsia="Times New Roman" w:hAnsi="Times New Roman" w:cs="Times New Roman"/>
          <w:b/>
          <w:sz w:val="24"/>
          <w:szCs w:val="24"/>
        </w:rPr>
      </w:pPr>
      <w:hyperlink r:id="rId9" w:history="1">
        <w:r w:rsidR="009F3B68" w:rsidRPr="001D399A">
          <w:rPr>
            <w:rFonts w:ascii="Times New Roman" w:eastAsia="Times New Roman" w:hAnsi="Times New Roman" w:cs="Times New Roman"/>
            <w:b/>
            <w:color w:val="0000FF"/>
            <w:sz w:val="24"/>
            <w:szCs w:val="24"/>
            <w:u w:val="single"/>
          </w:rPr>
          <w:t>riverwalkhoa@comcast.net</w:t>
        </w:r>
      </w:hyperlink>
    </w:p>
    <w:p w14:paraId="18242AF5" w14:textId="77777777" w:rsidR="00605A0F" w:rsidRPr="00AB4DD5" w:rsidRDefault="000D04CD" w:rsidP="00AB4DD5">
      <w:pPr>
        <w:spacing w:after="0" w:line="240" w:lineRule="auto"/>
        <w:jc w:val="center"/>
        <w:rPr>
          <w:rFonts w:ascii="Times New Roman" w:eastAsia="Times New Roman" w:hAnsi="Times New Roman" w:cs="Times New Roman"/>
          <w:b/>
          <w:sz w:val="24"/>
          <w:szCs w:val="24"/>
        </w:rPr>
      </w:pPr>
      <w:hyperlink r:id="rId10" w:history="1">
        <w:r w:rsidR="009F3B68" w:rsidRPr="001D399A">
          <w:rPr>
            <w:rFonts w:ascii="Times New Roman" w:eastAsia="Times New Roman" w:hAnsi="Times New Roman" w:cs="Times New Roman"/>
            <w:b/>
            <w:color w:val="0000FF"/>
            <w:sz w:val="24"/>
            <w:szCs w:val="24"/>
            <w:u w:val="single"/>
          </w:rPr>
          <w:t>www.riverwalkhoa.biz</w:t>
        </w:r>
      </w:hyperlink>
    </w:p>
    <w:p w14:paraId="3E90C103" w14:textId="77777777" w:rsidR="00004C2E" w:rsidRDefault="00004C2E" w:rsidP="00004C2E">
      <w:pPr>
        <w:spacing w:after="0"/>
      </w:pPr>
      <w:r>
        <w:t xml:space="preserve"> </w:t>
      </w:r>
    </w:p>
    <w:p w14:paraId="524958EB" w14:textId="77777777" w:rsidR="00D57131" w:rsidRPr="006165E3" w:rsidRDefault="001C4961" w:rsidP="001C4961">
      <w:pPr>
        <w:spacing w:after="0"/>
        <w:ind w:left="720" w:right="720"/>
        <w:jc w:val="center"/>
        <w:rPr>
          <w:rFonts w:ascii="Times New Roman" w:hAnsi="Times New Roman" w:cs="Times New Roman"/>
          <w:b/>
          <w:sz w:val="24"/>
          <w:szCs w:val="24"/>
        </w:rPr>
      </w:pPr>
      <w:r w:rsidRPr="006165E3">
        <w:rPr>
          <w:rFonts w:ascii="Times New Roman" w:hAnsi="Times New Roman" w:cs="Times New Roman"/>
          <w:b/>
          <w:sz w:val="24"/>
          <w:szCs w:val="24"/>
        </w:rPr>
        <w:t>Board Meeting</w:t>
      </w:r>
    </w:p>
    <w:p w14:paraId="62E51E7D" w14:textId="36880823" w:rsidR="001C4961" w:rsidRDefault="001C6617" w:rsidP="001C4961">
      <w:pPr>
        <w:spacing w:after="0"/>
        <w:ind w:left="720" w:right="720"/>
        <w:jc w:val="center"/>
        <w:rPr>
          <w:rFonts w:ascii="Times New Roman" w:hAnsi="Times New Roman" w:cs="Times New Roman"/>
          <w:sz w:val="24"/>
          <w:szCs w:val="24"/>
        </w:rPr>
      </w:pPr>
      <w:r>
        <w:rPr>
          <w:rFonts w:ascii="Times New Roman" w:hAnsi="Times New Roman" w:cs="Times New Roman"/>
          <w:sz w:val="24"/>
          <w:szCs w:val="24"/>
        </w:rPr>
        <w:t xml:space="preserve">Thursday, </w:t>
      </w:r>
      <w:r w:rsidR="005C58DD">
        <w:rPr>
          <w:rFonts w:ascii="Times New Roman" w:hAnsi="Times New Roman" w:cs="Times New Roman"/>
          <w:sz w:val="24"/>
          <w:szCs w:val="24"/>
        </w:rPr>
        <w:t>June 28</w:t>
      </w:r>
      <w:r w:rsidR="006B7970">
        <w:rPr>
          <w:rFonts w:ascii="Times New Roman" w:hAnsi="Times New Roman" w:cs="Times New Roman"/>
          <w:sz w:val="24"/>
          <w:szCs w:val="24"/>
        </w:rPr>
        <w:t>, 2018</w:t>
      </w:r>
    </w:p>
    <w:p w14:paraId="0ACF8990" w14:textId="77777777" w:rsidR="001C4961" w:rsidRDefault="001C4961" w:rsidP="001C4961">
      <w:pPr>
        <w:spacing w:after="0"/>
        <w:ind w:left="720" w:right="720"/>
        <w:jc w:val="center"/>
        <w:rPr>
          <w:rFonts w:ascii="Times New Roman" w:hAnsi="Times New Roman" w:cs="Times New Roman"/>
          <w:sz w:val="24"/>
          <w:szCs w:val="24"/>
        </w:rPr>
      </w:pPr>
      <w:r>
        <w:rPr>
          <w:rFonts w:ascii="Times New Roman" w:hAnsi="Times New Roman" w:cs="Times New Roman"/>
          <w:sz w:val="24"/>
          <w:szCs w:val="24"/>
        </w:rPr>
        <w:t>7:00pm at Pool #2</w:t>
      </w:r>
    </w:p>
    <w:p w14:paraId="7C03933D" w14:textId="77777777" w:rsidR="00E96363" w:rsidRDefault="00E96363" w:rsidP="00F32460">
      <w:pPr>
        <w:spacing w:after="0"/>
        <w:ind w:left="-360" w:right="-360"/>
        <w:rPr>
          <w:rFonts w:ascii="Times New Roman" w:hAnsi="Times New Roman" w:cs="Times New Roman"/>
          <w:sz w:val="24"/>
          <w:szCs w:val="24"/>
        </w:rPr>
      </w:pPr>
    </w:p>
    <w:p w14:paraId="30347A94" w14:textId="6C0CB6FD" w:rsidR="00AB4DD5" w:rsidRPr="001A180F" w:rsidRDefault="00AB4DD5" w:rsidP="00E144CD">
      <w:pPr>
        <w:spacing w:after="0"/>
        <w:rPr>
          <w:rFonts w:ascii="Times New Roman" w:hAnsi="Times New Roman" w:cs="Times New Roman"/>
        </w:rPr>
      </w:pPr>
      <w:r w:rsidRPr="001A180F">
        <w:rPr>
          <w:rFonts w:ascii="Times New Roman" w:hAnsi="Times New Roman" w:cs="Times New Roman"/>
        </w:rPr>
        <w:t>The meeting was called to order with quorum present by Board President Ronal</w:t>
      </w:r>
      <w:r w:rsidR="00EE570D" w:rsidRPr="001A180F">
        <w:rPr>
          <w:rFonts w:ascii="Times New Roman" w:hAnsi="Times New Roman" w:cs="Times New Roman"/>
        </w:rPr>
        <w:t>d</w:t>
      </w:r>
      <w:r w:rsidR="00AA44AD" w:rsidRPr="001A180F">
        <w:rPr>
          <w:rFonts w:ascii="Times New Roman" w:hAnsi="Times New Roman" w:cs="Times New Roman"/>
        </w:rPr>
        <w:t xml:space="preserve"> Perholtz at 7:0</w:t>
      </w:r>
      <w:r w:rsidR="005C58DD">
        <w:rPr>
          <w:rFonts w:ascii="Times New Roman" w:hAnsi="Times New Roman" w:cs="Times New Roman"/>
        </w:rPr>
        <w:t>3</w:t>
      </w:r>
      <w:r w:rsidRPr="001A180F">
        <w:rPr>
          <w:rFonts w:ascii="Times New Roman" w:hAnsi="Times New Roman" w:cs="Times New Roman"/>
        </w:rPr>
        <w:t>pm.</w:t>
      </w:r>
    </w:p>
    <w:p w14:paraId="684F5D80" w14:textId="77777777" w:rsidR="00AB4DD5" w:rsidRPr="001A180F" w:rsidRDefault="00AB4DD5" w:rsidP="00E144CD">
      <w:pPr>
        <w:spacing w:after="0"/>
        <w:rPr>
          <w:rFonts w:ascii="Times New Roman" w:hAnsi="Times New Roman" w:cs="Times New Roman"/>
        </w:rPr>
      </w:pPr>
    </w:p>
    <w:p w14:paraId="47C2DA41" w14:textId="3BCEEEB8" w:rsidR="00AB4DD5" w:rsidRPr="001A180F" w:rsidRDefault="00AB4DD5" w:rsidP="00E144CD">
      <w:pPr>
        <w:spacing w:after="0"/>
        <w:rPr>
          <w:rFonts w:ascii="Times New Roman" w:hAnsi="Times New Roman" w:cs="Times New Roman"/>
        </w:rPr>
      </w:pPr>
      <w:r w:rsidRPr="001A180F">
        <w:rPr>
          <w:rFonts w:ascii="Times New Roman" w:hAnsi="Times New Roman" w:cs="Times New Roman"/>
        </w:rPr>
        <w:t xml:space="preserve">Board Members present at this meeting were President Ronald Perholtz, </w:t>
      </w:r>
      <w:r w:rsidR="005C58DD">
        <w:rPr>
          <w:rFonts w:ascii="Times New Roman" w:hAnsi="Times New Roman" w:cs="Times New Roman"/>
        </w:rPr>
        <w:t xml:space="preserve">Vice President Mike Staley, </w:t>
      </w:r>
      <w:r w:rsidR="008A0F6B">
        <w:rPr>
          <w:rFonts w:ascii="Times New Roman" w:hAnsi="Times New Roman" w:cs="Times New Roman"/>
        </w:rPr>
        <w:t xml:space="preserve">Secretary Cory Surface </w:t>
      </w:r>
      <w:r w:rsidR="005C58DD">
        <w:rPr>
          <w:rFonts w:ascii="Times New Roman" w:hAnsi="Times New Roman" w:cs="Times New Roman"/>
        </w:rPr>
        <w:t xml:space="preserve">and </w:t>
      </w:r>
      <w:r w:rsidR="008A0F6B">
        <w:rPr>
          <w:rFonts w:ascii="Times New Roman" w:hAnsi="Times New Roman" w:cs="Times New Roman"/>
        </w:rPr>
        <w:t>Treasurer Pegeen Kelty</w:t>
      </w:r>
      <w:r w:rsidR="00786D66" w:rsidRPr="001A180F">
        <w:rPr>
          <w:rFonts w:ascii="Times New Roman" w:hAnsi="Times New Roman" w:cs="Times New Roman"/>
        </w:rPr>
        <w:t>.</w:t>
      </w:r>
      <w:r w:rsidR="006B7970">
        <w:rPr>
          <w:rFonts w:ascii="Times New Roman" w:hAnsi="Times New Roman" w:cs="Times New Roman"/>
        </w:rPr>
        <w:t xml:space="preserve">  </w:t>
      </w:r>
      <w:r w:rsidR="0065036B">
        <w:rPr>
          <w:rFonts w:ascii="Times New Roman" w:hAnsi="Times New Roman" w:cs="Times New Roman"/>
        </w:rPr>
        <w:t>Also in</w:t>
      </w:r>
      <w:r w:rsidR="006B7970">
        <w:rPr>
          <w:rFonts w:ascii="Times New Roman" w:hAnsi="Times New Roman" w:cs="Times New Roman"/>
        </w:rPr>
        <w:t xml:space="preserve"> attendance w</w:t>
      </w:r>
      <w:r w:rsidR="0065036B">
        <w:rPr>
          <w:rFonts w:ascii="Times New Roman" w:hAnsi="Times New Roman" w:cs="Times New Roman"/>
        </w:rPr>
        <w:t>ere</w:t>
      </w:r>
      <w:r w:rsidR="006B7970">
        <w:rPr>
          <w:rFonts w:ascii="Times New Roman" w:hAnsi="Times New Roman" w:cs="Times New Roman"/>
        </w:rPr>
        <w:t xml:space="preserve"> Property Manager Jim Pike and Gail Freese</w:t>
      </w:r>
      <w:r w:rsidR="00784D9B">
        <w:rPr>
          <w:rFonts w:ascii="Times New Roman" w:hAnsi="Times New Roman" w:cs="Times New Roman"/>
        </w:rPr>
        <w:t xml:space="preserve">. </w:t>
      </w:r>
      <w:r w:rsidR="005C58DD">
        <w:rPr>
          <w:rFonts w:ascii="Times New Roman" w:hAnsi="Times New Roman" w:cs="Times New Roman"/>
        </w:rPr>
        <w:t>Director David Huggins was absent.</w:t>
      </w:r>
    </w:p>
    <w:p w14:paraId="661EC069" w14:textId="77777777" w:rsidR="0062239E" w:rsidRPr="001A180F" w:rsidRDefault="0062239E" w:rsidP="00E144CD">
      <w:pPr>
        <w:spacing w:after="0"/>
        <w:rPr>
          <w:rFonts w:ascii="Times New Roman" w:hAnsi="Times New Roman" w:cs="Times New Roman"/>
        </w:rPr>
      </w:pPr>
    </w:p>
    <w:p w14:paraId="6906049C" w14:textId="26EBB2EF" w:rsidR="00C801C8" w:rsidRDefault="00C55EE2" w:rsidP="00E144CD">
      <w:pPr>
        <w:spacing w:after="0"/>
        <w:rPr>
          <w:rFonts w:ascii="Times New Roman" w:hAnsi="Times New Roman" w:cs="Times New Roman"/>
          <w:u w:val="single"/>
        </w:rPr>
      </w:pPr>
      <w:r w:rsidRPr="007D7911">
        <w:rPr>
          <w:rFonts w:ascii="Times New Roman" w:hAnsi="Times New Roman" w:cs="Times New Roman"/>
          <w:b/>
          <w:u w:val="single"/>
        </w:rPr>
        <w:t xml:space="preserve">OLD </w:t>
      </w:r>
      <w:r w:rsidR="000E473E" w:rsidRPr="007D7911">
        <w:rPr>
          <w:rFonts w:ascii="Times New Roman" w:hAnsi="Times New Roman" w:cs="Times New Roman"/>
          <w:b/>
          <w:u w:val="single"/>
        </w:rPr>
        <w:t>BUSINESS</w:t>
      </w:r>
      <w:r w:rsidR="000E473E" w:rsidRPr="001A180F">
        <w:rPr>
          <w:rFonts w:ascii="Times New Roman" w:hAnsi="Times New Roman" w:cs="Times New Roman"/>
          <w:u w:val="single"/>
        </w:rPr>
        <w:t>:</w:t>
      </w:r>
    </w:p>
    <w:p w14:paraId="38916FB5" w14:textId="2E689C3B" w:rsidR="00893B6F" w:rsidRPr="001A180F" w:rsidRDefault="00893B6F" w:rsidP="00E144CD">
      <w:pPr>
        <w:spacing w:after="0"/>
        <w:rPr>
          <w:rFonts w:ascii="Times New Roman" w:hAnsi="Times New Roman" w:cs="Times New Roman"/>
        </w:rPr>
      </w:pPr>
      <w:r w:rsidRPr="001A180F">
        <w:rPr>
          <w:rFonts w:ascii="Times New Roman" w:hAnsi="Times New Roman" w:cs="Times New Roman"/>
        </w:rPr>
        <w:t xml:space="preserve">Motion made by </w:t>
      </w:r>
      <w:r w:rsidR="005C58DD">
        <w:rPr>
          <w:rFonts w:ascii="Times New Roman" w:hAnsi="Times New Roman" w:cs="Times New Roman"/>
        </w:rPr>
        <w:t>Pegeen Kelty</w:t>
      </w:r>
      <w:r w:rsidRPr="001A180F">
        <w:rPr>
          <w:rFonts w:ascii="Times New Roman" w:hAnsi="Times New Roman" w:cs="Times New Roman"/>
        </w:rPr>
        <w:t xml:space="preserve"> to approve the </w:t>
      </w:r>
      <w:r w:rsidR="0043576D">
        <w:rPr>
          <w:rFonts w:ascii="Times New Roman" w:hAnsi="Times New Roman" w:cs="Times New Roman"/>
        </w:rPr>
        <w:t>May 24</w:t>
      </w:r>
      <w:r w:rsidR="00B461C0">
        <w:rPr>
          <w:rFonts w:ascii="Times New Roman" w:hAnsi="Times New Roman" w:cs="Times New Roman"/>
        </w:rPr>
        <w:t>, 2018</w:t>
      </w:r>
      <w:r w:rsidRPr="001A180F">
        <w:rPr>
          <w:rFonts w:ascii="Times New Roman" w:hAnsi="Times New Roman" w:cs="Times New Roman"/>
        </w:rPr>
        <w:t xml:space="preserve"> minutes.  </w:t>
      </w:r>
      <w:r>
        <w:rPr>
          <w:rFonts w:ascii="Times New Roman" w:hAnsi="Times New Roman" w:cs="Times New Roman"/>
        </w:rPr>
        <w:t>Second</w:t>
      </w:r>
      <w:r w:rsidRPr="001A180F">
        <w:rPr>
          <w:rFonts w:ascii="Times New Roman" w:hAnsi="Times New Roman" w:cs="Times New Roman"/>
        </w:rPr>
        <w:t xml:space="preserve">ed by </w:t>
      </w:r>
      <w:r w:rsidR="005C58DD">
        <w:rPr>
          <w:rFonts w:ascii="Times New Roman" w:hAnsi="Times New Roman" w:cs="Times New Roman"/>
        </w:rPr>
        <w:t>Cory Surface</w:t>
      </w:r>
      <w:r w:rsidRPr="001A180F">
        <w:rPr>
          <w:rFonts w:ascii="Times New Roman" w:hAnsi="Times New Roman" w:cs="Times New Roman"/>
        </w:rPr>
        <w:t>.  All Members were in favor.</w:t>
      </w:r>
    </w:p>
    <w:p w14:paraId="3E7737B0" w14:textId="77777777" w:rsidR="00893B6F" w:rsidRPr="001A180F" w:rsidRDefault="00893B6F" w:rsidP="00E144CD">
      <w:pPr>
        <w:spacing w:after="0"/>
        <w:rPr>
          <w:rFonts w:ascii="Times New Roman" w:hAnsi="Times New Roman" w:cs="Times New Roman"/>
        </w:rPr>
      </w:pPr>
    </w:p>
    <w:p w14:paraId="7EA038F8" w14:textId="490E30CA" w:rsidR="00893B6F" w:rsidRDefault="00893B6F" w:rsidP="00E144CD">
      <w:pPr>
        <w:spacing w:after="0"/>
        <w:rPr>
          <w:rFonts w:ascii="Times New Roman" w:hAnsi="Times New Roman" w:cs="Times New Roman"/>
        </w:rPr>
      </w:pPr>
      <w:r w:rsidRPr="001A180F">
        <w:rPr>
          <w:rFonts w:ascii="Times New Roman" w:hAnsi="Times New Roman" w:cs="Times New Roman"/>
        </w:rPr>
        <w:t xml:space="preserve">Motion made by </w:t>
      </w:r>
      <w:r w:rsidR="005C58DD">
        <w:rPr>
          <w:rFonts w:ascii="Times New Roman" w:hAnsi="Times New Roman" w:cs="Times New Roman"/>
        </w:rPr>
        <w:t>Mike Staley</w:t>
      </w:r>
      <w:r w:rsidRPr="001A180F">
        <w:rPr>
          <w:rFonts w:ascii="Times New Roman" w:hAnsi="Times New Roman" w:cs="Times New Roman"/>
        </w:rPr>
        <w:t xml:space="preserve"> to approve the </w:t>
      </w:r>
      <w:r w:rsidR="005C58DD">
        <w:rPr>
          <w:rFonts w:ascii="Times New Roman" w:hAnsi="Times New Roman" w:cs="Times New Roman"/>
        </w:rPr>
        <w:t>June 28</w:t>
      </w:r>
      <w:r w:rsidR="00B461C0">
        <w:rPr>
          <w:rFonts w:ascii="Times New Roman" w:hAnsi="Times New Roman" w:cs="Times New Roman"/>
        </w:rPr>
        <w:t xml:space="preserve">, 2018 </w:t>
      </w:r>
      <w:r w:rsidRPr="001A180F">
        <w:rPr>
          <w:rFonts w:ascii="Times New Roman" w:hAnsi="Times New Roman" w:cs="Times New Roman"/>
        </w:rPr>
        <w:t>agenda</w:t>
      </w:r>
      <w:r>
        <w:rPr>
          <w:rFonts w:ascii="Times New Roman" w:hAnsi="Times New Roman" w:cs="Times New Roman"/>
        </w:rPr>
        <w:t xml:space="preserve">.  Seconded by </w:t>
      </w:r>
      <w:r w:rsidR="008A0F6B">
        <w:rPr>
          <w:rFonts w:ascii="Times New Roman" w:hAnsi="Times New Roman" w:cs="Times New Roman"/>
        </w:rPr>
        <w:t>Pegeen Kelty</w:t>
      </w:r>
      <w:r w:rsidRPr="001A180F">
        <w:rPr>
          <w:rFonts w:ascii="Times New Roman" w:hAnsi="Times New Roman" w:cs="Times New Roman"/>
        </w:rPr>
        <w:t>.  All Members were in favor.</w:t>
      </w:r>
    </w:p>
    <w:p w14:paraId="2D57B525" w14:textId="77777777" w:rsidR="00893B6F" w:rsidRDefault="00893B6F" w:rsidP="00E144CD">
      <w:pPr>
        <w:spacing w:after="0"/>
        <w:rPr>
          <w:rFonts w:ascii="Times New Roman" w:hAnsi="Times New Roman" w:cs="Times New Roman"/>
          <w:u w:val="single"/>
        </w:rPr>
      </w:pPr>
    </w:p>
    <w:p w14:paraId="15D2D64C" w14:textId="77777777" w:rsidR="00E70F82" w:rsidRDefault="00893B6F" w:rsidP="00436248">
      <w:pPr>
        <w:spacing w:after="0"/>
        <w:rPr>
          <w:rFonts w:ascii="Times New Roman" w:hAnsi="Times New Roman" w:cs="Times New Roman"/>
        </w:rPr>
      </w:pPr>
      <w:r>
        <w:rPr>
          <w:rFonts w:ascii="Times New Roman" w:hAnsi="Times New Roman" w:cs="Times New Roman"/>
          <w:b/>
        </w:rPr>
        <w:t>Update on Legal Case:</w:t>
      </w:r>
      <w:r>
        <w:rPr>
          <w:rFonts w:ascii="Times New Roman" w:hAnsi="Times New Roman" w:cs="Times New Roman"/>
        </w:rPr>
        <w:t xml:space="preserve">  </w:t>
      </w:r>
    </w:p>
    <w:p w14:paraId="01EAEFDA" w14:textId="77777777" w:rsidR="00E70F82" w:rsidRDefault="00F73E93" w:rsidP="00E70F82">
      <w:pPr>
        <w:pStyle w:val="ListParagraph"/>
        <w:numPr>
          <w:ilvl w:val="0"/>
          <w:numId w:val="23"/>
        </w:numPr>
        <w:spacing w:after="0"/>
        <w:ind w:left="180" w:hanging="180"/>
        <w:rPr>
          <w:rFonts w:ascii="Times New Roman" w:hAnsi="Times New Roman" w:cs="Times New Roman"/>
        </w:rPr>
      </w:pPr>
      <w:r w:rsidRPr="00E70F82">
        <w:rPr>
          <w:rFonts w:ascii="Times New Roman" w:hAnsi="Times New Roman" w:cs="Times New Roman"/>
        </w:rPr>
        <w:t xml:space="preserve">Ron Perholtz reported that Riverwalk is actively pursuing collection against unit 6143-2 on appeal.  </w:t>
      </w:r>
    </w:p>
    <w:p w14:paraId="61DA00D0" w14:textId="69806B8A" w:rsidR="007D7911" w:rsidRPr="00E70F82" w:rsidRDefault="00F73E93" w:rsidP="00E70F82">
      <w:pPr>
        <w:pStyle w:val="ListParagraph"/>
        <w:numPr>
          <w:ilvl w:val="0"/>
          <w:numId w:val="23"/>
        </w:numPr>
        <w:spacing w:after="0"/>
        <w:ind w:left="180" w:hanging="180"/>
        <w:rPr>
          <w:rFonts w:ascii="Times New Roman" w:hAnsi="Times New Roman" w:cs="Times New Roman"/>
        </w:rPr>
      </w:pPr>
      <w:r w:rsidRPr="00E70F82">
        <w:rPr>
          <w:rFonts w:ascii="Times New Roman" w:hAnsi="Times New Roman" w:cs="Times New Roman"/>
        </w:rPr>
        <w:t xml:space="preserve">Becker and Poliakoff </w:t>
      </w:r>
      <w:r w:rsidR="00E70F82">
        <w:rPr>
          <w:rFonts w:ascii="Times New Roman" w:hAnsi="Times New Roman" w:cs="Times New Roman"/>
        </w:rPr>
        <w:t xml:space="preserve">has file a case to collect the balance of attorney fees and </w:t>
      </w:r>
      <w:r w:rsidRPr="00E70F82">
        <w:rPr>
          <w:rFonts w:ascii="Times New Roman" w:hAnsi="Times New Roman" w:cs="Times New Roman"/>
        </w:rPr>
        <w:t xml:space="preserve">was offered </w:t>
      </w:r>
      <w:r w:rsidR="00373DE7" w:rsidRPr="00E70F82">
        <w:rPr>
          <w:rFonts w:ascii="Times New Roman" w:hAnsi="Times New Roman" w:cs="Times New Roman"/>
        </w:rPr>
        <w:t>$10,000 to settle</w:t>
      </w:r>
      <w:r w:rsidR="00E70F82">
        <w:rPr>
          <w:rFonts w:ascii="Times New Roman" w:hAnsi="Times New Roman" w:cs="Times New Roman"/>
        </w:rPr>
        <w:t xml:space="preserve"> (w</w:t>
      </w:r>
      <w:r w:rsidR="00373DE7" w:rsidRPr="00E70F82">
        <w:rPr>
          <w:rFonts w:ascii="Times New Roman" w:hAnsi="Times New Roman" w:cs="Times New Roman"/>
        </w:rPr>
        <w:t>hich they declined</w:t>
      </w:r>
      <w:r w:rsidR="00E70F82">
        <w:rPr>
          <w:rFonts w:ascii="Times New Roman" w:hAnsi="Times New Roman" w:cs="Times New Roman"/>
        </w:rPr>
        <w:t>)</w:t>
      </w:r>
      <w:r w:rsidRPr="00E70F82">
        <w:rPr>
          <w:rFonts w:ascii="Times New Roman" w:hAnsi="Times New Roman" w:cs="Times New Roman"/>
        </w:rPr>
        <w:t xml:space="preserve">.  If </w:t>
      </w:r>
      <w:r w:rsidR="004247BC" w:rsidRPr="00E70F82">
        <w:rPr>
          <w:rFonts w:ascii="Times New Roman" w:hAnsi="Times New Roman" w:cs="Times New Roman"/>
        </w:rPr>
        <w:t>B&amp;P</w:t>
      </w:r>
      <w:r w:rsidR="00373DE7" w:rsidRPr="00E70F82">
        <w:rPr>
          <w:rFonts w:ascii="Times New Roman" w:hAnsi="Times New Roman" w:cs="Times New Roman"/>
        </w:rPr>
        <w:t xml:space="preserve"> l</w:t>
      </w:r>
      <w:r w:rsidRPr="00E70F82">
        <w:rPr>
          <w:rFonts w:ascii="Times New Roman" w:hAnsi="Times New Roman" w:cs="Times New Roman"/>
        </w:rPr>
        <w:t>ose</w:t>
      </w:r>
      <w:r w:rsidR="00373DE7" w:rsidRPr="00E70F82">
        <w:rPr>
          <w:rFonts w:ascii="Times New Roman" w:hAnsi="Times New Roman" w:cs="Times New Roman"/>
        </w:rPr>
        <w:t>s their case against Riverwalk</w:t>
      </w:r>
      <w:r w:rsidRPr="00E70F82">
        <w:rPr>
          <w:rFonts w:ascii="Times New Roman" w:hAnsi="Times New Roman" w:cs="Times New Roman"/>
        </w:rPr>
        <w:t xml:space="preserve"> </w:t>
      </w:r>
      <w:r w:rsidR="004247BC" w:rsidRPr="00E70F82">
        <w:rPr>
          <w:rFonts w:ascii="Times New Roman" w:hAnsi="Times New Roman" w:cs="Times New Roman"/>
        </w:rPr>
        <w:t>they will</w:t>
      </w:r>
      <w:r w:rsidRPr="00E70F82">
        <w:rPr>
          <w:rFonts w:ascii="Times New Roman" w:hAnsi="Times New Roman" w:cs="Times New Roman"/>
        </w:rPr>
        <w:t xml:space="preserve"> not receive the balance of attorney fees.  R</w:t>
      </w:r>
      <w:r w:rsidR="004247BC" w:rsidRPr="00E70F82">
        <w:rPr>
          <w:rFonts w:ascii="Times New Roman" w:hAnsi="Times New Roman" w:cs="Times New Roman"/>
        </w:rPr>
        <w:t xml:space="preserve">on stated that Riverwalk was mislead by B&amp;P about recovery of attorney fees in addition to making many </w:t>
      </w:r>
      <w:r w:rsidR="00AE3CF0">
        <w:rPr>
          <w:rFonts w:ascii="Times New Roman" w:hAnsi="Times New Roman" w:cs="Times New Roman"/>
        </w:rPr>
        <w:t>error</w:t>
      </w:r>
      <w:r w:rsidR="004247BC" w:rsidRPr="00E70F82">
        <w:rPr>
          <w:rFonts w:ascii="Times New Roman" w:hAnsi="Times New Roman" w:cs="Times New Roman"/>
        </w:rPr>
        <w:t xml:space="preserve"> in this case.</w:t>
      </w:r>
    </w:p>
    <w:p w14:paraId="4D23E27F" w14:textId="77777777" w:rsidR="007D7911" w:rsidRDefault="007D7911" w:rsidP="00E144CD">
      <w:pPr>
        <w:spacing w:after="0"/>
        <w:rPr>
          <w:rFonts w:ascii="Times New Roman" w:hAnsi="Times New Roman" w:cs="Times New Roman"/>
        </w:rPr>
      </w:pPr>
    </w:p>
    <w:p w14:paraId="3AC995CD" w14:textId="62A5F9AD" w:rsidR="00436248" w:rsidRDefault="00436248" w:rsidP="00E144CD">
      <w:pPr>
        <w:spacing w:after="0"/>
        <w:rPr>
          <w:rFonts w:ascii="Times New Roman" w:hAnsi="Times New Roman" w:cs="Times New Roman"/>
        </w:rPr>
      </w:pPr>
      <w:r w:rsidRPr="00436248">
        <w:rPr>
          <w:rFonts w:ascii="Times New Roman" w:hAnsi="Times New Roman" w:cs="Times New Roman"/>
          <w:b/>
        </w:rPr>
        <w:t>Old Mailbox Replacement:</w:t>
      </w:r>
      <w:r w:rsidRPr="00E70F82">
        <w:rPr>
          <w:rFonts w:ascii="Times New Roman" w:hAnsi="Times New Roman" w:cs="Times New Roman"/>
        </w:rPr>
        <w:t xml:space="preserve">  </w:t>
      </w:r>
      <w:r w:rsidR="00E70F82">
        <w:rPr>
          <w:rFonts w:ascii="Times New Roman" w:hAnsi="Times New Roman" w:cs="Times New Roman"/>
        </w:rPr>
        <w:t xml:space="preserve">Jim Pike reported that there are 16 mailboxes that should be replaced at a </w:t>
      </w:r>
      <w:r w:rsidR="00AE3CF0">
        <w:rPr>
          <w:rFonts w:ascii="Times New Roman" w:hAnsi="Times New Roman" w:cs="Times New Roman"/>
        </w:rPr>
        <w:t xml:space="preserve">total </w:t>
      </w:r>
      <w:r w:rsidR="00E70F82">
        <w:rPr>
          <w:rFonts w:ascii="Times New Roman" w:hAnsi="Times New Roman" w:cs="Times New Roman"/>
        </w:rPr>
        <w:t>cost of $20,800.  Proposal is table</w:t>
      </w:r>
      <w:r w:rsidR="00A97057">
        <w:rPr>
          <w:rFonts w:ascii="Times New Roman" w:hAnsi="Times New Roman" w:cs="Times New Roman"/>
        </w:rPr>
        <w:t>d</w:t>
      </w:r>
      <w:r w:rsidR="00E70F82">
        <w:rPr>
          <w:rFonts w:ascii="Times New Roman" w:hAnsi="Times New Roman" w:cs="Times New Roman"/>
        </w:rPr>
        <w:t xml:space="preserve"> until next Board Meeting.  </w:t>
      </w:r>
      <w:r w:rsidR="00A97057">
        <w:rPr>
          <w:rFonts w:ascii="Times New Roman" w:hAnsi="Times New Roman" w:cs="Times New Roman"/>
        </w:rPr>
        <w:t>Tom Albury</w:t>
      </w:r>
      <w:r w:rsidR="00E70F82">
        <w:rPr>
          <w:rFonts w:ascii="Times New Roman" w:hAnsi="Times New Roman" w:cs="Times New Roman"/>
        </w:rPr>
        <w:t xml:space="preserve"> </w:t>
      </w:r>
      <w:r w:rsidR="00A97057">
        <w:rPr>
          <w:rFonts w:ascii="Times New Roman" w:hAnsi="Times New Roman" w:cs="Times New Roman"/>
        </w:rPr>
        <w:t>will</w:t>
      </w:r>
      <w:r w:rsidR="00E70F82">
        <w:rPr>
          <w:rFonts w:ascii="Times New Roman" w:hAnsi="Times New Roman" w:cs="Times New Roman"/>
        </w:rPr>
        <w:t xml:space="preserve"> researching </w:t>
      </w:r>
      <w:r w:rsidR="006120B1">
        <w:rPr>
          <w:rFonts w:ascii="Times New Roman" w:hAnsi="Times New Roman" w:cs="Times New Roman"/>
        </w:rPr>
        <w:t xml:space="preserve">further </w:t>
      </w:r>
      <w:r w:rsidR="00E70F82">
        <w:rPr>
          <w:rFonts w:ascii="Times New Roman" w:hAnsi="Times New Roman" w:cs="Times New Roman"/>
        </w:rPr>
        <w:t xml:space="preserve">and </w:t>
      </w:r>
      <w:r w:rsidR="00A97057">
        <w:rPr>
          <w:rFonts w:ascii="Times New Roman" w:hAnsi="Times New Roman" w:cs="Times New Roman"/>
        </w:rPr>
        <w:t>provide</w:t>
      </w:r>
      <w:r w:rsidR="00E70F82">
        <w:rPr>
          <w:rFonts w:ascii="Times New Roman" w:hAnsi="Times New Roman" w:cs="Times New Roman"/>
        </w:rPr>
        <w:t xml:space="preserve"> additional information.</w:t>
      </w:r>
    </w:p>
    <w:p w14:paraId="56DDACC2" w14:textId="77777777" w:rsidR="007C4E6C" w:rsidRDefault="007C4E6C" w:rsidP="00E144CD">
      <w:pPr>
        <w:spacing w:after="0"/>
        <w:rPr>
          <w:rFonts w:ascii="Times New Roman" w:hAnsi="Times New Roman" w:cs="Times New Roman"/>
        </w:rPr>
      </w:pPr>
    </w:p>
    <w:p w14:paraId="64A862F9" w14:textId="34416CC1" w:rsidR="007C4E6C" w:rsidRPr="007C4E6C" w:rsidRDefault="007C4E6C" w:rsidP="00E144CD">
      <w:pPr>
        <w:spacing w:after="0"/>
        <w:rPr>
          <w:rFonts w:ascii="Times New Roman" w:hAnsi="Times New Roman" w:cs="Times New Roman"/>
        </w:rPr>
      </w:pPr>
      <w:r w:rsidRPr="00A97057">
        <w:rPr>
          <w:rFonts w:ascii="Times New Roman" w:hAnsi="Times New Roman" w:cs="Times New Roman"/>
          <w:b/>
        </w:rPr>
        <w:t>Roofing:</w:t>
      </w:r>
      <w:r>
        <w:rPr>
          <w:rFonts w:ascii="Times New Roman" w:hAnsi="Times New Roman" w:cs="Times New Roman"/>
        </w:rPr>
        <w:t xml:space="preserve">  Ron Perholtz reported that other associations have advised him that roofing costs have doubled reserve estimates due to new building codes.  Jim will be looking into costs of reroofing with shingles and metal roofing material. We will also be looking at how these increased costs will affect the reserves. </w:t>
      </w:r>
    </w:p>
    <w:p w14:paraId="62849A6F" w14:textId="77777777" w:rsidR="00436248" w:rsidRDefault="00436248" w:rsidP="00E144CD">
      <w:pPr>
        <w:spacing w:after="0"/>
        <w:rPr>
          <w:rFonts w:ascii="Times New Roman" w:hAnsi="Times New Roman" w:cs="Times New Roman"/>
        </w:rPr>
      </w:pPr>
    </w:p>
    <w:p w14:paraId="142580AC" w14:textId="662057ED" w:rsidR="00436248" w:rsidRDefault="00436248" w:rsidP="00E144CD">
      <w:pPr>
        <w:spacing w:after="0"/>
        <w:rPr>
          <w:rFonts w:ascii="Times New Roman" w:hAnsi="Times New Roman" w:cs="Times New Roman"/>
        </w:rPr>
      </w:pPr>
      <w:r w:rsidRPr="00436248">
        <w:rPr>
          <w:rFonts w:ascii="Times New Roman" w:hAnsi="Times New Roman" w:cs="Times New Roman"/>
          <w:b/>
        </w:rPr>
        <w:t>Project Status:</w:t>
      </w:r>
      <w:r w:rsidRPr="00E70F82">
        <w:rPr>
          <w:rFonts w:ascii="Times New Roman" w:hAnsi="Times New Roman" w:cs="Times New Roman"/>
        </w:rPr>
        <w:t xml:space="preserve">  </w:t>
      </w:r>
    </w:p>
    <w:p w14:paraId="16A755C4" w14:textId="77777777" w:rsidR="007E1269" w:rsidRDefault="006120B1" w:rsidP="003906B3">
      <w:pPr>
        <w:pStyle w:val="ListParagraph"/>
        <w:numPr>
          <w:ilvl w:val="0"/>
          <w:numId w:val="25"/>
        </w:numPr>
        <w:spacing w:after="0"/>
        <w:rPr>
          <w:rFonts w:ascii="Times New Roman" w:hAnsi="Times New Roman" w:cs="Times New Roman"/>
        </w:rPr>
      </w:pPr>
      <w:r w:rsidRPr="007E1269">
        <w:rPr>
          <w:rFonts w:ascii="Times New Roman" w:hAnsi="Times New Roman" w:cs="Times New Roman"/>
          <w:u w:val="single"/>
        </w:rPr>
        <w:t>Playground Fence</w:t>
      </w:r>
      <w:r w:rsidRPr="007E1269">
        <w:rPr>
          <w:rFonts w:ascii="Times New Roman" w:hAnsi="Times New Roman" w:cs="Times New Roman"/>
        </w:rPr>
        <w:t>:  Jim Pike reported that all the money paid to the contractor has been refunded.  Nothing further will be done until (or if) the contractor removes the existing fence.</w:t>
      </w:r>
    </w:p>
    <w:p w14:paraId="595E961F" w14:textId="2C91FA80" w:rsidR="006120B1" w:rsidRPr="007E1269" w:rsidRDefault="006120B1" w:rsidP="003906B3">
      <w:pPr>
        <w:pStyle w:val="ListParagraph"/>
        <w:numPr>
          <w:ilvl w:val="0"/>
          <w:numId w:val="25"/>
        </w:numPr>
        <w:spacing w:after="0"/>
        <w:rPr>
          <w:rFonts w:ascii="Times New Roman" w:hAnsi="Times New Roman" w:cs="Times New Roman"/>
        </w:rPr>
      </w:pPr>
      <w:r w:rsidRPr="007E1269">
        <w:rPr>
          <w:rFonts w:ascii="Times New Roman" w:hAnsi="Times New Roman" w:cs="Times New Roman"/>
          <w:u w:val="single"/>
        </w:rPr>
        <w:t>Tennis Court Revision:</w:t>
      </w:r>
      <w:r w:rsidRPr="007E1269">
        <w:rPr>
          <w:rFonts w:ascii="Times New Roman" w:hAnsi="Times New Roman" w:cs="Times New Roman"/>
        </w:rPr>
        <w:t xml:space="preserve">  Cory Surface reported that the plan are ready for permit submission.</w:t>
      </w:r>
    </w:p>
    <w:p w14:paraId="25ADD8A4" w14:textId="77777777" w:rsidR="00436248" w:rsidRDefault="00436248" w:rsidP="00E144CD">
      <w:pPr>
        <w:spacing w:after="0"/>
        <w:rPr>
          <w:rFonts w:ascii="Times New Roman" w:hAnsi="Times New Roman" w:cs="Times New Roman"/>
        </w:rPr>
      </w:pPr>
    </w:p>
    <w:p w14:paraId="7DC612FC" w14:textId="77777777" w:rsidR="00436248" w:rsidRDefault="00436248" w:rsidP="00E144CD">
      <w:pPr>
        <w:spacing w:after="0"/>
        <w:rPr>
          <w:rFonts w:ascii="Times New Roman" w:hAnsi="Times New Roman" w:cs="Times New Roman"/>
        </w:rPr>
      </w:pPr>
    </w:p>
    <w:p w14:paraId="7743C01C" w14:textId="77777777" w:rsidR="007E1269" w:rsidRDefault="007E1269" w:rsidP="00E144CD">
      <w:pPr>
        <w:spacing w:after="0"/>
        <w:rPr>
          <w:rFonts w:ascii="Times New Roman" w:hAnsi="Times New Roman" w:cs="Times New Roman"/>
        </w:rPr>
      </w:pPr>
    </w:p>
    <w:p w14:paraId="451C5340" w14:textId="640B409F" w:rsidR="00C801C8" w:rsidRPr="007D7911" w:rsidRDefault="00C801C8" w:rsidP="00E144CD">
      <w:pPr>
        <w:spacing w:after="0"/>
        <w:rPr>
          <w:rFonts w:ascii="Times New Roman" w:hAnsi="Times New Roman" w:cs="Times New Roman"/>
          <w:b/>
        </w:rPr>
      </w:pPr>
      <w:r w:rsidRPr="007D7911">
        <w:rPr>
          <w:rFonts w:ascii="Times New Roman" w:hAnsi="Times New Roman" w:cs="Times New Roman"/>
          <w:b/>
          <w:u w:val="single"/>
        </w:rPr>
        <w:lastRenderedPageBreak/>
        <w:t>NEW BUSINESS:</w:t>
      </w:r>
      <w:r w:rsidRPr="007D7911">
        <w:rPr>
          <w:rFonts w:ascii="Times New Roman" w:hAnsi="Times New Roman" w:cs="Times New Roman"/>
          <w:b/>
        </w:rPr>
        <w:t xml:space="preserve">  </w:t>
      </w:r>
    </w:p>
    <w:p w14:paraId="3473D068" w14:textId="562E724C" w:rsidR="007E1269" w:rsidRDefault="007E1269" w:rsidP="00E144CD">
      <w:pPr>
        <w:spacing w:after="0"/>
        <w:rPr>
          <w:rFonts w:ascii="Times New Roman" w:hAnsi="Times New Roman" w:cs="Times New Roman"/>
        </w:rPr>
      </w:pPr>
      <w:r w:rsidRPr="007E1269">
        <w:rPr>
          <w:rFonts w:ascii="Times New Roman" w:hAnsi="Times New Roman" w:cs="Times New Roman"/>
          <w:u w:val="single"/>
        </w:rPr>
        <w:t>Setting Unit Occ</w:t>
      </w:r>
      <w:r>
        <w:rPr>
          <w:rFonts w:ascii="Times New Roman" w:hAnsi="Times New Roman" w:cs="Times New Roman"/>
          <w:u w:val="single"/>
        </w:rPr>
        <w:t xml:space="preserve">upancy in Rules &amp; Regulations: </w:t>
      </w:r>
      <w:r>
        <w:rPr>
          <w:rFonts w:ascii="Times New Roman" w:hAnsi="Times New Roman" w:cs="Times New Roman"/>
        </w:rPr>
        <w:t xml:space="preserve"> Palm Beach County has guideline</w:t>
      </w:r>
      <w:r w:rsidR="00A97057">
        <w:rPr>
          <w:rFonts w:ascii="Times New Roman" w:hAnsi="Times New Roman" w:cs="Times New Roman"/>
        </w:rPr>
        <w:t>s</w:t>
      </w:r>
      <w:r>
        <w:rPr>
          <w:rFonts w:ascii="Times New Roman" w:hAnsi="Times New Roman" w:cs="Times New Roman"/>
        </w:rPr>
        <w:t xml:space="preserve"> that </w:t>
      </w:r>
      <w:r w:rsidR="002821E1">
        <w:rPr>
          <w:rFonts w:ascii="Times New Roman" w:hAnsi="Times New Roman" w:cs="Times New Roman"/>
        </w:rPr>
        <w:t>outline the number of people in a bedroom per square foot.  Jim Pike suggested that the Riverwalk Rules and Regulations be amended to add th</w:t>
      </w:r>
      <w:r w:rsidR="00A97057">
        <w:rPr>
          <w:rFonts w:ascii="Times New Roman" w:hAnsi="Times New Roman" w:cs="Times New Roman"/>
        </w:rPr>
        <w:t>ese</w:t>
      </w:r>
      <w:r w:rsidR="002821E1">
        <w:rPr>
          <w:rFonts w:ascii="Times New Roman" w:hAnsi="Times New Roman" w:cs="Times New Roman"/>
        </w:rPr>
        <w:t xml:space="preserve"> guidelines.  Ron Perholtz made a motion to defer this discussion.  Cory Surface </w:t>
      </w:r>
      <w:r w:rsidR="00AE3CF0">
        <w:rPr>
          <w:rFonts w:ascii="Times New Roman" w:hAnsi="Times New Roman" w:cs="Times New Roman"/>
        </w:rPr>
        <w:t>seconded.  All were in favor.</w:t>
      </w:r>
    </w:p>
    <w:p w14:paraId="76FF56A0" w14:textId="77777777" w:rsidR="00360A18" w:rsidRDefault="00360A18" w:rsidP="00E144CD">
      <w:pPr>
        <w:spacing w:after="0"/>
        <w:rPr>
          <w:rFonts w:ascii="Times New Roman" w:hAnsi="Times New Roman" w:cs="Times New Roman"/>
        </w:rPr>
      </w:pPr>
    </w:p>
    <w:p w14:paraId="3CAB200D" w14:textId="77B0554A" w:rsidR="00360A18" w:rsidRPr="00A97057" w:rsidRDefault="00360A18" w:rsidP="00E144CD">
      <w:pPr>
        <w:spacing w:after="0"/>
        <w:rPr>
          <w:rFonts w:ascii="Times New Roman" w:hAnsi="Times New Roman" w:cs="Times New Roman"/>
        </w:rPr>
      </w:pPr>
      <w:r w:rsidRPr="00360A18">
        <w:rPr>
          <w:rFonts w:ascii="Times New Roman" w:hAnsi="Times New Roman" w:cs="Times New Roman"/>
          <w:b/>
          <w:u w:val="single"/>
        </w:rPr>
        <w:t xml:space="preserve">Fence </w:t>
      </w:r>
      <w:proofErr w:type="gramStart"/>
      <w:r w:rsidRPr="00360A18">
        <w:rPr>
          <w:rFonts w:ascii="Times New Roman" w:hAnsi="Times New Roman" w:cs="Times New Roman"/>
          <w:b/>
          <w:u w:val="single"/>
        </w:rPr>
        <w:t>Along</w:t>
      </w:r>
      <w:proofErr w:type="gramEnd"/>
      <w:r w:rsidRPr="00360A18">
        <w:rPr>
          <w:rFonts w:ascii="Times New Roman" w:hAnsi="Times New Roman" w:cs="Times New Roman"/>
          <w:b/>
          <w:u w:val="single"/>
        </w:rPr>
        <w:t xml:space="preserve"> Riverwalk Lane:</w:t>
      </w:r>
      <w:r w:rsidRPr="00360A18">
        <w:rPr>
          <w:rFonts w:ascii="Times New Roman" w:hAnsi="Times New Roman" w:cs="Times New Roman"/>
          <w:b/>
        </w:rPr>
        <w:t xml:space="preserve">  </w:t>
      </w:r>
      <w:r w:rsidRPr="00A97057">
        <w:rPr>
          <w:rFonts w:ascii="Times New Roman" w:hAnsi="Times New Roman" w:cs="Times New Roman"/>
        </w:rPr>
        <w:t xml:space="preserve">Jim Pike reported </w:t>
      </w:r>
      <w:r w:rsidR="00A97057">
        <w:rPr>
          <w:rFonts w:ascii="Times New Roman" w:hAnsi="Times New Roman" w:cs="Times New Roman"/>
        </w:rPr>
        <w:t>the</w:t>
      </w:r>
      <w:r w:rsidRPr="00A97057">
        <w:rPr>
          <w:rFonts w:ascii="Times New Roman" w:hAnsi="Times New Roman" w:cs="Times New Roman"/>
        </w:rPr>
        <w:t xml:space="preserve"> Town of Jupiter (TOJ) </w:t>
      </w:r>
      <w:r w:rsidR="00A97057">
        <w:rPr>
          <w:rFonts w:ascii="Times New Roman" w:hAnsi="Times New Roman" w:cs="Times New Roman"/>
        </w:rPr>
        <w:t xml:space="preserve">is conducting a </w:t>
      </w:r>
      <w:r w:rsidRPr="00A97057">
        <w:rPr>
          <w:rFonts w:ascii="Times New Roman" w:hAnsi="Times New Roman" w:cs="Times New Roman"/>
        </w:rPr>
        <w:t>feasibility study</w:t>
      </w:r>
      <w:r w:rsidR="00A97057">
        <w:rPr>
          <w:rFonts w:ascii="Times New Roman" w:hAnsi="Times New Roman" w:cs="Times New Roman"/>
        </w:rPr>
        <w:t xml:space="preserve"> of replacing the remainder of Riverwalk’s wood fencing with concrete similar to our existing concrete fence.  The co</w:t>
      </w:r>
      <w:bookmarkStart w:id="0" w:name="_GoBack"/>
      <w:bookmarkEnd w:id="0"/>
      <w:r w:rsidR="00A97057">
        <w:rPr>
          <w:rFonts w:ascii="Times New Roman" w:hAnsi="Times New Roman" w:cs="Times New Roman"/>
        </w:rPr>
        <w:t>st would be split 1/3 Jupiter, 1/3 Riverwalk and 1/3 Cinques Avenue.</w:t>
      </w:r>
    </w:p>
    <w:p w14:paraId="02D7B052" w14:textId="77777777" w:rsidR="00360A18" w:rsidRDefault="00360A18" w:rsidP="00E144CD">
      <w:pPr>
        <w:spacing w:after="0"/>
        <w:rPr>
          <w:rFonts w:ascii="Times New Roman" w:hAnsi="Times New Roman" w:cs="Times New Roman"/>
        </w:rPr>
      </w:pPr>
    </w:p>
    <w:p w14:paraId="654DC7E7" w14:textId="105A04E0" w:rsidR="005D70E6" w:rsidRDefault="006120B1" w:rsidP="00E144CD">
      <w:pPr>
        <w:spacing w:after="0"/>
        <w:rPr>
          <w:rFonts w:ascii="Times New Roman" w:hAnsi="Times New Roman" w:cs="Times New Roman"/>
        </w:rPr>
      </w:pPr>
      <w:r>
        <w:rPr>
          <w:rFonts w:ascii="Times New Roman" w:hAnsi="Times New Roman" w:cs="Times New Roman"/>
        </w:rPr>
        <w:t xml:space="preserve">Unit owner of </w:t>
      </w:r>
      <w:r w:rsidR="00A97057">
        <w:rPr>
          <w:rFonts w:ascii="Times New Roman" w:hAnsi="Times New Roman" w:cs="Times New Roman"/>
        </w:rPr>
        <w:t>628</w:t>
      </w:r>
      <w:r w:rsidR="005D70E6">
        <w:rPr>
          <w:rFonts w:ascii="Times New Roman" w:hAnsi="Times New Roman" w:cs="Times New Roman"/>
        </w:rPr>
        <w:t>7-3 request</w:t>
      </w:r>
      <w:r w:rsidR="00360A18">
        <w:rPr>
          <w:rFonts w:ascii="Times New Roman" w:hAnsi="Times New Roman" w:cs="Times New Roman"/>
        </w:rPr>
        <w:t>ed</w:t>
      </w:r>
      <w:r w:rsidR="005D70E6">
        <w:rPr>
          <w:rFonts w:ascii="Times New Roman" w:hAnsi="Times New Roman" w:cs="Times New Roman"/>
        </w:rPr>
        <w:t xml:space="preserve"> permission to paint the s</w:t>
      </w:r>
      <w:r w:rsidR="00A97057">
        <w:rPr>
          <w:rFonts w:ascii="Times New Roman" w:hAnsi="Times New Roman" w:cs="Times New Roman"/>
        </w:rPr>
        <w:t>idewalk in front of building 628</w:t>
      </w:r>
      <w:r w:rsidR="005D70E6">
        <w:rPr>
          <w:rFonts w:ascii="Times New Roman" w:hAnsi="Times New Roman" w:cs="Times New Roman"/>
        </w:rPr>
        <w:t xml:space="preserve">7.  </w:t>
      </w:r>
      <w:r>
        <w:rPr>
          <w:rFonts w:ascii="Times New Roman" w:hAnsi="Times New Roman" w:cs="Times New Roman"/>
        </w:rPr>
        <w:t>Mike Staley made the motion to approve the request.  Cory Surface seconded the motion.  All were in favor.</w:t>
      </w:r>
    </w:p>
    <w:p w14:paraId="4BFB4326" w14:textId="77777777" w:rsidR="006120B1" w:rsidRDefault="006120B1" w:rsidP="00E144CD">
      <w:pPr>
        <w:spacing w:after="0"/>
        <w:rPr>
          <w:rFonts w:ascii="Times New Roman" w:hAnsi="Times New Roman" w:cs="Times New Roman"/>
        </w:rPr>
      </w:pPr>
    </w:p>
    <w:p w14:paraId="55FAF45B" w14:textId="73ADC3A3" w:rsidR="006120B1" w:rsidRDefault="006120B1" w:rsidP="00E144CD">
      <w:pPr>
        <w:spacing w:after="0"/>
        <w:rPr>
          <w:rFonts w:ascii="Times New Roman" w:hAnsi="Times New Roman" w:cs="Times New Roman"/>
        </w:rPr>
      </w:pPr>
      <w:r>
        <w:rPr>
          <w:rFonts w:ascii="Times New Roman" w:hAnsi="Times New Roman" w:cs="Times New Roman"/>
        </w:rPr>
        <w:t xml:space="preserve">Unit owner of 6270-6 </w:t>
      </w:r>
      <w:r w:rsidR="00360A18">
        <w:rPr>
          <w:rFonts w:ascii="Times New Roman" w:hAnsi="Times New Roman" w:cs="Times New Roman"/>
        </w:rPr>
        <w:t xml:space="preserve">submitted a written </w:t>
      </w:r>
      <w:r>
        <w:rPr>
          <w:rFonts w:ascii="Times New Roman" w:hAnsi="Times New Roman" w:cs="Times New Roman"/>
        </w:rPr>
        <w:t xml:space="preserve">request </w:t>
      </w:r>
      <w:r w:rsidR="00360A18">
        <w:rPr>
          <w:rFonts w:ascii="Times New Roman" w:hAnsi="Times New Roman" w:cs="Times New Roman"/>
        </w:rPr>
        <w:t xml:space="preserve">to have plants placed </w:t>
      </w:r>
      <w:r>
        <w:rPr>
          <w:rFonts w:ascii="Times New Roman" w:hAnsi="Times New Roman" w:cs="Times New Roman"/>
        </w:rPr>
        <w:t xml:space="preserve">behind his unit to prevent the landscaping company from damaging his unit.  This request was denied.  However, the unit owner </w:t>
      </w:r>
      <w:r w:rsidR="00360A18">
        <w:rPr>
          <w:rFonts w:ascii="Times New Roman" w:hAnsi="Times New Roman" w:cs="Times New Roman"/>
        </w:rPr>
        <w:t xml:space="preserve">will be </w:t>
      </w:r>
      <w:r>
        <w:rPr>
          <w:rFonts w:ascii="Times New Roman" w:hAnsi="Times New Roman" w:cs="Times New Roman"/>
        </w:rPr>
        <w:t>advised that he would be permitted to put planting, stones or paver against his unit to prevent this type of damage from recurring.</w:t>
      </w:r>
    </w:p>
    <w:p w14:paraId="781C769D" w14:textId="77777777" w:rsidR="00360A18" w:rsidRDefault="00360A18" w:rsidP="00E144CD">
      <w:pPr>
        <w:spacing w:after="0"/>
        <w:rPr>
          <w:rFonts w:ascii="Times New Roman" w:hAnsi="Times New Roman" w:cs="Times New Roman"/>
        </w:rPr>
      </w:pPr>
    </w:p>
    <w:p w14:paraId="1F66EF07" w14:textId="77777777" w:rsidR="007D7911" w:rsidRDefault="007D7911" w:rsidP="00E144CD">
      <w:pPr>
        <w:spacing w:after="0"/>
        <w:rPr>
          <w:rFonts w:ascii="Times New Roman" w:hAnsi="Times New Roman" w:cs="Times New Roman"/>
        </w:rPr>
      </w:pPr>
    </w:p>
    <w:p w14:paraId="7E5F3E29" w14:textId="2B49ED41" w:rsidR="000C5921" w:rsidRPr="000C5921" w:rsidRDefault="00271528" w:rsidP="00E144CD">
      <w:pPr>
        <w:spacing w:after="0"/>
        <w:rPr>
          <w:rFonts w:ascii="Times New Roman" w:hAnsi="Times New Roman" w:cs="Times New Roman"/>
        </w:rPr>
      </w:pPr>
      <w:r w:rsidRPr="000C5921">
        <w:rPr>
          <w:rFonts w:ascii="Times New Roman" w:hAnsi="Times New Roman" w:cs="Times New Roman"/>
          <w:b/>
        </w:rPr>
        <w:t>Fines for Board Discussion:</w:t>
      </w:r>
    </w:p>
    <w:tbl>
      <w:tblPr>
        <w:tblStyle w:val="TableGrid"/>
        <w:tblW w:w="10350" w:type="dxa"/>
        <w:tblInd w:w="-5" w:type="dxa"/>
        <w:tblLayout w:type="fixed"/>
        <w:tblLook w:val="04A0" w:firstRow="1" w:lastRow="0" w:firstColumn="1" w:lastColumn="0" w:noHBand="0" w:noVBand="1"/>
      </w:tblPr>
      <w:tblGrid>
        <w:gridCol w:w="810"/>
        <w:gridCol w:w="3600"/>
        <w:gridCol w:w="3780"/>
        <w:gridCol w:w="720"/>
        <w:gridCol w:w="720"/>
        <w:gridCol w:w="720"/>
      </w:tblGrid>
      <w:tr w:rsidR="00271528" w14:paraId="39865534" w14:textId="77777777" w:rsidTr="005D70E6">
        <w:trPr>
          <w:trHeight w:val="168"/>
        </w:trPr>
        <w:tc>
          <w:tcPr>
            <w:tcW w:w="810" w:type="dxa"/>
            <w:vMerge w:val="restart"/>
          </w:tcPr>
          <w:p w14:paraId="0108F2D6" w14:textId="77777777" w:rsidR="00305D29" w:rsidRPr="00B85E6D" w:rsidRDefault="00305D29" w:rsidP="00E144CD">
            <w:pPr>
              <w:rPr>
                <w:rFonts w:ascii="Times New Roman" w:hAnsi="Times New Roman" w:cs="Times New Roman"/>
                <w:b/>
              </w:rPr>
            </w:pPr>
          </w:p>
          <w:p w14:paraId="5B4128C3" w14:textId="2699FD43" w:rsidR="00271528" w:rsidRPr="00B85E6D" w:rsidRDefault="00271528" w:rsidP="00E144CD">
            <w:pPr>
              <w:rPr>
                <w:rFonts w:ascii="Times New Roman" w:hAnsi="Times New Roman" w:cs="Times New Roman"/>
                <w:b/>
              </w:rPr>
            </w:pPr>
            <w:r w:rsidRPr="00B85E6D">
              <w:rPr>
                <w:rFonts w:ascii="Times New Roman" w:hAnsi="Times New Roman" w:cs="Times New Roman"/>
                <w:b/>
              </w:rPr>
              <w:t>Unit #</w:t>
            </w:r>
          </w:p>
        </w:tc>
        <w:tc>
          <w:tcPr>
            <w:tcW w:w="3600" w:type="dxa"/>
            <w:vMerge w:val="restart"/>
          </w:tcPr>
          <w:p w14:paraId="4F58A9D3" w14:textId="77777777" w:rsidR="00305D29" w:rsidRPr="00B85E6D" w:rsidRDefault="00305D29" w:rsidP="00E144CD">
            <w:pPr>
              <w:jc w:val="center"/>
              <w:rPr>
                <w:rFonts w:ascii="Times New Roman" w:hAnsi="Times New Roman" w:cs="Times New Roman"/>
                <w:b/>
              </w:rPr>
            </w:pPr>
          </w:p>
          <w:p w14:paraId="6DC5BA25" w14:textId="7C95C28A" w:rsidR="00271528" w:rsidRPr="00B85E6D" w:rsidRDefault="00271528" w:rsidP="00E144CD">
            <w:pPr>
              <w:jc w:val="center"/>
              <w:rPr>
                <w:rFonts w:ascii="Times New Roman" w:hAnsi="Times New Roman" w:cs="Times New Roman"/>
                <w:b/>
              </w:rPr>
            </w:pPr>
            <w:r w:rsidRPr="00B85E6D">
              <w:rPr>
                <w:rFonts w:ascii="Times New Roman" w:hAnsi="Times New Roman" w:cs="Times New Roman"/>
                <w:b/>
              </w:rPr>
              <w:t>Description of Fine</w:t>
            </w:r>
          </w:p>
        </w:tc>
        <w:tc>
          <w:tcPr>
            <w:tcW w:w="3780" w:type="dxa"/>
            <w:vMerge w:val="restart"/>
          </w:tcPr>
          <w:p w14:paraId="1777D255" w14:textId="77777777" w:rsidR="00305D29" w:rsidRPr="00B85E6D" w:rsidRDefault="00305D29" w:rsidP="00E144CD">
            <w:pPr>
              <w:jc w:val="center"/>
              <w:rPr>
                <w:rFonts w:ascii="Times New Roman" w:hAnsi="Times New Roman" w:cs="Times New Roman"/>
                <w:b/>
              </w:rPr>
            </w:pPr>
          </w:p>
          <w:p w14:paraId="55832091" w14:textId="222503A1" w:rsidR="00271528" w:rsidRPr="00B85E6D" w:rsidRDefault="00305D29" w:rsidP="00E144CD">
            <w:pPr>
              <w:jc w:val="center"/>
              <w:rPr>
                <w:rFonts w:ascii="Times New Roman" w:hAnsi="Times New Roman" w:cs="Times New Roman"/>
                <w:b/>
              </w:rPr>
            </w:pPr>
            <w:r w:rsidRPr="00B85E6D">
              <w:rPr>
                <w:rFonts w:ascii="Times New Roman" w:hAnsi="Times New Roman" w:cs="Times New Roman"/>
                <w:b/>
              </w:rPr>
              <w:t>Recommendation by Board</w:t>
            </w:r>
          </w:p>
        </w:tc>
        <w:tc>
          <w:tcPr>
            <w:tcW w:w="2160" w:type="dxa"/>
            <w:gridSpan w:val="3"/>
          </w:tcPr>
          <w:p w14:paraId="7911C382" w14:textId="72F86EB9" w:rsidR="00271528" w:rsidRPr="00B85E6D" w:rsidRDefault="00305D29" w:rsidP="00E144CD">
            <w:pPr>
              <w:jc w:val="center"/>
              <w:rPr>
                <w:rFonts w:ascii="Times New Roman" w:hAnsi="Times New Roman" w:cs="Times New Roman"/>
                <w:b/>
              </w:rPr>
            </w:pPr>
            <w:r w:rsidRPr="00B85E6D">
              <w:rPr>
                <w:rFonts w:ascii="Times New Roman" w:hAnsi="Times New Roman" w:cs="Times New Roman"/>
                <w:b/>
              </w:rPr>
              <w:t>Motion</w:t>
            </w:r>
          </w:p>
        </w:tc>
      </w:tr>
      <w:tr w:rsidR="008A7AEA" w14:paraId="3EC90D90" w14:textId="77777777" w:rsidTr="005D70E6">
        <w:trPr>
          <w:trHeight w:val="296"/>
        </w:trPr>
        <w:tc>
          <w:tcPr>
            <w:tcW w:w="810" w:type="dxa"/>
            <w:vMerge/>
          </w:tcPr>
          <w:p w14:paraId="02FA4FEA" w14:textId="77777777" w:rsidR="00271528" w:rsidRDefault="00271528" w:rsidP="00E144CD">
            <w:pPr>
              <w:jc w:val="center"/>
              <w:rPr>
                <w:rFonts w:ascii="Times New Roman" w:hAnsi="Times New Roman" w:cs="Times New Roman"/>
              </w:rPr>
            </w:pPr>
          </w:p>
        </w:tc>
        <w:tc>
          <w:tcPr>
            <w:tcW w:w="3600" w:type="dxa"/>
            <w:vMerge/>
          </w:tcPr>
          <w:p w14:paraId="57D887E4" w14:textId="77777777" w:rsidR="00271528" w:rsidRDefault="00271528" w:rsidP="00E144CD">
            <w:pPr>
              <w:jc w:val="center"/>
              <w:rPr>
                <w:rFonts w:ascii="Times New Roman" w:hAnsi="Times New Roman" w:cs="Times New Roman"/>
              </w:rPr>
            </w:pPr>
          </w:p>
        </w:tc>
        <w:tc>
          <w:tcPr>
            <w:tcW w:w="3780" w:type="dxa"/>
            <w:vMerge/>
          </w:tcPr>
          <w:p w14:paraId="28E22567" w14:textId="77777777" w:rsidR="00271528" w:rsidRDefault="00271528" w:rsidP="00E144CD">
            <w:pPr>
              <w:jc w:val="center"/>
              <w:rPr>
                <w:rFonts w:ascii="Times New Roman" w:hAnsi="Times New Roman" w:cs="Times New Roman"/>
              </w:rPr>
            </w:pPr>
          </w:p>
        </w:tc>
        <w:tc>
          <w:tcPr>
            <w:tcW w:w="720" w:type="dxa"/>
          </w:tcPr>
          <w:p w14:paraId="06C1964C" w14:textId="46D58627" w:rsidR="00271528" w:rsidRPr="00B85E6D" w:rsidRDefault="00305D29" w:rsidP="00E144CD">
            <w:pPr>
              <w:rPr>
                <w:rFonts w:ascii="Times New Roman" w:hAnsi="Times New Roman" w:cs="Times New Roman"/>
                <w:b/>
              </w:rPr>
            </w:pPr>
            <w:r w:rsidRPr="00B85E6D">
              <w:rPr>
                <w:rFonts w:ascii="Times New Roman" w:hAnsi="Times New Roman" w:cs="Times New Roman"/>
                <w:b/>
              </w:rPr>
              <w:t>1</w:t>
            </w:r>
            <w:r w:rsidRPr="00B85E6D">
              <w:rPr>
                <w:rFonts w:ascii="Times New Roman" w:hAnsi="Times New Roman" w:cs="Times New Roman"/>
                <w:b/>
                <w:vertAlign w:val="superscript"/>
              </w:rPr>
              <w:t>st</w:t>
            </w:r>
          </w:p>
        </w:tc>
        <w:tc>
          <w:tcPr>
            <w:tcW w:w="720" w:type="dxa"/>
          </w:tcPr>
          <w:p w14:paraId="4BAF85B9" w14:textId="6D0816FA" w:rsidR="00271528" w:rsidRPr="00B85E6D" w:rsidRDefault="00305D29" w:rsidP="00E144CD">
            <w:pPr>
              <w:rPr>
                <w:rFonts w:ascii="Times New Roman" w:hAnsi="Times New Roman" w:cs="Times New Roman"/>
                <w:b/>
              </w:rPr>
            </w:pPr>
            <w:r w:rsidRPr="00B85E6D">
              <w:rPr>
                <w:rFonts w:ascii="Times New Roman" w:hAnsi="Times New Roman" w:cs="Times New Roman"/>
                <w:b/>
              </w:rPr>
              <w:t>2nd</w:t>
            </w:r>
          </w:p>
        </w:tc>
        <w:tc>
          <w:tcPr>
            <w:tcW w:w="720" w:type="dxa"/>
          </w:tcPr>
          <w:p w14:paraId="27A9F92D" w14:textId="3FBCA9F1" w:rsidR="00271528" w:rsidRPr="00B85E6D" w:rsidRDefault="00305D29" w:rsidP="00E144CD">
            <w:pPr>
              <w:rPr>
                <w:rFonts w:ascii="Times New Roman" w:hAnsi="Times New Roman" w:cs="Times New Roman"/>
                <w:b/>
              </w:rPr>
            </w:pPr>
            <w:r w:rsidRPr="00B85E6D">
              <w:rPr>
                <w:rFonts w:ascii="Times New Roman" w:hAnsi="Times New Roman" w:cs="Times New Roman"/>
                <w:b/>
              </w:rPr>
              <w:t>All?</w:t>
            </w:r>
          </w:p>
        </w:tc>
      </w:tr>
      <w:tr w:rsidR="008A7AEA" w:rsidRPr="00271528" w14:paraId="09A4B3D5" w14:textId="77777777" w:rsidTr="005D70E6">
        <w:tc>
          <w:tcPr>
            <w:tcW w:w="810" w:type="dxa"/>
          </w:tcPr>
          <w:p w14:paraId="3BAF873F" w14:textId="3FF260CE" w:rsidR="00271528" w:rsidRPr="005D70E6" w:rsidRDefault="005D70E6" w:rsidP="00E144CD">
            <w:pPr>
              <w:rPr>
                <w:rFonts w:cs="Times New Roman"/>
                <w:sz w:val="20"/>
                <w:szCs w:val="20"/>
              </w:rPr>
            </w:pPr>
            <w:r w:rsidRPr="005D70E6">
              <w:rPr>
                <w:rFonts w:cs="Times New Roman"/>
                <w:sz w:val="20"/>
                <w:szCs w:val="20"/>
              </w:rPr>
              <w:t>6167-5</w:t>
            </w:r>
          </w:p>
        </w:tc>
        <w:tc>
          <w:tcPr>
            <w:tcW w:w="3600" w:type="dxa"/>
          </w:tcPr>
          <w:p w14:paraId="57E43E20" w14:textId="6E19668D" w:rsidR="00271528" w:rsidRPr="005D70E6" w:rsidRDefault="005D70E6" w:rsidP="00E144CD">
            <w:pPr>
              <w:rPr>
                <w:rFonts w:cs="Times New Roman"/>
                <w:sz w:val="20"/>
                <w:szCs w:val="20"/>
              </w:rPr>
            </w:pPr>
            <w:r w:rsidRPr="005D70E6">
              <w:rPr>
                <w:rFonts w:cs="Times New Roman"/>
                <w:sz w:val="20"/>
                <w:szCs w:val="20"/>
              </w:rPr>
              <w:t>Personal Items in Common Area</w:t>
            </w:r>
          </w:p>
        </w:tc>
        <w:tc>
          <w:tcPr>
            <w:tcW w:w="3780" w:type="dxa"/>
          </w:tcPr>
          <w:p w14:paraId="6A30289D" w14:textId="656997BC" w:rsidR="00CD7618" w:rsidRPr="005D70E6" w:rsidRDefault="005D70E6" w:rsidP="00E144CD">
            <w:pPr>
              <w:rPr>
                <w:rFonts w:cs="Times New Roman"/>
                <w:sz w:val="20"/>
                <w:szCs w:val="20"/>
              </w:rPr>
            </w:pPr>
            <w:r>
              <w:rPr>
                <w:rFonts w:cs="Times New Roman"/>
                <w:sz w:val="20"/>
                <w:szCs w:val="20"/>
              </w:rPr>
              <w:t>Forward to Fining Committee</w:t>
            </w:r>
          </w:p>
        </w:tc>
        <w:tc>
          <w:tcPr>
            <w:tcW w:w="720" w:type="dxa"/>
          </w:tcPr>
          <w:p w14:paraId="54930AD1" w14:textId="6FAE2ED3" w:rsidR="00271528" w:rsidRPr="005D70E6" w:rsidRDefault="005D70E6" w:rsidP="00E144CD">
            <w:pPr>
              <w:rPr>
                <w:rFonts w:cs="Times New Roman"/>
                <w:sz w:val="20"/>
                <w:szCs w:val="20"/>
              </w:rPr>
            </w:pPr>
            <w:r w:rsidRPr="005D70E6">
              <w:rPr>
                <w:rFonts w:cs="Times New Roman"/>
                <w:sz w:val="20"/>
                <w:szCs w:val="20"/>
              </w:rPr>
              <w:t>RP</w:t>
            </w:r>
          </w:p>
        </w:tc>
        <w:tc>
          <w:tcPr>
            <w:tcW w:w="720" w:type="dxa"/>
          </w:tcPr>
          <w:p w14:paraId="2812D077" w14:textId="08474D84" w:rsidR="00271528" w:rsidRPr="005D70E6" w:rsidRDefault="005D70E6" w:rsidP="00E144CD">
            <w:pPr>
              <w:rPr>
                <w:rFonts w:cs="Times New Roman"/>
                <w:sz w:val="20"/>
                <w:szCs w:val="20"/>
              </w:rPr>
            </w:pPr>
            <w:r w:rsidRPr="005D70E6">
              <w:rPr>
                <w:rFonts w:cs="Times New Roman"/>
                <w:sz w:val="20"/>
                <w:szCs w:val="20"/>
              </w:rPr>
              <w:t>MS</w:t>
            </w:r>
          </w:p>
        </w:tc>
        <w:tc>
          <w:tcPr>
            <w:tcW w:w="720" w:type="dxa"/>
          </w:tcPr>
          <w:p w14:paraId="74D42537" w14:textId="32757F85" w:rsidR="00271528" w:rsidRPr="005D70E6" w:rsidRDefault="005D70E6" w:rsidP="00E144CD">
            <w:pPr>
              <w:rPr>
                <w:rFonts w:cs="Times New Roman"/>
                <w:sz w:val="20"/>
                <w:szCs w:val="20"/>
              </w:rPr>
            </w:pPr>
            <w:r w:rsidRPr="005D70E6">
              <w:rPr>
                <w:rFonts w:cs="Times New Roman"/>
                <w:sz w:val="20"/>
                <w:szCs w:val="20"/>
              </w:rPr>
              <w:t>All</w:t>
            </w:r>
          </w:p>
        </w:tc>
      </w:tr>
      <w:tr w:rsidR="005D38CD" w:rsidRPr="00271528" w14:paraId="1D7A42FA" w14:textId="77777777" w:rsidTr="005D70E6">
        <w:tc>
          <w:tcPr>
            <w:tcW w:w="810" w:type="dxa"/>
          </w:tcPr>
          <w:p w14:paraId="717F72D8" w14:textId="5078A39D" w:rsidR="005D38CD" w:rsidRPr="005D70E6" w:rsidRDefault="005D70E6" w:rsidP="00E144CD">
            <w:pPr>
              <w:rPr>
                <w:rFonts w:cs="Times New Roman"/>
                <w:sz w:val="20"/>
                <w:szCs w:val="20"/>
              </w:rPr>
            </w:pPr>
            <w:r w:rsidRPr="005D70E6">
              <w:rPr>
                <w:rFonts w:cs="Times New Roman"/>
                <w:sz w:val="20"/>
                <w:szCs w:val="20"/>
              </w:rPr>
              <w:t>6262-1</w:t>
            </w:r>
          </w:p>
        </w:tc>
        <w:tc>
          <w:tcPr>
            <w:tcW w:w="3600" w:type="dxa"/>
          </w:tcPr>
          <w:p w14:paraId="4165C932" w14:textId="00EF1967" w:rsidR="005D38CD" w:rsidRPr="005D70E6" w:rsidRDefault="005D70E6" w:rsidP="00E144CD">
            <w:pPr>
              <w:rPr>
                <w:rFonts w:cs="Times New Roman"/>
                <w:sz w:val="20"/>
                <w:szCs w:val="20"/>
              </w:rPr>
            </w:pPr>
            <w:r w:rsidRPr="005D70E6">
              <w:rPr>
                <w:rFonts w:cs="Times New Roman"/>
                <w:sz w:val="20"/>
                <w:szCs w:val="20"/>
              </w:rPr>
              <w:t xml:space="preserve">Repairs Not Completed within 90 Days </w:t>
            </w:r>
          </w:p>
        </w:tc>
        <w:tc>
          <w:tcPr>
            <w:tcW w:w="3780" w:type="dxa"/>
          </w:tcPr>
          <w:p w14:paraId="78E45F66" w14:textId="1EEEE496" w:rsidR="005D38CD" w:rsidRPr="005D70E6" w:rsidRDefault="005D70E6" w:rsidP="00E144CD">
            <w:pPr>
              <w:rPr>
                <w:rFonts w:cs="Times New Roman"/>
                <w:sz w:val="20"/>
                <w:szCs w:val="20"/>
              </w:rPr>
            </w:pPr>
            <w:r>
              <w:rPr>
                <w:rFonts w:cs="Times New Roman"/>
                <w:sz w:val="20"/>
                <w:szCs w:val="20"/>
              </w:rPr>
              <w:t>*Forward to Fining Committee</w:t>
            </w:r>
          </w:p>
        </w:tc>
        <w:tc>
          <w:tcPr>
            <w:tcW w:w="720" w:type="dxa"/>
          </w:tcPr>
          <w:p w14:paraId="6C2CBCE5" w14:textId="60A9DE7E" w:rsidR="005D38CD" w:rsidRPr="005D70E6" w:rsidRDefault="005D70E6" w:rsidP="00E144CD">
            <w:pPr>
              <w:rPr>
                <w:rFonts w:cs="Times New Roman"/>
                <w:sz w:val="20"/>
                <w:szCs w:val="20"/>
              </w:rPr>
            </w:pPr>
            <w:r w:rsidRPr="005D70E6">
              <w:rPr>
                <w:rFonts w:cs="Times New Roman"/>
                <w:sz w:val="20"/>
                <w:szCs w:val="20"/>
              </w:rPr>
              <w:t>PK</w:t>
            </w:r>
          </w:p>
        </w:tc>
        <w:tc>
          <w:tcPr>
            <w:tcW w:w="720" w:type="dxa"/>
          </w:tcPr>
          <w:p w14:paraId="0B578C50" w14:textId="6FC9650E" w:rsidR="005D38CD" w:rsidRPr="005D70E6" w:rsidRDefault="005D70E6" w:rsidP="00E144CD">
            <w:pPr>
              <w:rPr>
                <w:rFonts w:cs="Times New Roman"/>
                <w:sz w:val="20"/>
                <w:szCs w:val="20"/>
              </w:rPr>
            </w:pPr>
            <w:r w:rsidRPr="005D70E6">
              <w:rPr>
                <w:rFonts w:cs="Times New Roman"/>
                <w:sz w:val="20"/>
                <w:szCs w:val="20"/>
              </w:rPr>
              <w:t>CS</w:t>
            </w:r>
          </w:p>
        </w:tc>
        <w:tc>
          <w:tcPr>
            <w:tcW w:w="720" w:type="dxa"/>
          </w:tcPr>
          <w:p w14:paraId="38AE9AED" w14:textId="1C36CFC3" w:rsidR="005D38CD" w:rsidRPr="005D70E6" w:rsidRDefault="005D70E6" w:rsidP="00E144CD">
            <w:pPr>
              <w:rPr>
                <w:rFonts w:cs="Times New Roman"/>
                <w:sz w:val="20"/>
                <w:szCs w:val="20"/>
              </w:rPr>
            </w:pPr>
            <w:r w:rsidRPr="005D70E6">
              <w:rPr>
                <w:rFonts w:cs="Times New Roman"/>
                <w:sz w:val="20"/>
                <w:szCs w:val="20"/>
              </w:rPr>
              <w:t>All</w:t>
            </w:r>
          </w:p>
        </w:tc>
      </w:tr>
      <w:tr w:rsidR="005D70E6" w:rsidRPr="00271528" w14:paraId="320BF066" w14:textId="77777777" w:rsidTr="005D70E6">
        <w:tc>
          <w:tcPr>
            <w:tcW w:w="810" w:type="dxa"/>
          </w:tcPr>
          <w:p w14:paraId="7668323B" w14:textId="3F29A3A3" w:rsidR="005D70E6" w:rsidRPr="005D70E6" w:rsidRDefault="005D70E6" w:rsidP="005D70E6">
            <w:pPr>
              <w:rPr>
                <w:rFonts w:cs="Times New Roman"/>
                <w:sz w:val="20"/>
                <w:szCs w:val="20"/>
              </w:rPr>
            </w:pPr>
            <w:r w:rsidRPr="005D70E6">
              <w:rPr>
                <w:rFonts w:cs="Times New Roman"/>
                <w:sz w:val="20"/>
                <w:szCs w:val="20"/>
              </w:rPr>
              <w:t>6246-1</w:t>
            </w:r>
          </w:p>
        </w:tc>
        <w:tc>
          <w:tcPr>
            <w:tcW w:w="3600" w:type="dxa"/>
          </w:tcPr>
          <w:p w14:paraId="165BF13B" w14:textId="7F662532" w:rsidR="005D70E6" w:rsidRPr="005D70E6" w:rsidRDefault="005D70E6" w:rsidP="005D70E6">
            <w:pPr>
              <w:rPr>
                <w:rFonts w:cs="Times New Roman"/>
                <w:sz w:val="20"/>
                <w:szCs w:val="20"/>
              </w:rPr>
            </w:pPr>
            <w:r w:rsidRPr="005D70E6">
              <w:rPr>
                <w:rFonts w:cs="Times New Roman"/>
                <w:sz w:val="20"/>
                <w:szCs w:val="20"/>
              </w:rPr>
              <w:t xml:space="preserve">Repairs Not Completed within 90 Days </w:t>
            </w:r>
          </w:p>
        </w:tc>
        <w:tc>
          <w:tcPr>
            <w:tcW w:w="3780" w:type="dxa"/>
          </w:tcPr>
          <w:p w14:paraId="60421835" w14:textId="6078187E" w:rsidR="005D70E6" w:rsidRPr="005D70E6" w:rsidRDefault="005D70E6" w:rsidP="005D70E6">
            <w:pPr>
              <w:rPr>
                <w:rFonts w:cs="Times New Roman"/>
                <w:sz w:val="20"/>
                <w:szCs w:val="20"/>
              </w:rPr>
            </w:pPr>
            <w:r w:rsidRPr="007C3019">
              <w:rPr>
                <w:rFonts w:cs="Times New Roman"/>
                <w:sz w:val="20"/>
                <w:szCs w:val="20"/>
              </w:rPr>
              <w:t>*Forward to Fining Committee</w:t>
            </w:r>
          </w:p>
        </w:tc>
        <w:tc>
          <w:tcPr>
            <w:tcW w:w="720" w:type="dxa"/>
          </w:tcPr>
          <w:p w14:paraId="62A796CC" w14:textId="01416544" w:rsidR="005D70E6" w:rsidRPr="005D70E6" w:rsidRDefault="005D70E6" w:rsidP="005D70E6">
            <w:pPr>
              <w:rPr>
                <w:rFonts w:cs="Times New Roman"/>
                <w:sz w:val="20"/>
                <w:szCs w:val="20"/>
              </w:rPr>
            </w:pPr>
            <w:r w:rsidRPr="005D70E6">
              <w:rPr>
                <w:rFonts w:cs="Times New Roman"/>
                <w:sz w:val="20"/>
                <w:szCs w:val="20"/>
              </w:rPr>
              <w:t>PK</w:t>
            </w:r>
          </w:p>
        </w:tc>
        <w:tc>
          <w:tcPr>
            <w:tcW w:w="720" w:type="dxa"/>
          </w:tcPr>
          <w:p w14:paraId="5250FF61" w14:textId="47399971" w:rsidR="005D70E6" w:rsidRPr="005D70E6" w:rsidRDefault="005D70E6" w:rsidP="005D70E6">
            <w:pPr>
              <w:rPr>
                <w:rFonts w:cs="Times New Roman"/>
                <w:sz w:val="20"/>
                <w:szCs w:val="20"/>
              </w:rPr>
            </w:pPr>
            <w:r w:rsidRPr="005D70E6">
              <w:rPr>
                <w:rFonts w:cs="Times New Roman"/>
                <w:sz w:val="20"/>
                <w:szCs w:val="20"/>
              </w:rPr>
              <w:t>CS</w:t>
            </w:r>
          </w:p>
        </w:tc>
        <w:tc>
          <w:tcPr>
            <w:tcW w:w="720" w:type="dxa"/>
          </w:tcPr>
          <w:p w14:paraId="0861FBF7" w14:textId="252A4824" w:rsidR="005D70E6" w:rsidRPr="005D70E6" w:rsidRDefault="005D70E6" w:rsidP="005D70E6">
            <w:pPr>
              <w:rPr>
                <w:rFonts w:cs="Times New Roman"/>
                <w:sz w:val="20"/>
                <w:szCs w:val="20"/>
              </w:rPr>
            </w:pPr>
            <w:r w:rsidRPr="005D70E6">
              <w:rPr>
                <w:rFonts w:cs="Times New Roman"/>
                <w:sz w:val="20"/>
                <w:szCs w:val="20"/>
              </w:rPr>
              <w:t>All</w:t>
            </w:r>
          </w:p>
        </w:tc>
      </w:tr>
      <w:tr w:rsidR="005D70E6" w:rsidRPr="00271528" w14:paraId="18C8484C" w14:textId="77777777" w:rsidTr="005D70E6">
        <w:tc>
          <w:tcPr>
            <w:tcW w:w="810" w:type="dxa"/>
          </w:tcPr>
          <w:p w14:paraId="0F123F57" w14:textId="3B7789BE" w:rsidR="005D70E6" w:rsidRPr="005D70E6" w:rsidRDefault="005D70E6" w:rsidP="005D70E6">
            <w:pPr>
              <w:rPr>
                <w:rFonts w:cs="Times New Roman"/>
                <w:sz w:val="20"/>
                <w:szCs w:val="20"/>
              </w:rPr>
            </w:pPr>
            <w:r w:rsidRPr="005D70E6">
              <w:rPr>
                <w:rFonts w:cs="Times New Roman"/>
                <w:sz w:val="20"/>
                <w:szCs w:val="20"/>
              </w:rPr>
              <w:t>6246-3</w:t>
            </w:r>
          </w:p>
        </w:tc>
        <w:tc>
          <w:tcPr>
            <w:tcW w:w="3600" w:type="dxa"/>
          </w:tcPr>
          <w:p w14:paraId="4A14AE9E" w14:textId="0CADF37E" w:rsidR="005D70E6" w:rsidRPr="005D70E6" w:rsidRDefault="005D70E6" w:rsidP="005D70E6">
            <w:pPr>
              <w:rPr>
                <w:rFonts w:cs="Times New Roman"/>
                <w:sz w:val="20"/>
                <w:szCs w:val="20"/>
              </w:rPr>
            </w:pPr>
            <w:r w:rsidRPr="005D70E6">
              <w:rPr>
                <w:rFonts w:cs="Times New Roman"/>
                <w:sz w:val="20"/>
                <w:szCs w:val="20"/>
              </w:rPr>
              <w:t xml:space="preserve">Repairs Not Completed within 90 Days </w:t>
            </w:r>
          </w:p>
        </w:tc>
        <w:tc>
          <w:tcPr>
            <w:tcW w:w="3780" w:type="dxa"/>
          </w:tcPr>
          <w:p w14:paraId="167BBE37" w14:textId="7A50769B" w:rsidR="005D70E6" w:rsidRPr="005D70E6" w:rsidRDefault="005D70E6" w:rsidP="005D70E6">
            <w:pPr>
              <w:rPr>
                <w:rFonts w:cs="Times New Roman"/>
                <w:sz w:val="20"/>
                <w:szCs w:val="20"/>
              </w:rPr>
            </w:pPr>
            <w:r w:rsidRPr="007C3019">
              <w:rPr>
                <w:rFonts w:cs="Times New Roman"/>
                <w:sz w:val="20"/>
                <w:szCs w:val="20"/>
              </w:rPr>
              <w:t>*Forward to Fining Committee</w:t>
            </w:r>
          </w:p>
        </w:tc>
        <w:tc>
          <w:tcPr>
            <w:tcW w:w="720" w:type="dxa"/>
          </w:tcPr>
          <w:p w14:paraId="243CFD27" w14:textId="44D68572" w:rsidR="005D70E6" w:rsidRPr="005D70E6" w:rsidRDefault="005D70E6" w:rsidP="005D70E6">
            <w:pPr>
              <w:rPr>
                <w:rFonts w:cs="Times New Roman"/>
                <w:sz w:val="20"/>
                <w:szCs w:val="20"/>
              </w:rPr>
            </w:pPr>
            <w:r w:rsidRPr="005D70E6">
              <w:rPr>
                <w:rFonts w:cs="Times New Roman"/>
                <w:sz w:val="20"/>
                <w:szCs w:val="20"/>
              </w:rPr>
              <w:t>PK</w:t>
            </w:r>
          </w:p>
        </w:tc>
        <w:tc>
          <w:tcPr>
            <w:tcW w:w="720" w:type="dxa"/>
          </w:tcPr>
          <w:p w14:paraId="52C88B59" w14:textId="07C0555A" w:rsidR="005D70E6" w:rsidRPr="005D70E6" w:rsidRDefault="005D70E6" w:rsidP="005D70E6">
            <w:pPr>
              <w:rPr>
                <w:rFonts w:cs="Times New Roman"/>
                <w:sz w:val="20"/>
                <w:szCs w:val="20"/>
              </w:rPr>
            </w:pPr>
            <w:r w:rsidRPr="005D70E6">
              <w:rPr>
                <w:rFonts w:cs="Times New Roman"/>
                <w:sz w:val="20"/>
                <w:szCs w:val="20"/>
              </w:rPr>
              <w:t>CS</w:t>
            </w:r>
          </w:p>
        </w:tc>
        <w:tc>
          <w:tcPr>
            <w:tcW w:w="720" w:type="dxa"/>
          </w:tcPr>
          <w:p w14:paraId="7296A86D" w14:textId="621E5468" w:rsidR="005D70E6" w:rsidRPr="005D70E6" w:rsidRDefault="005D70E6" w:rsidP="005D70E6">
            <w:pPr>
              <w:rPr>
                <w:rFonts w:cs="Times New Roman"/>
                <w:sz w:val="20"/>
                <w:szCs w:val="20"/>
              </w:rPr>
            </w:pPr>
            <w:r w:rsidRPr="005D70E6">
              <w:rPr>
                <w:rFonts w:cs="Times New Roman"/>
                <w:sz w:val="20"/>
                <w:szCs w:val="20"/>
              </w:rPr>
              <w:t>All</w:t>
            </w:r>
          </w:p>
        </w:tc>
      </w:tr>
      <w:tr w:rsidR="005D70E6" w:rsidRPr="00271528" w14:paraId="4C3F454B" w14:textId="77777777" w:rsidTr="005D70E6">
        <w:tc>
          <w:tcPr>
            <w:tcW w:w="810" w:type="dxa"/>
          </w:tcPr>
          <w:p w14:paraId="568A5843" w14:textId="73EC1C95" w:rsidR="005D70E6" w:rsidRPr="005D70E6" w:rsidRDefault="005D70E6" w:rsidP="005D70E6">
            <w:pPr>
              <w:rPr>
                <w:rFonts w:cs="Times New Roman"/>
                <w:sz w:val="20"/>
                <w:szCs w:val="20"/>
              </w:rPr>
            </w:pPr>
            <w:r w:rsidRPr="005D70E6">
              <w:rPr>
                <w:rFonts w:cs="Times New Roman"/>
                <w:sz w:val="20"/>
                <w:szCs w:val="20"/>
              </w:rPr>
              <w:t>6230-7</w:t>
            </w:r>
          </w:p>
        </w:tc>
        <w:tc>
          <w:tcPr>
            <w:tcW w:w="3600" w:type="dxa"/>
          </w:tcPr>
          <w:p w14:paraId="1468D537" w14:textId="0862D3DC" w:rsidR="005D70E6" w:rsidRPr="005D70E6" w:rsidRDefault="005D70E6" w:rsidP="005D70E6">
            <w:pPr>
              <w:rPr>
                <w:rFonts w:cs="Times New Roman"/>
                <w:sz w:val="20"/>
                <w:szCs w:val="20"/>
              </w:rPr>
            </w:pPr>
            <w:r w:rsidRPr="005D70E6">
              <w:rPr>
                <w:rFonts w:cs="Times New Roman"/>
                <w:sz w:val="20"/>
                <w:szCs w:val="20"/>
              </w:rPr>
              <w:t xml:space="preserve">Repairs Not Completed within 90 Days </w:t>
            </w:r>
          </w:p>
        </w:tc>
        <w:tc>
          <w:tcPr>
            <w:tcW w:w="3780" w:type="dxa"/>
          </w:tcPr>
          <w:p w14:paraId="14C84E6A" w14:textId="7BE31A88" w:rsidR="005D70E6" w:rsidRPr="005D70E6" w:rsidRDefault="005D70E6" w:rsidP="005D70E6">
            <w:pPr>
              <w:rPr>
                <w:rFonts w:cs="Times New Roman"/>
                <w:sz w:val="20"/>
                <w:szCs w:val="20"/>
              </w:rPr>
            </w:pPr>
            <w:r w:rsidRPr="007C3019">
              <w:rPr>
                <w:rFonts w:cs="Times New Roman"/>
                <w:sz w:val="20"/>
                <w:szCs w:val="20"/>
              </w:rPr>
              <w:t>*Forward to Fining Committee</w:t>
            </w:r>
          </w:p>
        </w:tc>
        <w:tc>
          <w:tcPr>
            <w:tcW w:w="720" w:type="dxa"/>
          </w:tcPr>
          <w:p w14:paraId="6374EB28" w14:textId="74CA328A" w:rsidR="005D70E6" w:rsidRPr="005D70E6" w:rsidRDefault="005D70E6" w:rsidP="005D70E6">
            <w:pPr>
              <w:rPr>
                <w:rFonts w:cs="Times New Roman"/>
                <w:sz w:val="20"/>
                <w:szCs w:val="20"/>
              </w:rPr>
            </w:pPr>
            <w:r w:rsidRPr="005D70E6">
              <w:rPr>
                <w:rFonts w:cs="Times New Roman"/>
                <w:sz w:val="20"/>
                <w:szCs w:val="20"/>
              </w:rPr>
              <w:t>PK</w:t>
            </w:r>
          </w:p>
        </w:tc>
        <w:tc>
          <w:tcPr>
            <w:tcW w:w="720" w:type="dxa"/>
          </w:tcPr>
          <w:p w14:paraId="176E55A5" w14:textId="7897143D" w:rsidR="005D70E6" w:rsidRPr="005D70E6" w:rsidRDefault="005D70E6" w:rsidP="005D70E6">
            <w:pPr>
              <w:rPr>
                <w:rFonts w:cs="Times New Roman"/>
                <w:sz w:val="20"/>
                <w:szCs w:val="20"/>
              </w:rPr>
            </w:pPr>
            <w:r w:rsidRPr="005D70E6">
              <w:rPr>
                <w:rFonts w:cs="Times New Roman"/>
                <w:sz w:val="20"/>
                <w:szCs w:val="20"/>
              </w:rPr>
              <w:t>CS</w:t>
            </w:r>
          </w:p>
        </w:tc>
        <w:tc>
          <w:tcPr>
            <w:tcW w:w="720" w:type="dxa"/>
          </w:tcPr>
          <w:p w14:paraId="7ED854EF" w14:textId="409916FD" w:rsidR="005D70E6" w:rsidRPr="005D70E6" w:rsidRDefault="005D70E6" w:rsidP="005D70E6">
            <w:pPr>
              <w:rPr>
                <w:rFonts w:cs="Times New Roman"/>
                <w:sz w:val="20"/>
                <w:szCs w:val="20"/>
              </w:rPr>
            </w:pPr>
            <w:r w:rsidRPr="005D70E6">
              <w:rPr>
                <w:rFonts w:cs="Times New Roman"/>
                <w:sz w:val="20"/>
                <w:szCs w:val="20"/>
              </w:rPr>
              <w:t>All</w:t>
            </w:r>
          </w:p>
        </w:tc>
      </w:tr>
      <w:tr w:rsidR="005D70E6" w:rsidRPr="00271528" w14:paraId="0DA50A11" w14:textId="77777777" w:rsidTr="005D70E6">
        <w:tc>
          <w:tcPr>
            <w:tcW w:w="810" w:type="dxa"/>
          </w:tcPr>
          <w:p w14:paraId="32521A73" w14:textId="635FF78F" w:rsidR="005D70E6" w:rsidRPr="005D70E6" w:rsidRDefault="005D70E6" w:rsidP="005D70E6">
            <w:pPr>
              <w:rPr>
                <w:rFonts w:cs="Times New Roman"/>
                <w:sz w:val="20"/>
                <w:szCs w:val="20"/>
              </w:rPr>
            </w:pPr>
            <w:r w:rsidRPr="005D70E6">
              <w:rPr>
                <w:rFonts w:cs="Times New Roman"/>
                <w:sz w:val="20"/>
                <w:szCs w:val="20"/>
              </w:rPr>
              <w:t>6199-6</w:t>
            </w:r>
          </w:p>
        </w:tc>
        <w:tc>
          <w:tcPr>
            <w:tcW w:w="3600" w:type="dxa"/>
          </w:tcPr>
          <w:p w14:paraId="12CD7D34" w14:textId="52666368" w:rsidR="005D70E6" w:rsidRPr="005D70E6" w:rsidRDefault="005D70E6" w:rsidP="005D70E6">
            <w:pPr>
              <w:rPr>
                <w:rFonts w:cs="Times New Roman"/>
                <w:sz w:val="20"/>
                <w:szCs w:val="20"/>
              </w:rPr>
            </w:pPr>
            <w:r w:rsidRPr="005D70E6">
              <w:rPr>
                <w:rFonts w:cs="Times New Roman"/>
                <w:sz w:val="20"/>
                <w:szCs w:val="20"/>
              </w:rPr>
              <w:t xml:space="preserve">Repairs Not Completed within 90 Days </w:t>
            </w:r>
          </w:p>
        </w:tc>
        <w:tc>
          <w:tcPr>
            <w:tcW w:w="3780" w:type="dxa"/>
          </w:tcPr>
          <w:p w14:paraId="7048FC0B" w14:textId="527DC7EB" w:rsidR="005D70E6" w:rsidRPr="005D70E6" w:rsidRDefault="005D70E6" w:rsidP="005D70E6">
            <w:pPr>
              <w:rPr>
                <w:rFonts w:cs="Times New Roman"/>
                <w:sz w:val="20"/>
                <w:szCs w:val="20"/>
              </w:rPr>
            </w:pPr>
            <w:r w:rsidRPr="007C3019">
              <w:rPr>
                <w:rFonts w:cs="Times New Roman"/>
                <w:sz w:val="20"/>
                <w:szCs w:val="20"/>
              </w:rPr>
              <w:t>*Forward to Fining Committee</w:t>
            </w:r>
          </w:p>
        </w:tc>
        <w:tc>
          <w:tcPr>
            <w:tcW w:w="720" w:type="dxa"/>
          </w:tcPr>
          <w:p w14:paraId="3AFA2F21" w14:textId="0C01D26B" w:rsidR="005D70E6" w:rsidRPr="005D70E6" w:rsidRDefault="005D70E6" w:rsidP="005D70E6">
            <w:pPr>
              <w:rPr>
                <w:rFonts w:cs="Times New Roman"/>
                <w:sz w:val="20"/>
                <w:szCs w:val="20"/>
              </w:rPr>
            </w:pPr>
            <w:r w:rsidRPr="005D70E6">
              <w:rPr>
                <w:rFonts w:cs="Times New Roman"/>
                <w:sz w:val="20"/>
                <w:szCs w:val="20"/>
              </w:rPr>
              <w:t>PK</w:t>
            </w:r>
          </w:p>
        </w:tc>
        <w:tc>
          <w:tcPr>
            <w:tcW w:w="720" w:type="dxa"/>
          </w:tcPr>
          <w:p w14:paraId="2AEEC5A7" w14:textId="56F0715A" w:rsidR="005D70E6" w:rsidRPr="005D70E6" w:rsidRDefault="005D70E6" w:rsidP="005D70E6">
            <w:pPr>
              <w:rPr>
                <w:rFonts w:cs="Times New Roman"/>
                <w:sz w:val="20"/>
                <w:szCs w:val="20"/>
              </w:rPr>
            </w:pPr>
            <w:r w:rsidRPr="005D70E6">
              <w:rPr>
                <w:rFonts w:cs="Times New Roman"/>
                <w:sz w:val="20"/>
                <w:szCs w:val="20"/>
              </w:rPr>
              <w:t>CS</w:t>
            </w:r>
          </w:p>
        </w:tc>
        <w:tc>
          <w:tcPr>
            <w:tcW w:w="720" w:type="dxa"/>
          </w:tcPr>
          <w:p w14:paraId="25216825" w14:textId="4C13AF64" w:rsidR="005D70E6" w:rsidRPr="005D70E6" w:rsidRDefault="005D70E6" w:rsidP="005D70E6">
            <w:pPr>
              <w:rPr>
                <w:rFonts w:cs="Times New Roman"/>
                <w:sz w:val="20"/>
                <w:szCs w:val="20"/>
              </w:rPr>
            </w:pPr>
            <w:r w:rsidRPr="005D70E6">
              <w:rPr>
                <w:rFonts w:cs="Times New Roman"/>
                <w:sz w:val="20"/>
                <w:szCs w:val="20"/>
              </w:rPr>
              <w:t>All</w:t>
            </w:r>
          </w:p>
        </w:tc>
      </w:tr>
      <w:tr w:rsidR="005D70E6" w:rsidRPr="00271528" w14:paraId="4EAEA287" w14:textId="77777777" w:rsidTr="005D70E6">
        <w:tc>
          <w:tcPr>
            <w:tcW w:w="810" w:type="dxa"/>
          </w:tcPr>
          <w:p w14:paraId="0F7FF19D" w14:textId="73A91F42" w:rsidR="005D70E6" w:rsidRPr="005D70E6" w:rsidRDefault="005D70E6" w:rsidP="005D70E6">
            <w:pPr>
              <w:rPr>
                <w:rFonts w:cs="Times New Roman"/>
                <w:sz w:val="20"/>
                <w:szCs w:val="20"/>
              </w:rPr>
            </w:pPr>
            <w:r w:rsidRPr="005D70E6">
              <w:rPr>
                <w:rFonts w:cs="Times New Roman"/>
                <w:sz w:val="20"/>
                <w:szCs w:val="20"/>
              </w:rPr>
              <w:t>6207-5</w:t>
            </w:r>
          </w:p>
        </w:tc>
        <w:tc>
          <w:tcPr>
            <w:tcW w:w="3600" w:type="dxa"/>
          </w:tcPr>
          <w:p w14:paraId="3A64D9CB" w14:textId="3D00675F" w:rsidR="005D70E6" w:rsidRPr="005D70E6" w:rsidRDefault="005D70E6" w:rsidP="005D70E6">
            <w:pPr>
              <w:rPr>
                <w:rFonts w:cs="Times New Roman"/>
                <w:sz w:val="20"/>
                <w:szCs w:val="20"/>
              </w:rPr>
            </w:pPr>
            <w:r w:rsidRPr="005D70E6">
              <w:rPr>
                <w:rFonts w:cs="Times New Roman"/>
                <w:sz w:val="20"/>
                <w:szCs w:val="20"/>
              </w:rPr>
              <w:t xml:space="preserve">Repairs Not Completed within 90 Days </w:t>
            </w:r>
          </w:p>
        </w:tc>
        <w:tc>
          <w:tcPr>
            <w:tcW w:w="3780" w:type="dxa"/>
          </w:tcPr>
          <w:p w14:paraId="4A041EB5" w14:textId="3E6B6D98" w:rsidR="005D70E6" w:rsidRPr="005D70E6" w:rsidRDefault="005D70E6" w:rsidP="005D70E6">
            <w:pPr>
              <w:rPr>
                <w:rFonts w:cs="Times New Roman"/>
                <w:sz w:val="20"/>
                <w:szCs w:val="20"/>
              </w:rPr>
            </w:pPr>
            <w:r w:rsidRPr="007C3019">
              <w:rPr>
                <w:rFonts w:cs="Times New Roman"/>
                <w:sz w:val="20"/>
                <w:szCs w:val="20"/>
              </w:rPr>
              <w:t>*Forward to Fining Committee</w:t>
            </w:r>
          </w:p>
        </w:tc>
        <w:tc>
          <w:tcPr>
            <w:tcW w:w="720" w:type="dxa"/>
          </w:tcPr>
          <w:p w14:paraId="1B1AD70E" w14:textId="3CF21722" w:rsidR="005D70E6" w:rsidRPr="005D70E6" w:rsidRDefault="005D70E6" w:rsidP="005D70E6">
            <w:pPr>
              <w:rPr>
                <w:rFonts w:cs="Times New Roman"/>
                <w:sz w:val="20"/>
                <w:szCs w:val="20"/>
              </w:rPr>
            </w:pPr>
            <w:r w:rsidRPr="005D70E6">
              <w:rPr>
                <w:rFonts w:cs="Times New Roman"/>
                <w:sz w:val="20"/>
                <w:szCs w:val="20"/>
              </w:rPr>
              <w:t>PK</w:t>
            </w:r>
          </w:p>
        </w:tc>
        <w:tc>
          <w:tcPr>
            <w:tcW w:w="720" w:type="dxa"/>
          </w:tcPr>
          <w:p w14:paraId="6FB8EAA2" w14:textId="61397A03" w:rsidR="005D70E6" w:rsidRPr="005D70E6" w:rsidRDefault="005D70E6" w:rsidP="005D70E6">
            <w:pPr>
              <w:rPr>
                <w:rFonts w:cs="Times New Roman"/>
                <w:sz w:val="20"/>
                <w:szCs w:val="20"/>
              </w:rPr>
            </w:pPr>
            <w:r w:rsidRPr="005D70E6">
              <w:rPr>
                <w:rFonts w:cs="Times New Roman"/>
                <w:sz w:val="20"/>
                <w:szCs w:val="20"/>
              </w:rPr>
              <w:t>CS</w:t>
            </w:r>
          </w:p>
        </w:tc>
        <w:tc>
          <w:tcPr>
            <w:tcW w:w="720" w:type="dxa"/>
          </w:tcPr>
          <w:p w14:paraId="240E2BAF" w14:textId="2A3C741C" w:rsidR="005D70E6" w:rsidRPr="005D70E6" w:rsidRDefault="005D70E6" w:rsidP="005D70E6">
            <w:pPr>
              <w:rPr>
                <w:rFonts w:cs="Times New Roman"/>
                <w:sz w:val="20"/>
                <w:szCs w:val="20"/>
              </w:rPr>
            </w:pPr>
            <w:r w:rsidRPr="005D70E6">
              <w:rPr>
                <w:rFonts w:cs="Times New Roman"/>
                <w:sz w:val="20"/>
                <w:szCs w:val="20"/>
              </w:rPr>
              <w:t>All</w:t>
            </w:r>
          </w:p>
        </w:tc>
      </w:tr>
      <w:tr w:rsidR="007A4BDA" w:rsidRPr="00271528" w14:paraId="5E21A21C" w14:textId="77777777" w:rsidTr="00E144CD">
        <w:tc>
          <w:tcPr>
            <w:tcW w:w="10350" w:type="dxa"/>
            <w:gridSpan w:val="6"/>
          </w:tcPr>
          <w:p w14:paraId="47F6B243" w14:textId="4089478E" w:rsidR="007A4BDA" w:rsidRPr="005D70E6" w:rsidRDefault="007A4BDA" w:rsidP="00DB7CA3">
            <w:pPr>
              <w:ind w:hanging="270"/>
              <w:rPr>
                <w:rFonts w:cs="Times New Roman"/>
                <w:sz w:val="20"/>
                <w:szCs w:val="20"/>
              </w:rPr>
            </w:pPr>
            <w:r w:rsidRPr="005D70E6">
              <w:rPr>
                <w:rFonts w:cs="Times New Roman"/>
                <w:sz w:val="20"/>
                <w:szCs w:val="20"/>
              </w:rPr>
              <w:t xml:space="preserve">    *Recommend initial fine of $100 per violation.  If repair is not completed within 2 week</w:t>
            </w:r>
            <w:r w:rsidR="00784D9B" w:rsidRPr="005D70E6">
              <w:rPr>
                <w:rFonts w:cs="Times New Roman"/>
                <w:sz w:val="20"/>
                <w:szCs w:val="20"/>
              </w:rPr>
              <w:t>s</w:t>
            </w:r>
            <w:r w:rsidRPr="005D70E6">
              <w:rPr>
                <w:rFonts w:cs="Times New Roman"/>
                <w:sz w:val="20"/>
                <w:szCs w:val="20"/>
              </w:rPr>
              <w:t xml:space="preserve"> an additional $100 per day will be added</w:t>
            </w:r>
            <w:r w:rsidR="003A663F" w:rsidRPr="005D70E6">
              <w:rPr>
                <w:rFonts w:cs="Times New Roman"/>
                <w:sz w:val="20"/>
                <w:szCs w:val="20"/>
              </w:rPr>
              <w:t xml:space="preserve"> </w:t>
            </w:r>
            <w:r w:rsidRPr="005D70E6">
              <w:rPr>
                <w:rFonts w:cs="Times New Roman"/>
                <w:sz w:val="20"/>
                <w:szCs w:val="20"/>
              </w:rPr>
              <w:t>until unit is repaired.</w:t>
            </w:r>
          </w:p>
        </w:tc>
      </w:tr>
    </w:tbl>
    <w:p w14:paraId="01197233" w14:textId="77777777" w:rsidR="007D2B2E" w:rsidRDefault="007D2B2E" w:rsidP="00E144CD">
      <w:pPr>
        <w:spacing w:after="0"/>
        <w:rPr>
          <w:rFonts w:ascii="Times New Roman" w:hAnsi="Times New Roman" w:cs="Times New Roman"/>
          <w:u w:val="single"/>
        </w:rPr>
      </w:pPr>
    </w:p>
    <w:p w14:paraId="67C0E4E0" w14:textId="77777777" w:rsidR="005D70E6" w:rsidRPr="00A97057" w:rsidRDefault="005D70E6" w:rsidP="00E144CD">
      <w:pPr>
        <w:spacing w:after="0"/>
        <w:rPr>
          <w:rFonts w:ascii="Times New Roman" w:hAnsi="Times New Roman" w:cs="Times New Roman"/>
          <w:u w:val="single"/>
        </w:rPr>
      </w:pPr>
    </w:p>
    <w:p w14:paraId="12BF940A" w14:textId="1A943186" w:rsidR="00C801C8" w:rsidRPr="00A97057" w:rsidRDefault="00143B74" w:rsidP="00E144CD">
      <w:pPr>
        <w:spacing w:after="0"/>
        <w:rPr>
          <w:rFonts w:ascii="Times New Roman" w:hAnsi="Times New Roman" w:cs="Times New Roman"/>
        </w:rPr>
      </w:pPr>
      <w:r w:rsidRPr="00A97057">
        <w:rPr>
          <w:rFonts w:ascii="Times New Roman" w:hAnsi="Times New Roman" w:cs="Times New Roman"/>
          <w:u w:val="single"/>
        </w:rPr>
        <w:t>OPEN DISCUSSION</w:t>
      </w:r>
      <w:r w:rsidRPr="00A97057">
        <w:rPr>
          <w:rFonts w:ascii="Times New Roman" w:hAnsi="Times New Roman" w:cs="Times New Roman"/>
        </w:rPr>
        <w:t>:</w:t>
      </w:r>
    </w:p>
    <w:p w14:paraId="0C1DEC30" w14:textId="77777777" w:rsidR="007E1269" w:rsidRPr="00A97057" w:rsidRDefault="007E1269" w:rsidP="00E144CD">
      <w:pPr>
        <w:pStyle w:val="ListParagraph"/>
        <w:spacing w:after="0"/>
        <w:ind w:left="0"/>
        <w:rPr>
          <w:rFonts w:ascii="Times New Roman" w:hAnsi="Times New Roman" w:cs="Times New Roman"/>
        </w:rPr>
      </w:pPr>
    </w:p>
    <w:p w14:paraId="1DA95546" w14:textId="77777777" w:rsidR="001F7BC2" w:rsidRPr="00A97057" w:rsidRDefault="001F7BC2" w:rsidP="00E144CD">
      <w:pPr>
        <w:pStyle w:val="ListParagraph"/>
        <w:spacing w:after="0"/>
        <w:ind w:left="0"/>
        <w:rPr>
          <w:rFonts w:ascii="Times New Roman" w:hAnsi="Times New Roman" w:cs="Times New Roman"/>
        </w:rPr>
      </w:pPr>
      <w:r w:rsidRPr="00A97057">
        <w:rPr>
          <w:rFonts w:ascii="Times New Roman" w:hAnsi="Times New Roman" w:cs="Times New Roman"/>
        </w:rPr>
        <w:t xml:space="preserve">Candice Young: </w:t>
      </w:r>
    </w:p>
    <w:p w14:paraId="46E92D17" w14:textId="77E63ECE" w:rsidR="00327F92" w:rsidRPr="00A97057" w:rsidRDefault="001F7BC2" w:rsidP="001F7BC2">
      <w:pPr>
        <w:pStyle w:val="ListParagraph"/>
        <w:numPr>
          <w:ilvl w:val="0"/>
          <w:numId w:val="23"/>
        </w:numPr>
        <w:spacing w:after="0"/>
        <w:rPr>
          <w:rFonts w:ascii="Times New Roman" w:hAnsi="Times New Roman" w:cs="Times New Roman"/>
        </w:rPr>
      </w:pPr>
      <w:r w:rsidRPr="00A97057">
        <w:rPr>
          <w:rFonts w:ascii="Times New Roman" w:hAnsi="Times New Roman" w:cs="Times New Roman"/>
        </w:rPr>
        <w:t>Issue with contractors</w:t>
      </w:r>
    </w:p>
    <w:p w14:paraId="5F36E26C" w14:textId="7DFD16F7" w:rsidR="001F7BC2" w:rsidRPr="00A97057" w:rsidRDefault="001F7BC2" w:rsidP="001F7BC2">
      <w:pPr>
        <w:pStyle w:val="ListParagraph"/>
        <w:numPr>
          <w:ilvl w:val="0"/>
          <w:numId w:val="23"/>
        </w:numPr>
        <w:spacing w:after="0"/>
        <w:rPr>
          <w:rFonts w:ascii="Times New Roman" w:hAnsi="Times New Roman" w:cs="Times New Roman"/>
        </w:rPr>
      </w:pPr>
      <w:r w:rsidRPr="00A97057">
        <w:rPr>
          <w:rFonts w:ascii="Times New Roman" w:hAnsi="Times New Roman" w:cs="Times New Roman"/>
        </w:rPr>
        <w:t xml:space="preserve">Mold Control </w:t>
      </w:r>
      <w:r w:rsidR="00A97057">
        <w:rPr>
          <w:rFonts w:ascii="Times New Roman" w:hAnsi="Times New Roman" w:cs="Times New Roman"/>
        </w:rPr>
        <w:t xml:space="preserve">for pool decks 9$/gal. </w:t>
      </w:r>
      <w:proofErr w:type="gramStart"/>
      <w:r w:rsidR="00A97057">
        <w:rPr>
          <w:rFonts w:ascii="Times New Roman" w:hAnsi="Times New Roman" w:cs="Times New Roman"/>
        </w:rPr>
        <w:t>at</w:t>
      </w:r>
      <w:proofErr w:type="gramEnd"/>
      <w:r w:rsidR="00A97057">
        <w:rPr>
          <w:rFonts w:ascii="Times New Roman" w:hAnsi="Times New Roman" w:cs="Times New Roman"/>
        </w:rPr>
        <w:t xml:space="preserve"> Home Depot.</w:t>
      </w:r>
    </w:p>
    <w:p w14:paraId="5F2C1C60" w14:textId="77777777" w:rsidR="001F7BC2" w:rsidRPr="00A97057" w:rsidRDefault="001F7BC2" w:rsidP="00E144CD">
      <w:pPr>
        <w:pStyle w:val="ListParagraph"/>
        <w:spacing w:after="0"/>
        <w:ind w:left="0"/>
        <w:rPr>
          <w:rFonts w:ascii="Times New Roman" w:hAnsi="Times New Roman" w:cs="Times New Roman"/>
        </w:rPr>
      </w:pPr>
      <w:r w:rsidRPr="00A97057">
        <w:rPr>
          <w:rFonts w:ascii="Times New Roman" w:hAnsi="Times New Roman" w:cs="Times New Roman"/>
        </w:rPr>
        <w:t>Cory:</w:t>
      </w:r>
    </w:p>
    <w:p w14:paraId="5ACDC364" w14:textId="43F1FC9C" w:rsidR="001F7BC2" w:rsidRPr="00A97057" w:rsidRDefault="001F7BC2" w:rsidP="001F7BC2">
      <w:pPr>
        <w:pStyle w:val="ListParagraph"/>
        <w:numPr>
          <w:ilvl w:val="0"/>
          <w:numId w:val="23"/>
        </w:numPr>
        <w:spacing w:after="0"/>
        <w:rPr>
          <w:rFonts w:ascii="Times New Roman" w:hAnsi="Times New Roman" w:cs="Times New Roman"/>
        </w:rPr>
      </w:pPr>
      <w:r w:rsidRPr="00A97057">
        <w:rPr>
          <w:rFonts w:ascii="Times New Roman" w:hAnsi="Times New Roman" w:cs="Times New Roman"/>
        </w:rPr>
        <w:t>Dock &amp; Board Repair</w:t>
      </w:r>
    </w:p>
    <w:p w14:paraId="314F3BAF" w14:textId="77777777" w:rsidR="00A97057" w:rsidRDefault="00A97057" w:rsidP="00E144CD">
      <w:pPr>
        <w:pStyle w:val="ListParagraph"/>
        <w:spacing w:after="0"/>
        <w:ind w:left="0"/>
        <w:rPr>
          <w:rFonts w:ascii="Times New Roman" w:hAnsi="Times New Roman" w:cs="Times New Roman"/>
        </w:rPr>
      </w:pPr>
      <w:r>
        <w:rPr>
          <w:rFonts w:ascii="Times New Roman" w:hAnsi="Times New Roman" w:cs="Times New Roman"/>
        </w:rPr>
        <w:t>Jim Pike</w:t>
      </w:r>
    </w:p>
    <w:p w14:paraId="6C37441D" w14:textId="18041CAD" w:rsidR="00360A18" w:rsidRPr="00A97057" w:rsidRDefault="00A97057" w:rsidP="00A97057">
      <w:pPr>
        <w:pStyle w:val="ListParagraph"/>
        <w:numPr>
          <w:ilvl w:val="0"/>
          <w:numId w:val="23"/>
        </w:numPr>
        <w:spacing w:after="0"/>
        <w:rPr>
          <w:rFonts w:ascii="Times New Roman" w:hAnsi="Times New Roman" w:cs="Times New Roman"/>
        </w:rPr>
      </w:pPr>
      <w:r>
        <w:rPr>
          <w:rFonts w:ascii="Times New Roman" w:hAnsi="Times New Roman" w:cs="Times New Roman"/>
        </w:rPr>
        <w:t>R</w:t>
      </w:r>
      <w:r w:rsidR="00360A18" w:rsidRPr="00A97057">
        <w:rPr>
          <w:rFonts w:ascii="Times New Roman" w:hAnsi="Times New Roman" w:cs="Times New Roman"/>
        </w:rPr>
        <w:t>eported that Riv</w:t>
      </w:r>
      <w:r>
        <w:rPr>
          <w:rFonts w:ascii="Times New Roman" w:hAnsi="Times New Roman" w:cs="Times New Roman"/>
        </w:rPr>
        <w:t>erwalk passed pool inspections.</w:t>
      </w:r>
    </w:p>
    <w:p w14:paraId="72FAA4E2" w14:textId="77777777" w:rsidR="007E1269" w:rsidRPr="00AA4B25" w:rsidRDefault="007E1269" w:rsidP="00E144CD">
      <w:pPr>
        <w:pStyle w:val="ListParagraph"/>
        <w:spacing w:after="0"/>
        <w:ind w:left="0"/>
        <w:rPr>
          <w:rFonts w:ascii="Times New Roman" w:hAnsi="Times New Roman" w:cs="Times New Roman"/>
        </w:rPr>
      </w:pPr>
    </w:p>
    <w:p w14:paraId="230870C3" w14:textId="77777777" w:rsidR="00F74FE3" w:rsidRPr="001A180F" w:rsidRDefault="00EB64E5" w:rsidP="00E144CD">
      <w:pPr>
        <w:spacing w:after="0"/>
        <w:rPr>
          <w:rFonts w:ascii="Times New Roman" w:hAnsi="Times New Roman" w:cs="Times New Roman"/>
          <w:u w:val="single"/>
        </w:rPr>
      </w:pPr>
      <w:r w:rsidRPr="001A180F">
        <w:rPr>
          <w:rFonts w:ascii="Times New Roman" w:hAnsi="Times New Roman" w:cs="Times New Roman"/>
          <w:u w:val="single"/>
        </w:rPr>
        <w:t>ADJOURNMENT:</w:t>
      </w:r>
    </w:p>
    <w:p w14:paraId="7E75038D" w14:textId="5180A1F8" w:rsidR="00F74FE3" w:rsidRPr="001A180F" w:rsidRDefault="00EB64E5" w:rsidP="00E144CD">
      <w:pPr>
        <w:spacing w:after="0"/>
        <w:rPr>
          <w:rFonts w:ascii="Times New Roman" w:hAnsi="Times New Roman" w:cs="Times New Roman"/>
        </w:rPr>
      </w:pPr>
      <w:r w:rsidRPr="001A180F">
        <w:rPr>
          <w:rFonts w:ascii="Times New Roman" w:hAnsi="Times New Roman" w:cs="Times New Roman"/>
        </w:rPr>
        <w:t xml:space="preserve">Motion was made by </w:t>
      </w:r>
      <w:r w:rsidR="006B7970">
        <w:rPr>
          <w:rFonts w:ascii="Times New Roman" w:hAnsi="Times New Roman" w:cs="Times New Roman"/>
        </w:rPr>
        <w:t>Dave Huggins</w:t>
      </w:r>
      <w:r w:rsidRPr="001A180F">
        <w:rPr>
          <w:rFonts w:ascii="Times New Roman" w:hAnsi="Times New Roman" w:cs="Times New Roman"/>
        </w:rPr>
        <w:t xml:space="preserve"> to adjourn the meeting at </w:t>
      </w:r>
      <w:r w:rsidR="008A0F6B">
        <w:rPr>
          <w:rFonts w:ascii="Times New Roman" w:hAnsi="Times New Roman" w:cs="Times New Roman"/>
        </w:rPr>
        <w:t>8:55</w:t>
      </w:r>
      <w:r w:rsidRPr="001A180F">
        <w:rPr>
          <w:rFonts w:ascii="Times New Roman" w:hAnsi="Times New Roman" w:cs="Times New Roman"/>
        </w:rPr>
        <w:t xml:space="preserve">pm.  Seconded by </w:t>
      </w:r>
      <w:r w:rsidR="00A410F0">
        <w:rPr>
          <w:rFonts w:ascii="Times New Roman" w:hAnsi="Times New Roman" w:cs="Times New Roman"/>
        </w:rPr>
        <w:t>Cory Seconded</w:t>
      </w:r>
      <w:r w:rsidRPr="001A180F">
        <w:rPr>
          <w:rFonts w:ascii="Times New Roman" w:hAnsi="Times New Roman" w:cs="Times New Roman"/>
        </w:rPr>
        <w:t>.  All were in favor.</w:t>
      </w:r>
    </w:p>
    <w:sectPr w:rsidR="00F74FE3" w:rsidRPr="001A180F" w:rsidSect="0066173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A432C" w14:textId="77777777" w:rsidR="00845BBE" w:rsidRDefault="00845BBE" w:rsidP="001A0CC0">
      <w:pPr>
        <w:spacing w:after="0" w:line="240" w:lineRule="auto"/>
      </w:pPr>
      <w:r>
        <w:separator/>
      </w:r>
    </w:p>
  </w:endnote>
  <w:endnote w:type="continuationSeparator" w:id="0">
    <w:p w14:paraId="517B3002" w14:textId="77777777" w:rsidR="00845BBE" w:rsidRDefault="00845BBE" w:rsidP="001A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6A42" w14:textId="77777777" w:rsidR="00864774" w:rsidRDefault="00864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A731" w14:textId="77777777" w:rsidR="00864774" w:rsidRDefault="008647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A912" w14:textId="77777777" w:rsidR="00864774" w:rsidRDefault="00864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8478F" w14:textId="77777777" w:rsidR="00845BBE" w:rsidRDefault="00845BBE" w:rsidP="001A0CC0">
      <w:pPr>
        <w:spacing w:after="0" w:line="240" w:lineRule="auto"/>
      </w:pPr>
      <w:r>
        <w:separator/>
      </w:r>
    </w:p>
  </w:footnote>
  <w:footnote w:type="continuationSeparator" w:id="0">
    <w:p w14:paraId="1357395F" w14:textId="77777777" w:rsidR="00845BBE" w:rsidRDefault="00845BBE" w:rsidP="001A0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D963F" w14:textId="77777777" w:rsidR="00864774" w:rsidRDefault="00864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6185" w14:textId="77777777" w:rsidR="00864774" w:rsidRDefault="008647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CF96" w14:textId="77777777" w:rsidR="00864774" w:rsidRDefault="00864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746"/>
    <w:multiLevelType w:val="hybridMultilevel"/>
    <w:tmpl w:val="5FE06A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04CED"/>
    <w:multiLevelType w:val="hybridMultilevel"/>
    <w:tmpl w:val="C0C85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74998"/>
    <w:multiLevelType w:val="hybridMultilevel"/>
    <w:tmpl w:val="12D82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F2344"/>
    <w:multiLevelType w:val="hybridMultilevel"/>
    <w:tmpl w:val="213A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1654F3"/>
    <w:multiLevelType w:val="hybridMultilevel"/>
    <w:tmpl w:val="8E88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36874"/>
    <w:multiLevelType w:val="hybridMultilevel"/>
    <w:tmpl w:val="057EF38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9A37D76"/>
    <w:multiLevelType w:val="hybridMultilevel"/>
    <w:tmpl w:val="BC46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FD0F7B"/>
    <w:multiLevelType w:val="hybridMultilevel"/>
    <w:tmpl w:val="167C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003F8"/>
    <w:multiLevelType w:val="hybridMultilevel"/>
    <w:tmpl w:val="E85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068F5"/>
    <w:multiLevelType w:val="hybridMultilevel"/>
    <w:tmpl w:val="870690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4FA1E9C"/>
    <w:multiLevelType w:val="hybridMultilevel"/>
    <w:tmpl w:val="FCC82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B84B65"/>
    <w:multiLevelType w:val="hybridMultilevel"/>
    <w:tmpl w:val="E1B8D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03D97"/>
    <w:multiLevelType w:val="hybridMultilevel"/>
    <w:tmpl w:val="1F0C5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200D0D"/>
    <w:multiLevelType w:val="hybridMultilevel"/>
    <w:tmpl w:val="A8F41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B39BE"/>
    <w:multiLevelType w:val="hybridMultilevel"/>
    <w:tmpl w:val="C328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C62C0"/>
    <w:multiLevelType w:val="hybridMultilevel"/>
    <w:tmpl w:val="36C20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DA34EF"/>
    <w:multiLevelType w:val="multilevel"/>
    <w:tmpl w:val="DB5E665A"/>
    <w:lvl w:ilvl="0">
      <w:start w:val="561"/>
      <w:numFmt w:val="decimal"/>
      <w:lvlText w:val="%1"/>
      <w:lvlJc w:val="left"/>
      <w:pPr>
        <w:tabs>
          <w:tab w:val="num" w:pos="1320"/>
        </w:tabs>
        <w:ind w:left="1320" w:hanging="1320"/>
      </w:pPr>
    </w:lvl>
    <w:lvl w:ilvl="1">
      <w:start w:val="747"/>
      <w:numFmt w:val="decimal"/>
      <w:lvlText w:val="%1-%2"/>
      <w:lvlJc w:val="left"/>
      <w:pPr>
        <w:tabs>
          <w:tab w:val="num" w:pos="1320"/>
        </w:tabs>
        <w:ind w:left="1320" w:hanging="1320"/>
      </w:pPr>
    </w:lvl>
    <w:lvl w:ilvl="2">
      <w:start w:val="6209"/>
      <w:numFmt w:val="decimal"/>
      <w:lvlText w:val="%1-%2-%3"/>
      <w:lvlJc w:val="left"/>
      <w:pPr>
        <w:tabs>
          <w:tab w:val="num" w:pos="1320"/>
        </w:tabs>
        <w:ind w:left="1320" w:hanging="1320"/>
      </w:pPr>
    </w:lvl>
    <w:lvl w:ilvl="3">
      <w:start w:val="1"/>
      <w:numFmt w:val="decimal"/>
      <w:lvlText w:val="%1-%2-%3.%4"/>
      <w:lvlJc w:val="left"/>
      <w:pPr>
        <w:tabs>
          <w:tab w:val="num" w:pos="1320"/>
        </w:tabs>
        <w:ind w:left="1320" w:hanging="1320"/>
      </w:pPr>
    </w:lvl>
    <w:lvl w:ilvl="4">
      <w:start w:val="1"/>
      <w:numFmt w:val="decimal"/>
      <w:lvlText w:val="%1-%2-%3.%4.%5"/>
      <w:lvlJc w:val="left"/>
      <w:pPr>
        <w:tabs>
          <w:tab w:val="num" w:pos="1320"/>
        </w:tabs>
        <w:ind w:left="1320" w:hanging="1320"/>
      </w:pPr>
    </w:lvl>
    <w:lvl w:ilvl="5">
      <w:start w:val="1"/>
      <w:numFmt w:val="decimal"/>
      <w:lvlText w:val="%1-%2-%3.%4.%5.%6"/>
      <w:lvlJc w:val="left"/>
      <w:pPr>
        <w:tabs>
          <w:tab w:val="num" w:pos="1320"/>
        </w:tabs>
        <w:ind w:left="1320" w:hanging="1320"/>
      </w:pPr>
    </w:lvl>
    <w:lvl w:ilvl="6">
      <w:start w:val="1"/>
      <w:numFmt w:val="decimal"/>
      <w:lvlText w:val="%1-%2-%3.%4.%5.%6.%7"/>
      <w:lvlJc w:val="left"/>
      <w:pPr>
        <w:tabs>
          <w:tab w:val="num" w:pos="1320"/>
        </w:tabs>
        <w:ind w:left="1320" w:hanging="132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15:restartNumberingAfterBreak="0">
    <w:nsid w:val="5437798E"/>
    <w:multiLevelType w:val="hybridMultilevel"/>
    <w:tmpl w:val="3766C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575C27"/>
    <w:multiLevelType w:val="hybridMultilevel"/>
    <w:tmpl w:val="097C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8174FD"/>
    <w:multiLevelType w:val="hybridMultilevel"/>
    <w:tmpl w:val="BAD4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781094"/>
    <w:multiLevelType w:val="hybridMultilevel"/>
    <w:tmpl w:val="979E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9570D5"/>
    <w:multiLevelType w:val="hybridMultilevel"/>
    <w:tmpl w:val="1220B584"/>
    <w:lvl w:ilvl="0" w:tplc="FC525A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E6E14"/>
    <w:multiLevelType w:val="hybridMultilevel"/>
    <w:tmpl w:val="9C029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D66608"/>
    <w:multiLevelType w:val="hybridMultilevel"/>
    <w:tmpl w:val="1B863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9D2130"/>
    <w:multiLevelType w:val="hybridMultilevel"/>
    <w:tmpl w:val="AD7AB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lvlOverride w:ilvl="0">
      <w:startOverride w:val="561"/>
    </w:lvlOverride>
    <w:lvlOverride w:ilvl="1">
      <w:startOverride w:val="747"/>
    </w:lvlOverride>
    <w:lvlOverride w:ilvl="2">
      <w:startOverride w:val="620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4"/>
  </w:num>
  <w:num w:numId="5">
    <w:abstractNumId w:val="17"/>
  </w:num>
  <w:num w:numId="6">
    <w:abstractNumId w:val="24"/>
  </w:num>
  <w:num w:numId="7">
    <w:abstractNumId w:val="6"/>
  </w:num>
  <w:num w:numId="8">
    <w:abstractNumId w:val="3"/>
  </w:num>
  <w:num w:numId="9">
    <w:abstractNumId w:val="2"/>
  </w:num>
  <w:num w:numId="10">
    <w:abstractNumId w:val="18"/>
  </w:num>
  <w:num w:numId="11">
    <w:abstractNumId w:val="15"/>
  </w:num>
  <w:num w:numId="12">
    <w:abstractNumId w:val="11"/>
  </w:num>
  <w:num w:numId="13">
    <w:abstractNumId w:val="5"/>
  </w:num>
  <w:num w:numId="14">
    <w:abstractNumId w:val="9"/>
  </w:num>
  <w:num w:numId="15">
    <w:abstractNumId w:val="13"/>
  </w:num>
  <w:num w:numId="16">
    <w:abstractNumId w:val="22"/>
  </w:num>
  <w:num w:numId="17">
    <w:abstractNumId w:val="23"/>
  </w:num>
  <w:num w:numId="18">
    <w:abstractNumId w:val="12"/>
  </w:num>
  <w:num w:numId="19">
    <w:abstractNumId w:val="19"/>
  </w:num>
  <w:num w:numId="20">
    <w:abstractNumId w:val="1"/>
  </w:num>
  <w:num w:numId="21">
    <w:abstractNumId w:val="20"/>
  </w:num>
  <w:num w:numId="22">
    <w:abstractNumId w:val="10"/>
  </w:num>
  <w:num w:numId="23">
    <w:abstractNumId w:val="21"/>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68"/>
    <w:rsid w:val="00004C2E"/>
    <w:rsid w:val="0001194F"/>
    <w:rsid w:val="00014632"/>
    <w:rsid w:val="00015141"/>
    <w:rsid w:val="00015B25"/>
    <w:rsid w:val="000177D1"/>
    <w:rsid w:val="000224FF"/>
    <w:rsid w:val="00022C5C"/>
    <w:rsid w:val="00024990"/>
    <w:rsid w:val="000346A0"/>
    <w:rsid w:val="00036ECF"/>
    <w:rsid w:val="0004551A"/>
    <w:rsid w:val="000636E5"/>
    <w:rsid w:val="00082FBB"/>
    <w:rsid w:val="000A31C5"/>
    <w:rsid w:val="000A3E5F"/>
    <w:rsid w:val="000A5522"/>
    <w:rsid w:val="000B42C4"/>
    <w:rsid w:val="000C58D3"/>
    <w:rsid w:val="000C5921"/>
    <w:rsid w:val="000D04CD"/>
    <w:rsid w:val="000D5A52"/>
    <w:rsid w:val="000E3B0A"/>
    <w:rsid w:val="000E473E"/>
    <w:rsid w:val="000F3C71"/>
    <w:rsid w:val="001071E5"/>
    <w:rsid w:val="00131C4F"/>
    <w:rsid w:val="001411D8"/>
    <w:rsid w:val="00142A11"/>
    <w:rsid w:val="001430B1"/>
    <w:rsid w:val="00143B74"/>
    <w:rsid w:val="00143BFB"/>
    <w:rsid w:val="00150212"/>
    <w:rsid w:val="0015445C"/>
    <w:rsid w:val="00171CC6"/>
    <w:rsid w:val="0017743A"/>
    <w:rsid w:val="00180E09"/>
    <w:rsid w:val="00190BEE"/>
    <w:rsid w:val="001A0CC0"/>
    <w:rsid w:val="001A180F"/>
    <w:rsid w:val="001C3671"/>
    <w:rsid w:val="001C4961"/>
    <w:rsid w:val="001C6617"/>
    <w:rsid w:val="001D399A"/>
    <w:rsid w:val="001D7C81"/>
    <w:rsid w:val="001E0FB0"/>
    <w:rsid w:val="001E7138"/>
    <w:rsid w:val="001F2563"/>
    <w:rsid w:val="001F7BC2"/>
    <w:rsid w:val="00201EAA"/>
    <w:rsid w:val="00204CB9"/>
    <w:rsid w:val="00212D0B"/>
    <w:rsid w:val="00215E0F"/>
    <w:rsid w:val="0021799B"/>
    <w:rsid w:val="00221D5B"/>
    <w:rsid w:val="00226042"/>
    <w:rsid w:val="00227AB5"/>
    <w:rsid w:val="00227EAE"/>
    <w:rsid w:val="00234AB3"/>
    <w:rsid w:val="00253D30"/>
    <w:rsid w:val="002558BE"/>
    <w:rsid w:val="00266106"/>
    <w:rsid w:val="00271528"/>
    <w:rsid w:val="00271753"/>
    <w:rsid w:val="0028016B"/>
    <w:rsid w:val="0028201D"/>
    <w:rsid w:val="002821E1"/>
    <w:rsid w:val="002856DF"/>
    <w:rsid w:val="00286DFA"/>
    <w:rsid w:val="002908A6"/>
    <w:rsid w:val="002A4B32"/>
    <w:rsid w:val="002A653D"/>
    <w:rsid w:val="002B203E"/>
    <w:rsid w:val="002B6127"/>
    <w:rsid w:val="002B6695"/>
    <w:rsid w:val="002C13F0"/>
    <w:rsid w:val="002C163B"/>
    <w:rsid w:val="002C5C29"/>
    <w:rsid w:val="002D2750"/>
    <w:rsid w:val="002D319B"/>
    <w:rsid w:val="002D6795"/>
    <w:rsid w:val="002E0982"/>
    <w:rsid w:val="002F7361"/>
    <w:rsid w:val="002F79EF"/>
    <w:rsid w:val="00305D29"/>
    <w:rsid w:val="00323D9E"/>
    <w:rsid w:val="00324949"/>
    <w:rsid w:val="00327006"/>
    <w:rsid w:val="00327F92"/>
    <w:rsid w:val="003312EA"/>
    <w:rsid w:val="0033581C"/>
    <w:rsid w:val="00336CF1"/>
    <w:rsid w:val="00356257"/>
    <w:rsid w:val="00360A18"/>
    <w:rsid w:val="00363599"/>
    <w:rsid w:val="003720C1"/>
    <w:rsid w:val="00373DE7"/>
    <w:rsid w:val="00383B5B"/>
    <w:rsid w:val="00395DA6"/>
    <w:rsid w:val="003A2F70"/>
    <w:rsid w:val="003A663F"/>
    <w:rsid w:val="003B2A49"/>
    <w:rsid w:val="003B2F97"/>
    <w:rsid w:val="003B3A72"/>
    <w:rsid w:val="003B45FF"/>
    <w:rsid w:val="003C3EF5"/>
    <w:rsid w:val="003C579E"/>
    <w:rsid w:val="003C69D4"/>
    <w:rsid w:val="004020D9"/>
    <w:rsid w:val="0040264C"/>
    <w:rsid w:val="004247BC"/>
    <w:rsid w:val="00433E3E"/>
    <w:rsid w:val="0043576D"/>
    <w:rsid w:val="00436248"/>
    <w:rsid w:val="004401F2"/>
    <w:rsid w:val="004470AD"/>
    <w:rsid w:val="00450BBD"/>
    <w:rsid w:val="00450CD8"/>
    <w:rsid w:val="00450E22"/>
    <w:rsid w:val="00451632"/>
    <w:rsid w:val="00451A91"/>
    <w:rsid w:val="00452632"/>
    <w:rsid w:val="00453F6F"/>
    <w:rsid w:val="00470C7D"/>
    <w:rsid w:val="004762F3"/>
    <w:rsid w:val="00491029"/>
    <w:rsid w:val="004950B7"/>
    <w:rsid w:val="004A0B3F"/>
    <w:rsid w:val="004A7B0C"/>
    <w:rsid w:val="004B0402"/>
    <w:rsid w:val="004D79DA"/>
    <w:rsid w:val="004E0069"/>
    <w:rsid w:val="004E370D"/>
    <w:rsid w:val="004E475D"/>
    <w:rsid w:val="004E571E"/>
    <w:rsid w:val="005000CF"/>
    <w:rsid w:val="00501519"/>
    <w:rsid w:val="005064B5"/>
    <w:rsid w:val="00545B32"/>
    <w:rsid w:val="0055225F"/>
    <w:rsid w:val="005572FD"/>
    <w:rsid w:val="00561312"/>
    <w:rsid w:val="00563276"/>
    <w:rsid w:val="00577B95"/>
    <w:rsid w:val="00590F4B"/>
    <w:rsid w:val="0059292F"/>
    <w:rsid w:val="005A1331"/>
    <w:rsid w:val="005A41DF"/>
    <w:rsid w:val="005C2F58"/>
    <w:rsid w:val="005C58DD"/>
    <w:rsid w:val="005D38CD"/>
    <w:rsid w:val="005D68DA"/>
    <w:rsid w:val="005D70E6"/>
    <w:rsid w:val="005F1323"/>
    <w:rsid w:val="00602881"/>
    <w:rsid w:val="00605A0F"/>
    <w:rsid w:val="006120B1"/>
    <w:rsid w:val="0061543E"/>
    <w:rsid w:val="006160CE"/>
    <w:rsid w:val="006165E3"/>
    <w:rsid w:val="0062239E"/>
    <w:rsid w:val="00626D77"/>
    <w:rsid w:val="006279AF"/>
    <w:rsid w:val="00646D36"/>
    <w:rsid w:val="0065036B"/>
    <w:rsid w:val="00653B37"/>
    <w:rsid w:val="00661737"/>
    <w:rsid w:val="00661DC5"/>
    <w:rsid w:val="00665329"/>
    <w:rsid w:val="006663EA"/>
    <w:rsid w:val="00667646"/>
    <w:rsid w:val="00671007"/>
    <w:rsid w:val="006953EF"/>
    <w:rsid w:val="006A5732"/>
    <w:rsid w:val="006A6606"/>
    <w:rsid w:val="006B0F5E"/>
    <w:rsid w:val="006B7108"/>
    <w:rsid w:val="006B7970"/>
    <w:rsid w:val="006C1118"/>
    <w:rsid w:val="006C2567"/>
    <w:rsid w:val="006F0C02"/>
    <w:rsid w:val="00707369"/>
    <w:rsid w:val="00712AE5"/>
    <w:rsid w:val="00717B5D"/>
    <w:rsid w:val="00720835"/>
    <w:rsid w:val="00736A7F"/>
    <w:rsid w:val="00747B97"/>
    <w:rsid w:val="00766B85"/>
    <w:rsid w:val="00767541"/>
    <w:rsid w:val="00770D19"/>
    <w:rsid w:val="00780463"/>
    <w:rsid w:val="00781633"/>
    <w:rsid w:val="0078392D"/>
    <w:rsid w:val="00784D9B"/>
    <w:rsid w:val="00786D66"/>
    <w:rsid w:val="00787FC0"/>
    <w:rsid w:val="0079583E"/>
    <w:rsid w:val="007A4A5D"/>
    <w:rsid w:val="007A4BDA"/>
    <w:rsid w:val="007A51C0"/>
    <w:rsid w:val="007A543C"/>
    <w:rsid w:val="007A7011"/>
    <w:rsid w:val="007B08FE"/>
    <w:rsid w:val="007B3069"/>
    <w:rsid w:val="007B5D25"/>
    <w:rsid w:val="007C3F67"/>
    <w:rsid w:val="007C4489"/>
    <w:rsid w:val="007C4E6C"/>
    <w:rsid w:val="007D2B2E"/>
    <w:rsid w:val="007D7911"/>
    <w:rsid w:val="007E0323"/>
    <w:rsid w:val="007E1269"/>
    <w:rsid w:val="007E304F"/>
    <w:rsid w:val="007E66C3"/>
    <w:rsid w:val="007E77AD"/>
    <w:rsid w:val="007F4014"/>
    <w:rsid w:val="007F4D41"/>
    <w:rsid w:val="008047CE"/>
    <w:rsid w:val="0080726A"/>
    <w:rsid w:val="0081128F"/>
    <w:rsid w:val="00812F8D"/>
    <w:rsid w:val="00821AAD"/>
    <w:rsid w:val="00824DCF"/>
    <w:rsid w:val="008256BB"/>
    <w:rsid w:val="0083695B"/>
    <w:rsid w:val="0083773F"/>
    <w:rsid w:val="00840A62"/>
    <w:rsid w:val="00841D7F"/>
    <w:rsid w:val="00843A19"/>
    <w:rsid w:val="00845BBE"/>
    <w:rsid w:val="00851658"/>
    <w:rsid w:val="0085550B"/>
    <w:rsid w:val="008613B9"/>
    <w:rsid w:val="00864774"/>
    <w:rsid w:val="00893B6F"/>
    <w:rsid w:val="008A07C9"/>
    <w:rsid w:val="008A0F6B"/>
    <w:rsid w:val="008A7AEA"/>
    <w:rsid w:val="008B1085"/>
    <w:rsid w:val="008C18D1"/>
    <w:rsid w:val="008C2937"/>
    <w:rsid w:val="008C674F"/>
    <w:rsid w:val="008D5CC4"/>
    <w:rsid w:val="008E69FC"/>
    <w:rsid w:val="00921E18"/>
    <w:rsid w:val="009271A9"/>
    <w:rsid w:val="00937CDA"/>
    <w:rsid w:val="00937E72"/>
    <w:rsid w:val="00947F2C"/>
    <w:rsid w:val="00950D31"/>
    <w:rsid w:val="00962C9A"/>
    <w:rsid w:val="00963F68"/>
    <w:rsid w:val="00977FDF"/>
    <w:rsid w:val="00980EB3"/>
    <w:rsid w:val="009A377E"/>
    <w:rsid w:val="009C4DC7"/>
    <w:rsid w:val="009D1E93"/>
    <w:rsid w:val="009D525E"/>
    <w:rsid w:val="009F0999"/>
    <w:rsid w:val="009F3B68"/>
    <w:rsid w:val="009F67C2"/>
    <w:rsid w:val="00A02F25"/>
    <w:rsid w:val="00A04255"/>
    <w:rsid w:val="00A04A28"/>
    <w:rsid w:val="00A05E8E"/>
    <w:rsid w:val="00A11D34"/>
    <w:rsid w:val="00A203A6"/>
    <w:rsid w:val="00A22140"/>
    <w:rsid w:val="00A2445F"/>
    <w:rsid w:val="00A26FAC"/>
    <w:rsid w:val="00A273B6"/>
    <w:rsid w:val="00A32570"/>
    <w:rsid w:val="00A332EA"/>
    <w:rsid w:val="00A37BF9"/>
    <w:rsid w:val="00A410F0"/>
    <w:rsid w:val="00A54FBD"/>
    <w:rsid w:val="00A61887"/>
    <w:rsid w:val="00A62E47"/>
    <w:rsid w:val="00A82B63"/>
    <w:rsid w:val="00A8709F"/>
    <w:rsid w:val="00A93FB1"/>
    <w:rsid w:val="00A97057"/>
    <w:rsid w:val="00AA1967"/>
    <w:rsid w:val="00AA273C"/>
    <w:rsid w:val="00AA44AD"/>
    <w:rsid w:val="00AA4B25"/>
    <w:rsid w:val="00AB4DD5"/>
    <w:rsid w:val="00AB610A"/>
    <w:rsid w:val="00AE3CF0"/>
    <w:rsid w:val="00AE624B"/>
    <w:rsid w:val="00AE6FAE"/>
    <w:rsid w:val="00AE7739"/>
    <w:rsid w:val="00B038C8"/>
    <w:rsid w:val="00B10B57"/>
    <w:rsid w:val="00B11FC9"/>
    <w:rsid w:val="00B12DA5"/>
    <w:rsid w:val="00B203B8"/>
    <w:rsid w:val="00B30C02"/>
    <w:rsid w:val="00B461C0"/>
    <w:rsid w:val="00B46260"/>
    <w:rsid w:val="00B530BC"/>
    <w:rsid w:val="00B5734F"/>
    <w:rsid w:val="00B7706A"/>
    <w:rsid w:val="00B85E6D"/>
    <w:rsid w:val="00BA546F"/>
    <w:rsid w:val="00BA795C"/>
    <w:rsid w:val="00BC0875"/>
    <w:rsid w:val="00BC66A4"/>
    <w:rsid w:val="00BD0659"/>
    <w:rsid w:val="00BD29F8"/>
    <w:rsid w:val="00BD5F20"/>
    <w:rsid w:val="00BE3251"/>
    <w:rsid w:val="00BE6C9E"/>
    <w:rsid w:val="00BF03A0"/>
    <w:rsid w:val="00C0100E"/>
    <w:rsid w:val="00C02851"/>
    <w:rsid w:val="00C2331F"/>
    <w:rsid w:val="00C27BD0"/>
    <w:rsid w:val="00C32957"/>
    <w:rsid w:val="00C519AE"/>
    <w:rsid w:val="00C51FCE"/>
    <w:rsid w:val="00C55EE2"/>
    <w:rsid w:val="00C669D3"/>
    <w:rsid w:val="00C73A08"/>
    <w:rsid w:val="00C801C8"/>
    <w:rsid w:val="00C80CB4"/>
    <w:rsid w:val="00C83454"/>
    <w:rsid w:val="00C94F01"/>
    <w:rsid w:val="00CA2AB5"/>
    <w:rsid w:val="00CB1776"/>
    <w:rsid w:val="00CB4745"/>
    <w:rsid w:val="00CB6F08"/>
    <w:rsid w:val="00CC6C4A"/>
    <w:rsid w:val="00CD2B9B"/>
    <w:rsid w:val="00CD45E5"/>
    <w:rsid w:val="00CD7618"/>
    <w:rsid w:val="00CE2952"/>
    <w:rsid w:val="00CE411F"/>
    <w:rsid w:val="00CE6BEB"/>
    <w:rsid w:val="00CF6EFC"/>
    <w:rsid w:val="00D0164D"/>
    <w:rsid w:val="00D22C6D"/>
    <w:rsid w:val="00D23341"/>
    <w:rsid w:val="00D3199F"/>
    <w:rsid w:val="00D35191"/>
    <w:rsid w:val="00D41DA2"/>
    <w:rsid w:val="00D42B4D"/>
    <w:rsid w:val="00D4477E"/>
    <w:rsid w:val="00D44D7C"/>
    <w:rsid w:val="00D55C27"/>
    <w:rsid w:val="00D57131"/>
    <w:rsid w:val="00D720B8"/>
    <w:rsid w:val="00D72B3C"/>
    <w:rsid w:val="00D92A32"/>
    <w:rsid w:val="00DA4CF4"/>
    <w:rsid w:val="00DA5CC0"/>
    <w:rsid w:val="00DA67AD"/>
    <w:rsid w:val="00DB7CA3"/>
    <w:rsid w:val="00DC05E9"/>
    <w:rsid w:val="00DC5EBC"/>
    <w:rsid w:val="00DD68F1"/>
    <w:rsid w:val="00DE3EFD"/>
    <w:rsid w:val="00DE528B"/>
    <w:rsid w:val="00DF3CB7"/>
    <w:rsid w:val="00DF4FD4"/>
    <w:rsid w:val="00E0369F"/>
    <w:rsid w:val="00E05244"/>
    <w:rsid w:val="00E144CD"/>
    <w:rsid w:val="00E14734"/>
    <w:rsid w:val="00E1710F"/>
    <w:rsid w:val="00E3214C"/>
    <w:rsid w:val="00E36B44"/>
    <w:rsid w:val="00E5554C"/>
    <w:rsid w:val="00E70F82"/>
    <w:rsid w:val="00E80EF0"/>
    <w:rsid w:val="00E87E55"/>
    <w:rsid w:val="00E90B12"/>
    <w:rsid w:val="00E92418"/>
    <w:rsid w:val="00E96363"/>
    <w:rsid w:val="00EA4C1E"/>
    <w:rsid w:val="00EB0DB4"/>
    <w:rsid w:val="00EB5B55"/>
    <w:rsid w:val="00EB64E5"/>
    <w:rsid w:val="00EC73CF"/>
    <w:rsid w:val="00ED1C6F"/>
    <w:rsid w:val="00EE040D"/>
    <w:rsid w:val="00EE2730"/>
    <w:rsid w:val="00EE570D"/>
    <w:rsid w:val="00EF062F"/>
    <w:rsid w:val="00F17C78"/>
    <w:rsid w:val="00F313DB"/>
    <w:rsid w:val="00F32460"/>
    <w:rsid w:val="00F33FC1"/>
    <w:rsid w:val="00F43F27"/>
    <w:rsid w:val="00F52E1D"/>
    <w:rsid w:val="00F66FA1"/>
    <w:rsid w:val="00F737AC"/>
    <w:rsid w:val="00F73E93"/>
    <w:rsid w:val="00F74FE3"/>
    <w:rsid w:val="00F761F1"/>
    <w:rsid w:val="00F9069E"/>
    <w:rsid w:val="00F95532"/>
    <w:rsid w:val="00FA68D1"/>
    <w:rsid w:val="00FB182D"/>
    <w:rsid w:val="00FB7256"/>
    <w:rsid w:val="00FC0989"/>
    <w:rsid w:val="00FC47C9"/>
    <w:rsid w:val="00FF375A"/>
    <w:rsid w:val="00FF46D1"/>
    <w:rsid w:val="00FF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4DEC"/>
  <w15:docId w15:val="{F5955CEF-D2B1-49F3-B973-20E128CE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62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A0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CC0"/>
  </w:style>
  <w:style w:type="paragraph" w:styleId="Footer">
    <w:name w:val="footer"/>
    <w:basedOn w:val="Normal"/>
    <w:link w:val="FooterChar"/>
    <w:uiPriority w:val="99"/>
    <w:unhideWhenUsed/>
    <w:rsid w:val="001A0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CC0"/>
  </w:style>
  <w:style w:type="paragraph" w:styleId="BalloonText">
    <w:name w:val="Balloon Text"/>
    <w:basedOn w:val="Normal"/>
    <w:link w:val="BalloonTextChar"/>
    <w:uiPriority w:val="99"/>
    <w:semiHidden/>
    <w:unhideWhenUsed/>
    <w:rsid w:val="00BE3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51"/>
    <w:rPr>
      <w:rFonts w:ascii="Segoe UI" w:hAnsi="Segoe UI" w:cs="Segoe UI"/>
      <w:sz w:val="18"/>
      <w:szCs w:val="18"/>
    </w:rPr>
  </w:style>
  <w:style w:type="paragraph" w:styleId="ListParagraph">
    <w:name w:val="List Paragraph"/>
    <w:basedOn w:val="Normal"/>
    <w:uiPriority w:val="34"/>
    <w:qFormat/>
    <w:rsid w:val="008256BB"/>
    <w:pPr>
      <w:ind w:left="720"/>
      <w:contextualSpacing/>
    </w:pPr>
  </w:style>
  <w:style w:type="character" w:styleId="Hyperlink">
    <w:name w:val="Hyperlink"/>
    <w:basedOn w:val="DefaultParagraphFont"/>
    <w:uiPriority w:val="99"/>
    <w:unhideWhenUsed/>
    <w:rsid w:val="00605A0F"/>
    <w:rPr>
      <w:color w:val="0563C1" w:themeColor="hyperlink"/>
      <w:u w:val="single"/>
    </w:rPr>
  </w:style>
  <w:style w:type="table" w:styleId="TableGrid">
    <w:name w:val="Table Grid"/>
    <w:basedOn w:val="TableNormal"/>
    <w:uiPriority w:val="39"/>
    <w:rsid w:val="0027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iverwalkhoa.biz" TargetMode="External"/><Relationship Id="rId4" Type="http://schemas.openxmlformats.org/officeDocument/2006/relationships/settings" Target="settings.xml"/><Relationship Id="rId9" Type="http://schemas.openxmlformats.org/officeDocument/2006/relationships/hyperlink" Target="mailto:riverwalkhoa@comcas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1E61-B0D9-4DD1-96FA-DEB83E34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homeowners association</dc:creator>
  <cp:keywords/>
  <dc:description/>
  <cp:lastModifiedBy>Admin</cp:lastModifiedBy>
  <cp:revision>11</cp:revision>
  <cp:lastPrinted>2018-08-02T18:11:00Z</cp:lastPrinted>
  <dcterms:created xsi:type="dcterms:W3CDTF">2018-07-27T14:42:00Z</dcterms:created>
  <dcterms:modified xsi:type="dcterms:W3CDTF">2018-08-03T14:12:00Z</dcterms:modified>
</cp:coreProperties>
</file>