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0C4FC" w14:textId="4C23047C" w:rsidR="00DA11AD" w:rsidRDefault="00936C9B">
      <w:pPr>
        <w:tabs>
          <w:tab w:val="center" w:pos="1827"/>
          <w:tab w:val="center" w:pos="3384"/>
          <w:tab w:val="center" w:pos="4105"/>
          <w:tab w:val="center" w:pos="4825"/>
          <w:tab w:val="center" w:pos="5545"/>
          <w:tab w:val="center" w:pos="7807"/>
        </w:tabs>
        <w:spacing w:after="0"/>
      </w:pPr>
      <w:r>
        <w:rPr>
          <w:b/>
        </w:rPr>
        <w:t xml:space="preserve">   </w:t>
      </w:r>
      <w:r w:rsidR="001E25A1">
        <w:rPr>
          <w:b/>
        </w:rPr>
        <w:t xml:space="preserve"> </w:t>
      </w:r>
      <w:r w:rsidR="004E44FF">
        <w:rPr>
          <w:b/>
        </w:rPr>
        <w:t>President</w:t>
      </w:r>
      <w:r w:rsidR="001E25A1">
        <w:rPr>
          <w:b/>
        </w:rPr>
        <w:t>’s</w:t>
      </w:r>
      <w:r w:rsidR="008734B2">
        <w:rPr>
          <w:b/>
        </w:rPr>
        <w:t xml:space="preserve"> Report </w:t>
      </w:r>
      <w:r w:rsidR="008734B2">
        <w:rPr>
          <w:b/>
        </w:rPr>
        <w:tab/>
        <w:t xml:space="preserve"> </w:t>
      </w:r>
      <w:r w:rsidR="008734B2">
        <w:rPr>
          <w:b/>
        </w:rPr>
        <w:tab/>
        <w:t xml:space="preserve"> </w:t>
      </w:r>
      <w:r w:rsidR="001E25A1">
        <w:rPr>
          <w:b/>
        </w:rPr>
        <w:tab/>
      </w:r>
      <w:r w:rsidR="001E25A1">
        <w:rPr>
          <w:b/>
        </w:rPr>
        <w:tab/>
      </w:r>
      <w:r w:rsidR="008734B2">
        <w:rPr>
          <w:b/>
        </w:rPr>
        <w:tab/>
        <w:t xml:space="preserve">Submitted by: Cynthia Simonson </w:t>
      </w:r>
    </w:p>
    <w:p w14:paraId="29D1CE9D" w14:textId="62D84247" w:rsidR="00DA11AD" w:rsidRDefault="001E25A1">
      <w:pPr>
        <w:tabs>
          <w:tab w:val="center" w:pos="1212"/>
          <w:tab w:val="center" w:pos="2664"/>
          <w:tab w:val="center" w:pos="3384"/>
          <w:tab w:val="center" w:pos="4105"/>
          <w:tab w:val="center" w:pos="4825"/>
          <w:tab w:val="center" w:pos="5545"/>
          <w:tab w:val="center" w:pos="6265"/>
          <w:tab w:val="center" w:pos="8165"/>
        </w:tabs>
        <w:spacing w:after="0"/>
      </w:pPr>
      <w:r>
        <w:tab/>
      </w:r>
      <w:r w:rsidR="00D02B03">
        <w:rPr>
          <w:b/>
          <w:bCs/>
          <w:u w:val="single"/>
        </w:rPr>
        <w:t xml:space="preserve">May </w:t>
      </w:r>
      <w:proofErr w:type="gramStart"/>
      <w:r w:rsidR="00D02B03">
        <w:rPr>
          <w:b/>
          <w:bCs/>
          <w:u w:val="single"/>
        </w:rPr>
        <w:t>14</w:t>
      </w:r>
      <w:r w:rsidR="00C813E7">
        <w:rPr>
          <w:b/>
          <w:bCs/>
          <w:u w:val="single"/>
        </w:rPr>
        <w:t xml:space="preserve"> </w:t>
      </w:r>
      <w:r w:rsidR="00E66492" w:rsidRPr="001E25A1">
        <w:rPr>
          <w:b/>
          <w:bCs/>
          <w:u w:val="single"/>
        </w:rPr>
        <w:t>,</w:t>
      </w:r>
      <w:proofErr w:type="gramEnd"/>
      <w:r w:rsidR="001D2CEB" w:rsidRPr="001E25A1">
        <w:rPr>
          <w:b/>
          <w:bCs/>
          <w:u w:val="single"/>
        </w:rPr>
        <w:t xml:space="preserve"> 2020</w:t>
      </w:r>
      <w:r w:rsidR="001D2CEB">
        <w:rPr>
          <w:b/>
          <w:u w:val="single" w:color="000000"/>
        </w:rPr>
        <w:t xml:space="preserve">   _</w:t>
      </w:r>
      <w:r>
        <w:rPr>
          <w:b/>
          <w:u w:val="single" w:color="000000"/>
        </w:rPr>
        <w:t xml:space="preserve">     </w:t>
      </w:r>
      <w:r w:rsidR="001D2CEB">
        <w:rPr>
          <w:b/>
          <w:u w:val="single" w:color="000000"/>
        </w:rPr>
        <w:t>_</w:t>
      </w:r>
      <w:r w:rsidR="009414F9">
        <w:rPr>
          <w:b/>
          <w:u w:val="single" w:color="000000"/>
        </w:rPr>
        <w:t xml:space="preserve"> </w:t>
      </w:r>
      <w:r w:rsidR="008734B2">
        <w:rPr>
          <w:b/>
          <w:u w:val="single" w:color="000000"/>
        </w:rPr>
        <w:t xml:space="preserve">  </w:t>
      </w:r>
      <w:r w:rsidR="009414F9">
        <w:rPr>
          <w:b/>
          <w:u w:val="single" w:color="000000"/>
        </w:rPr>
        <w:t xml:space="preserve"> </w:t>
      </w:r>
      <w:r w:rsidR="008734B2">
        <w:rPr>
          <w:b/>
          <w:u w:val="single" w:color="000000"/>
        </w:rPr>
        <w:tab/>
      </w:r>
      <w:r w:rsidR="00F021AB">
        <w:rPr>
          <w:b/>
          <w:u w:val="single" w:color="000000"/>
        </w:rPr>
        <w:t xml:space="preserve">   </w:t>
      </w:r>
      <w:r w:rsidR="008734B2">
        <w:rPr>
          <w:b/>
          <w:u w:val="single" w:color="000000"/>
        </w:rPr>
        <w:t xml:space="preserve"> </w:t>
      </w:r>
      <w:r w:rsidR="008734B2">
        <w:rPr>
          <w:b/>
          <w:u w:val="single" w:color="000000"/>
        </w:rPr>
        <w:tab/>
        <w:t xml:space="preserve"> </w:t>
      </w:r>
      <w:r w:rsidR="008734B2">
        <w:rPr>
          <w:b/>
          <w:u w:val="single" w:color="000000"/>
        </w:rPr>
        <w:tab/>
        <w:t xml:space="preserve"> </w:t>
      </w:r>
      <w:r w:rsidR="008734B2">
        <w:rPr>
          <w:b/>
          <w:u w:val="single" w:color="000000"/>
        </w:rPr>
        <w:tab/>
        <w:t xml:space="preserve"> </w:t>
      </w:r>
      <w:r w:rsidR="008734B2">
        <w:rPr>
          <w:b/>
          <w:u w:val="single" w:color="000000"/>
        </w:rPr>
        <w:tab/>
        <w:t xml:space="preserve"> </w:t>
      </w:r>
      <w:r w:rsidR="008734B2">
        <w:rPr>
          <w:b/>
          <w:u w:val="single" w:color="000000"/>
        </w:rPr>
        <w:tab/>
        <w:t xml:space="preserve"> </w:t>
      </w:r>
      <w:r w:rsidR="008734B2">
        <w:rPr>
          <w:b/>
          <w:u w:val="single" w:color="000000"/>
        </w:rPr>
        <w:tab/>
      </w:r>
      <w:r w:rsidR="004E44FF">
        <w:rPr>
          <w:b/>
          <w:u w:val="single" w:color="000000"/>
        </w:rPr>
        <w:t>president</w:t>
      </w:r>
      <w:r w:rsidR="008734B2">
        <w:rPr>
          <w:b/>
          <w:u w:val="single" w:color="000000"/>
        </w:rPr>
        <w:t>@mccpta.org</w:t>
      </w:r>
      <w:r w:rsidR="008734B2">
        <w:rPr>
          <w:b/>
        </w:rPr>
        <w:t xml:space="preserve"> </w:t>
      </w:r>
    </w:p>
    <w:p w14:paraId="70F0396B" w14:textId="77777777" w:rsidR="00DA11AD" w:rsidRDefault="008734B2">
      <w:pPr>
        <w:spacing w:after="0"/>
        <w:ind w:left="504"/>
      </w:pPr>
      <w:r>
        <w:rPr>
          <w:b/>
        </w:rPr>
        <w:t xml:space="preserve"> </w:t>
      </w:r>
      <w:r w:rsidR="00936C9B">
        <w:rPr>
          <w:b/>
        </w:rPr>
        <w:t xml:space="preserve"> </w:t>
      </w:r>
      <w:r>
        <w:t xml:space="preserve"> </w:t>
      </w:r>
    </w:p>
    <w:p w14:paraId="4AD7BCA6" w14:textId="581543C4" w:rsidR="00DA11AD" w:rsidRDefault="00DE4FB5">
      <w:pPr>
        <w:spacing w:after="0"/>
        <w:ind w:left="499" w:hanging="10"/>
      </w:pPr>
      <w:r>
        <w:rPr>
          <w:b/>
        </w:rPr>
        <w:t xml:space="preserve">Since </w:t>
      </w:r>
      <w:r w:rsidR="00D02B03">
        <w:rPr>
          <w:b/>
        </w:rPr>
        <w:t>April 1</w:t>
      </w:r>
      <w:r>
        <w:rPr>
          <w:b/>
        </w:rPr>
        <w:t xml:space="preserve"> -- </w:t>
      </w:r>
      <w:r w:rsidR="008734B2">
        <w:rPr>
          <w:b/>
        </w:rPr>
        <w:t>Meetings</w:t>
      </w:r>
      <w:r>
        <w:rPr>
          <w:b/>
        </w:rPr>
        <w:t>/</w:t>
      </w:r>
      <w:r w:rsidR="008B0435">
        <w:rPr>
          <w:b/>
        </w:rPr>
        <w:t>Calls/Events</w:t>
      </w:r>
      <w:r w:rsidR="008734B2">
        <w:rPr>
          <w:b/>
        </w:rPr>
        <w:t xml:space="preserve">: </w:t>
      </w:r>
    </w:p>
    <w:tbl>
      <w:tblPr>
        <w:tblStyle w:val="TableGrid"/>
        <w:tblW w:w="9371" w:type="dxa"/>
        <w:tblInd w:w="504" w:type="dxa"/>
        <w:tblLook w:val="04A0" w:firstRow="1" w:lastRow="0" w:firstColumn="1" w:lastColumn="0" w:noHBand="0" w:noVBand="1"/>
      </w:tblPr>
      <w:tblGrid>
        <w:gridCol w:w="746"/>
        <w:gridCol w:w="8625"/>
      </w:tblGrid>
      <w:tr w:rsidR="001D2CEB" w14:paraId="27E1D61F" w14:textId="77777777" w:rsidTr="00607B51">
        <w:trPr>
          <w:trHeight w:val="201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16D1308" w14:textId="2C8C657C" w:rsidR="001D2CEB" w:rsidRDefault="001D2CEB" w:rsidP="001D2CEB"/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607FF4DE" w14:textId="755DDA4B" w:rsidR="001D2CEB" w:rsidRDefault="001D2CEB" w:rsidP="001D2CEB"/>
        </w:tc>
      </w:tr>
      <w:tr w:rsidR="00607B51" w14:paraId="52154AF0" w14:textId="77777777" w:rsidTr="00607B51">
        <w:trPr>
          <w:trHeight w:val="201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552EF13" w14:textId="17D0AD32" w:rsidR="00607B51" w:rsidRDefault="00607B51" w:rsidP="00607B51">
            <w:r>
              <w:t>4/02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69AAA1FD" w14:textId="3B911608" w:rsidR="00607B51" w:rsidRDefault="00607B51" w:rsidP="00607B51">
            <w:r>
              <w:t>Special Education – Follow Up Meeting</w:t>
            </w:r>
          </w:p>
        </w:tc>
      </w:tr>
      <w:tr w:rsidR="00607B51" w14:paraId="06A8C52C" w14:textId="77777777" w:rsidTr="00607B51">
        <w:trPr>
          <w:trHeight w:val="218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1DE02533" w14:textId="4806F398" w:rsidR="00607B51" w:rsidRDefault="00607B51" w:rsidP="00607B51">
            <w:r>
              <w:t>4/06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3AFFE95F" w14:textId="4DBBDB05" w:rsidR="00607B51" w:rsidRDefault="00607B51" w:rsidP="00607B51">
            <w:r>
              <w:t xml:space="preserve">Councilmember </w:t>
            </w:r>
            <w:proofErr w:type="spellStart"/>
            <w:r>
              <w:t>Hucker</w:t>
            </w:r>
            <w:proofErr w:type="spellEnd"/>
            <w:r>
              <w:t xml:space="preserve"> Townhall – Guest</w:t>
            </w:r>
          </w:p>
        </w:tc>
      </w:tr>
      <w:tr w:rsidR="00607B51" w14:paraId="1D123EEC" w14:textId="77777777" w:rsidTr="00607B51">
        <w:trPr>
          <w:trHeight w:val="218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13A0CC6E" w14:textId="3ACE2FA0" w:rsidR="00607B51" w:rsidRDefault="00607B51" w:rsidP="00607B51">
            <w:r>
              <w:t>4/08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1ACF4838" w14:textId="1305DAAE" w:rsidR="00607B51" w:rsidRDefault="00607B51" w:rsidP="00607B51">
            <w:r>
              <w:t>Office of Legislative Oversight – Discussion</w:t>
            </w:r>
          </w:p>
        </w:tc>
      </w:tr>
      <w:tr w:rsidR="00607B51" w14:paraId="73E6C844" w14:textId="77777777" w:rsidTr="00607B51">
        <w:trPr>
          <w:trHeight w:val="218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6004AE83" w14:textId="62A2F89C" w:rsidR="00607B51" w:rsidRDefault="00607B51" w:rsidP="00607B51">
            <w:r>
              <w:t>4/08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2EA7BC12" w14:textId="212869BE" w:rsidR="00607B51" w:rsidRDefault="00607B51" w:rsidP="00607B51">
            <w:proofErr w:type="spellStart"/>
            <w:r>
              <w:t>Excomm</w:t>
            </w:r>
            <w:proofErr w:type="spellEnd"/>
            <w:r>
              <w:t xml:space="preserve"> Call with Superintendent’s Office</w:t>
            </w:r>
          </w:p>
        </w:tc>
      </w:tr>
      <w:tr w:rsidR="00607B51" w14:paraId="1199C1D9" w14:textId="77777777" w:rsidTr="00607B51">
        <w:trPr>
          <w:trHeight w:val="218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779DCEB6" w14:textId="266D552C" w:rsidR="00607B51" w:rsidRDefault="00607B51" w:rsidP="00607B51">
            <w:r>
              <w:t>4/13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7C101F9D" w14:textId="4B6946D6" w:rsidR="00607B51" w:rsidRDefault="00607B51" w:rsidP="00607B51">
            <w:proofErr w:type="spellStart"/>
            <w:r>
              <w:t>Excomm</w:t>
            </w:r>
            <w:proofErr w:type="spellEnd"/>
            <w:r>
              <w:t xml:space="preserve"> Discussion</w:t>
            </w:r>
          </w:p>
        </w:tc>
      </w:tr>
      <w:tr w:rsidR="00607B51" w14:paraId="752C89CF" w14:textId="77777777" w:rsidTr="00607B51">
        <w:trPr>
          <w:trHeight w:val="218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1A4F0C60" w14:textId="20CF4F05" w:rsidR="00607B51" w:rsidRDefault="00607B51" w:rsidP="00607B51">
            <w:r>
              <w:t>4/14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659A8D53" w14:textId="4C172D09" w:rsidR="00607B51" w:rsidRDefault="00607B51" w:rsidP="00607B51">
            <w:r>
              <w:t>State Board of Education Meeting</w:t>
            </w:r>
          </w:p>
        </w:tc>
      </w:tr>
      <w:tr w:rsidR="00607B51" w14:paraId="71DF9CE1" w14:textId="77777777" w:rsidTr="00607B51">
        <w:trPr>
          <w:trHeight w:val="218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0D41A74D" w14:textId="77777777" w:rsidR="00607B51" w:rsidRDefault="00607B51" w:rsidP="00607B51">
            <w:r>
              <w:t>4/14</w:t>
            </w:r>
          </w:p>
          <w:p w14:paraId="48AFB02D" w14:textId="18831014" w:rsidR="00C67594" w:rsidRDefault="00C67594" w:rsidP="00607B51">
            <w:r>
              <w:t>4/15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2472B705" w14:textId="2C801BF5" w:rsidR="00607B51" w:rsidRDefault="00607B51" w:rsidP="00607B51">
            <w:r>
              <w:t>OSSI call regarding Principal selection proce</w:t>
            </w:r>
            <w:r w:rsidR="00C67594">
              <w:t>ss</w:t>
            </w:r>
          </w:p>
          <w:p w14:paraId="1706906E" w14:textId="378F17AD" w:rsidR="00607B51" w:rsidRDefault="00391BB4" w:rsidP="00607B51">
            <w:r>
              <w:t xml:space="preserve">MCCPTA </w:t>
            </w:r>
            <w:r w:rsidR="00723BD1">
              <w:t>BOD Meeting</w:t>
            </w:r>
          </w:p>
        </w:tc>
      </w:tr>
      <w:tr w:rsidR="00607B51" w14:paraId="04943859" w14:textId="77777777" w:rsidTr="00607B51">
        <w:trPr>
          <w:trHeight w:val="218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2A926A89" w14:textId="183E465F" w:rsidR="00607B51" w:rsidRDefault="00AC3644" w:rsidP="00607B51">
            <w:r>
              <w:t>4/16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4E0DDAEB" w14:textId="2F932737" w:rsidR="00607B51" w:rsidRDefault="00AC3644" w:rsidP="00607B51">
            <w:r>
              <w:t>Special Education Call</w:t>
            </w:r>
          </w:p>
        </w:tc>
      </w:tr>
      <w:tr w:rsidR="00607B51" w14:paraId="6AC6B71E" w14:textId="77777777" w:rsidTr="00607B51">
        <w:trPr>
          <w:trHeight w:val="218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6FB3CE98" w14:textId="1DC0C2EE" w:rsidR="00607B51" w:rsidRDefault="007A54E8" w:rsidP="00607B51">
            <w:r>
              <w:t>4/16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600995DA" w14:textId="45AD540B" w:rsidR="00607B51" w:rsidRDefault="007A54E8" w:rsidP="00607B51">
            <w:r>
              <w:t>Navarro/Wilson – Discussion</w:t>
            </w:r>
          </w:p>
        </w:tc>
      </w:tr>
      <w:tr w:rsidR="00723BD1" w14:paraId="487C277A" w14:textId="77777777" w:rsidTr="00607B51">
        <w:trPr>
          <w:trHeight w:val="218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6E70D5DE" w14:textId="0FFC1F05" w:rsidR="00723BD1" w:rsidRDefault="00E057E2" w:rsidP="00607B51">
            <w:r>
              <w:t>4/21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79C9A998" w14:textId="03A26834" w:rsidR="00723BD1" w:rsidRDefault="00E057E2" w:rsidP="00607B51">
            <w:r>
              <w:t>BOE Meeting – Observer</w:t>
            </w:r>
          </w:p>
        </w:tc>
      </w:tr>
      <w:tr w:rsidR="00723BD1" w14:paraId="229BFC89" w14:textId="77777777" w:rsidTr="00607B51">
        <w:trPr>
          <w:trHeight w:val="218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04EC3639" w14:textId="6448EE3C" w:rsidR="00723BD1" w:rsidRDefault="00E057E2" w:rsidP="00607B51">
            <w:r>
              <w:t>4/22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74E8D0B7" w14:textId="43494A9B" w:rsidR="00723BD1" w:rsidRDefault="00E057E2" w:rsidP="00607B51">
            <w:r>
              <w:t>OCIP Meeting</w:t>
            </w:r>
          </w:p>
        </w:tc>
      </w:tr>
      <w:tr w:rsidR="00723BD1" w14:paraId="408CAC81" w14:textId="77777777" w:rsidTr="00607B51">
        <w:trPr>
          <w:trHeight w:val="218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533D794" w14:textId="0D322973" w:rsidR="00723BD1" w:rsidRDefault="00D02A35" w:rsidP="00607B51">
            <w:r>
              <w:t>4/23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40E2315E" w14:textId="6A8CA150" w:rsidR="00631360" w:rsidRDefault="00D02A35" w:rsidP="00631360">
            <w:r>
              <w:t>Grading and Reporting Committee Meeting</w:t>
            </w:r>
          </w:p>
        </w:tc>
      </w:tr>
      <w:tr w:rsidR="00631360" w14:paraId="77E2BD06" w14:textId="77777777" w:rsidTr="00607B51">
        <w:trPr>
          <w:trHeight w:val="218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18643DF4" w14:textId="72082F7B" w:rsidR="00631360" w:rsidRDefault="00631360" w:rsidP="00607B51">
            <w:r>
              <w:t>4/23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58A97462" w14:textId="05434BB7" w:rsidR="00631360" w:rsidRDefault="00631360" w:rsidP="00607B51">
            <w:r>
              <w:t>Special Education Discussion</w:t>
            </w:r>
          </w:p>
        </w:tc>
      </w:tr>
      <w:tr w:rsidR="00723BD1" w14:paraId="5784A802" w14:textId="77777777" w:rsidTr="00607B51">
        <w:trPr>
          <w:trHeight w:val="218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6FC2A408" w14:textId="47A96B25" w:rsidR="00723BD1" w:rsidRDefault="00D02A35" w:rsidP="00607B51">
            <w:r>
              <w:t>4/23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191BB893" w14:textId="67B6EF46" w:rsidR="00723BD1" w:rsidRDefault="004A0DF4" w:rsidP="00607B51">
            <w:r>
              <w:t>Graduations Options Discussion</w:t>
            </w:r>
          </w:p>
        </w:tc>
      </w:tr>
      <w:tr w:rsidR="00723BD1" w14:paraId="5C073B2C" w14:textId="77777777" w:rsidTr="00607B51">
        <w:trPr>
          <w:trHeight w:val="218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172E2EF1" w14:textId="60FBE6E4" w:rsidR="00723BD1" w:rsidRDefault="009210AE" w:rsidP="00607B51">
            <w:r>
              <w:t>5/04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61CBA1B3" w14:textId="0ED0E08F" w:rsidR="00723BD1" w:rsidRDefault="00F750E8" w:rsidP="00607B51">
            <w:r>
              <w:t>Special Education Discussion</w:t>
            </w:r>
          </w:p>
        </w:tc>
      </w:tr>
      <w:tr w:rsidR="00E95FE3" w14:paraId="1760DE26" w14:textId="77777777" w:rsidTr="00607B51">
        <w:trPr>
          <w:trHeight w:val="218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0D776B78" w14:textId="5ACA8BAB" w:rsidR="00E95FE3" w:rsidRDefault="00E30B9B" w:rsidP="00607B51">
            <w:r>
              <w:t>5/09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39629E54" w14:textId="6A3FF311" w:rsidR="00E95FE3" w:rsidRDefault="00E30B9B" w:rsidP="00607B51">
            <w:r>
              <w:t xml:space="preserve">Magruder Cluster Presidents </w:t>
            </w:r>
          </w:p>
        </w:tc>
      </w:tr>
      <w:tr w:rsidR="00E95FE3" w14:paraId="3A8A188A" w14:textId="77777777" w:rsidTr="00607B51">
        <w:trPr>
          <w:trHeight w:val="218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7A372547" w14:textId="7480620F" w:rsidR="00E95FE3" w:rsidRDefault="00E30B9B" w:rsidP="00607B51">
            <w:r>
              <w:t>5/09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309E0DF4" w14:textId="7B54A153" w:rsidR="00E95FE3" w:rsidRDefault="00E30B9B" w:rsidP="00607B51">
            <w:r>
              <w:t>Damascus Cluster Presidents</w:t>
            </w:r>
          </w:p>
        </w:tc>
      </w:tr>
      <w:tr w:rsidR="00E95FE3" w14:paraId="07734767" w14:textId="77777777" w:rsidTr="00607B51">
        <w:trPr>
          <w:trHeight w:val="218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EDC4A3C" w14:textId="07A20D3A" w:rsidR="00E95FE3" w:rsidRDefault="00B032D6" w:rsidP="00607B51">
            <w:r>
              <w:t>5/13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4418D369" w14:textId="099E79A5" w:rsidR="00E95FE3" w:rsidRDefault="00B032D6" w:rsidP="00607B51">
            <w:r>
              <w:t>Executive Committee Meeting</w:t>
            </w:r>
          </w:p>
        </w:tc>
      </w:tr>
      <w:tr w:rsidR="00E95FE3" w14:paraId="6135D8B4" w14:textId="77777777" w:rsidTr="00607B51">
        <w:trPr>
          <w:trHeight w:val="218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6C86EF3D" w14:textId="2F20C15A" w:rsidR="00E95FE3" w:rsidRDefault="00B032D6" w:rsidP="00607B51">
            <w:r>
              <w:t>5/14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0F94F98A" w14:textId="3BCF6863" w:rsidR="00E95FE3" w:rsidRDefault="00B032D6" w:rsidP="00607B51">
            <w:r>
              <w:t>MCCPTA Board of Directors</w:t>
            </w:r>
          </w:p>
        </w:tc>
      </w:tr>
      <w:tr w:rsidR="00607B51" w14:paraId="7F8D65AF" w14:textId="77777777" w:rsidTr="00607B51">
        <w:trPr>
          <w:trHeight w:val="201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04FB1A59" w14:textId="39211945" w:rsidR="00607B51" w:rsidRDefault="00607B51" w:rsidP="00607B51"/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302E6960" w14:textId="0905A895" w:rsidR="00607B51" w:rsidRDefault="00607B51" w:rsidP="00607B51"/>
        </w:tc>
      </w:tr>
    </w:tbl>
    <w:p w14:paraId="2C174CD7" w14:textId="6B44E41A" w:rsidR="008B0435" w:rsidRPr="00D65E53" w:rsidRDefault="008734B2" w:rsidP="00E86F08">
      <w:pPr>
        <w:spacing w:after="0"/>
        <w:ind w:left="504"/>
        <w:rPr>
          <w:b/>
        </w:rPr>
      </w:pPr>
      <w:r>
        <w:rPr>
          <w:b/>
        </w:rPr>
        <w:t xml:space="preserve"> </w:t>
      </w:r>
      <w:r w:rsidR="008B0435">
        <w:rPr>
          <w:b/>
        </w:rPr>
        <w:t>Key Activities/Concerns:</w:t>
      </w:r>
    </w:p>
    <w:p w14:paraId="2AF027E8" w14:textId="1236209A" w:rsidR="00682334" w:rsidRDefault="00F027F6" w:rsidP="004A2A31">
      <w:pPr>
        <w:pStyle w:val="xmsonormal"/>
        <w:numPr>
          <w:ilvl w:val="0"/>
          <w:numId w:val="10"/>
        </w:numPr>
        <w:rPr>
          <w:color w:val="333333"/>
        </w:rPr>
      </w:pPr>
      <w:r w:rsidRPr="00A34105">
        <w:rPr>
          <w:b/>
          <w:bCs/>
          <w:color w:val="333333"/>
        </w:rPr>
        <w:t>COVID-19 Communications</w:t>
      </w:r>
      <w:r w:rsidR="004441C3" w:rsidRPr="00A34105">
        <w:rPr>
          <w:b/>
          <w:bCs/>
          <w:color w:val="333333"/>
        </w:rPr>
        <w:t xml:space="preserve"> </w:t>
      </w:r>
      <w:r w:rsidRPr="00A34105">
        <w:rPr>
          <w:color w:val="333333"/>
        </w:rPr>
        <w:t xml:space="preserve">– </w:t>
      </w:r>
      <w:r w:rsidR="00391BB4" w:rsidRPr="00A34105">
        <w:rPr>
          <w:color w:val="333333"/>
        </w:rPr>
        <w:t xml:space="preserve">Continued </w:t>
      </w:r>
      <w:r w:rsidR="001B46B2" w:rsidRPr="00A34105">
        <w:rPr>
          <w:color w:val="333333"/>
        </w:rPr>
        <w:t xml:space="preserve">passing information to/from MCPS on key areas of concern being raised by our Delegates/Presidents/Board via email and/or </w:t>
      </w:r>
      <w:proofErr w:type="spellStart"/>
      <w:r w:rsidR="001B46B2" w:rsidRPr="00A34105">
        <w:rPr>
          <w:color w:val="333333"/>
        </w:rPr>
        <w:t>eli</w:t>
      </w:r>
      <w:r w:rsidR="00A34105" w:rsidRPr="00A34105">
        <w:rPr>
          <w:color w:val="333333"/>
        </w:rPr>
        <w:t>st</w:t>
      </w:r>
      <w:proofErr w:type="spellEnd"/>
      <w:r w:rsidR="00A34105" w:rsidRPr="00A34105">
        <w:rPr>
          <w:color w:val="333333"/>
        </w:rPr>
        <w:t xml:space="preserve"> and social media discussions.  </w:t>
      </w:r>
      <w:r w:rsidR="00FE6F6F" w:rsidRPr="00A34105">
        <w:rPr>
          <w:color w:val="333333"/>
        </w:rPr>
        <w:t xml:space="preserve"> </w:t>
      </w:r>
    </w:p>
    <w:p w14:paraId="418D5C42" w14:textId="77777777" w:rsidR="00A34105" w:rsidRPr="00A34105" w:rsidRDefault="00A34105" w:rsidP="00A34105">
      <w:pPr>
        <w:pStyle w:val="xmsonormal"/>
        <w:ind w:left="849"/>
        <w:rPr>
          <w:color w:val="333333"/>
        </w:rPr>
      </w:pPr>
    </w:p>
    <w:p w14:paraId="5A5C5BD7" w14:textId="23A6524D" w:rsidR="003C6E73" w:rsidRPr="003C6E73" w:rsidRDefault="00D43417" w:rsidP="003C6E73">
      <w:pPr>
        <w:pStyle w:val="xmsonormal"/>
        <w:numPr>
          <w:ilvl w:val="0"/>
          <w:numId w:val="10"/>
        </w:numPr>
        <w:rPr>
          <w:color w:val="333333"/>
        </w:rPr>
      </w:pPr>
      <w:r>
        <w:rPr>
          <w:b/>
        </w:rPr>
        <w:t>Updated State</w:t>
      </w:r>
      <w:r w:rsidR="004A6038">
        <w:rPr>
          <w:b/>
        </w:rPr>
        <w:t>/MCPS</w:t>
      </w:r>
      <w:r>
        <w:rPr>
          <w:b/>
        </w:rPr>
        <w:t xml:space="preserve"> R</w:t>
      </w:r>
      <w:r w:rsidR="008B0435" w:rsidRPr="00662209">
        <w:rPr>
          <w:b/>
        </w:rPr>
        <w:t>equirements</w:t>
      </w:r>
      <w:r w:rsidR="00D65E53">
        <w:t xml:space="preserve"> </w:t>
      </w:r>
      <w:r w:rsidR="004E44FF">
        <w:t>–</w:t>
      </w:r>
      <w:r w:rsidR="00547143">
        <w:t xml:space="preserve"> </w:t>
      </w:r>
      <w:r w:rsidR="004A6038">
        <w:t>T</w:t>
      </w:r>
      <w:r w:rsidR="00547143">
        <w:t>he State BOE has made and approved all changes to COMA</w:t>
      </w:r>
      <w:r w:rsidR="004A6038">
        <w:t>R to ensure students are not unduly hindered from continuing their paths due to the pandemic.  MCPS adjusted their graduation requirements in this week’s BOE meeting</w:t>
      </w:r>
      <w:r w:rsidR="00063E2A">
        <w:t>, aligning with the state requirements and waiving all additional MCPS graduation requirements</w:t>
      </w:r>
      <w:r w:rsidR="00630DEF">
        <w:rPr>
          <w:color w:val="333333"/>
        </w:rPr>
        <w:t>.</w:t>
      </w:r>
    </w:p>
    <w:p w14:paraId="4165C5E2" w14:textId="77777777" w:rsidR="00630DEF" w:rsidRDefault="00630DEF" w:rsidP="00630DEF">
      <w:pPr>
        <w:pStyle w:val="xmsonormal"/>
        <w:ind w:left="849"/>
        <w:rPr>
          <w:color w:val="333333"/>
        </w:rPr>
      </w:pPr>
    </w:p>
    <w:p w14:paraId="75E74C95" w14:textId="77777777" w:rsidR="0064424F" w:rsidRPr="0064424F" w:rsidRDefault="00943AC8" w:rsidP="00E70730">
      <w:pPr>
        <w:pStyle w:val="xmsonormal"/>
        <w:numPr>
          <w:ilvl w:val="0"/>
          <w:numId w:val="10"/>
        </w:numPr>
      </w:pPr>
      <w:r>
        <w:rPr>
          <w:b/>
          <w:bCs/>
          <w:color w:val="333333"/>
        </w:rPr>
        <w:t xml:space="preserve">Elections/Necessary Board Transitions </w:t>
      </w:r>
      <w:r w:rsidR="00542D44">
        <w:rPr>
          <w:color w:val="333333"/>
        </w:rPr>
        <w:t xml:space="preserve">– </w:t>
      </w:r>
      <w:r>
        <w:rPr>
          <w:color w:val="333333"/>
        </w:rPr>
        <w:t xml:space="preserve">Worked with executive committee members to identify options to </w:t>
      </w:r>
      <w:r w:rsidR="0064424F">
        <w:rPr>
          <w:color w:val="333333"/>
        </w:rPr>
        <w:t xml:space="preserve">make necessary board transitions in the absence of being able to convene elections.  </w:t>
      </w:r>
    </w:p>
    <w:p w14:paraId="4571EFA8" w14:textId="77777777" w:rsidR="0064424F" w:rsidRDefault="0064424F" w:rsidP="0064424F">
      <w:pPr>
        <w:pStyle w:val="ListParagraph"/>
        <w:rPr>
          <w:color w:val="333333"/>
        </w:rPr>
      </w:pPr>
    </w:p>
    <w:p w14:paraId="14B6F060" w14:textId="0ED3B862" w:rsidR="00E70730" w:rsidRPr="00E60BE6" w:rsidRDefault="0064424F" w:rsidP="00E70730">
      <w:pPr>
        <w:pStyle w:val="xmsonormal"/>
        <w:numPr>
          <w:ilvl w:val="0"/>
          <w:numId w:val="10"/>
        </w:numPr>
      </w:pPr>
      <w:r w:rsidRPr="00847A96">
        <w:rPr>
          <w:b/>
          <w:bCs/>
          <w:color w:val="333333"/>
        </w:rPr>
        <w:t>Special Education –</w:t>
      </w:r>
      <w:r>
        <w:rPr>
          <w:color w:val="333333"/>
        </w:rPr>
        <w:t xml:space="preserve"> Continued to advocate for several </w:t>
      </w:r>
      <w:r w:rsidR="00F70D61">
        <w:rPr>
          <w:color w:val="333333"/>
        </w:rPr>
        <w:t xml:space="preserve">specific issues related to our special </w:t>
      </w:r>
      <w:proofErr w:type="gramStart"/>
      <w:r w:rsidR="00F70D61">
        <w:rPr>
          <w:color w:val="333333"/>
        </w:rPr>
        <w:t>educations</w:t>
      </w:r>
      <w:proofErr w:type="gramEnd"/>
      <w:r w:rsidR="00F70D61">
        <w:rPr>
          <w:color w:val="333333"/>
        </w:rPr>
        <w:t xml:space="preserve"> students.  Services have been severely limited and concerns have surfaced related to instances where </w:t>
      </w:r>
      <w:r w:rsidR="00E60BE6">
        <w:rPr>
          <w:color w:val="333333"/>
        </w:rPr>
        <w:t xml:space="preserve">services are cancelled (not postponed) due to staff illness.  </w:t>
      </w:r>
    </w:p>
    <w:p w14:paraId="41A56A78" w14:textId="77777777" w:rsidR="00E60BE6" w:rsidRDefault="00E60BE6" w:rsidP="00E60BE6">
      <w:pPr>
        <w:pStyle w:val="ListParagraph"/>
      </w:pPr>
    </w:p>
    <w:p w14:paraId="6B554783" w14:textId="7F120763" w:rsidR="00E60BE6" w:rsidRDefault="00E60BE6" w:rsidP="00E70730">
      <w:pPr>
        <w:pStyle w:val="xmsonormal"/>
        <w:numPr>
          <w:ilvl w:val="0"/>
          <w:numId w:val="10"/>
        </w:numPr>
      </w:pPr>
      <w:r w:rsidRPr="00847A96">
        <w:rPr>
          <w:b/>
          <w:bCs/>
        </w:rPr>
        <w:t>Graduation Ceremony</w:t>
      </w:r>
      <w:r>
        <w:t xml:space="preserve"> – MCCPTA Board was asked to participate in a discussion </w:t>
      </w:r>
      <w:r w:rsidR="00847A96">
        <w:t xml:space="preserve">on </w:t>
      </w:r>
      <w:r>
        <w:t>graduation</w:t>
      </w:r>
      <w:r w:rsidR="00847A96">
        <w:t xml:space="preserve"> options being considered, anticipating large group gatherings would not be possible by June.</w:t>
      </w:r>
      <w:r>
        <w:t xml:space="preserve"> </w:t>
      </w:r>
    </w:p>
    <w:p w14:paraId="6588464C" w14:textId="77777777" w:rsidR="00AE05FE" w:rsidRDefault="00AE05FE" w:rsidP="00AE05FE">
      <w:pPr>
        <w:pStyle w:val="ListParagraph"/>
      </w:pPr>
    </w:p>
    <w:p w14:paraId="71B2703A" w14:textId="29440125" w:rsidR="00AE05FE" w:rsidRDefault="00AE05FE" w:rsidP="00E70730">
      <w:pPr>
        <w:pStyle w:val="xmsonormal"/>
        <w:numPr>
          <w:ilvl w:val="0"/>
          <w:numId w:val="10"/>
        </w:numPr>
      </w:pPr>
      <w:r w:rsidRPr="00F34578">
        <w:rPr>
          <w:b/>
          <w:bCs/>
        </w:rPr>
        <w:t>Grading &amp; Reporting</w:t>
      </w:r>
      <w:r>
        <w:t xml:space="preserve"> – Participated in numerous conversations and discussions regarding the pros/cons of </w:t>
      </w:r>
      <w:r w:rsidR="00F34578">
        <w:t>various scenarios related to semester grades/GPA calculations.</w:t>
      </w:r>
    </w:p>
    <w:p w14:paraId="043CA8F9" w14:textId="77777777" w:rsidR="00D16B8C" w:rsidRDefault="00D16B8C" w:rsidP="00D16B8C">
      <w:pPr>
        <w:pStyle w:val="ListParagraph"/>
      </w:pPr>
    </w:p>
    <w:p w14:paraId="34E683F7" w14:textId="06E03BC8" w:rsidR="003600E7" w:rsidRDefault="00D16B8C" w:rsidP="003600E7">
      <w:pPr>
        <w:pStyle w:val="xmsonormal"/>
        <w:numPr>
          <w:ilvl w:val="0"/>
          <w:numId w:val="10"/>
        </w:numPr>
      </w:pPr>
      <w:r w:rsidRPr="0084769F">
        <w:rPr>
          <w:b/>
          <w:bCs/>
        </w:rPr>
        <w:t>Impact Discussions –</w:t>
      </w:r>
      <w:r>
        <w:t xml:space="preserve"> Began discussing impacts/recovery options for students</w:t>
      </w:r>
      <w:r w:rsidR="0084769F">
        <w:t xml:space="preserve"> with MCPS senior leadership</w:t>
      </w:r>
      <w:r>
        <w:t xml:space="preserve"> – </w:t>
      </w:r>
      <w:r w:rsidR="0084769F">
        <w:t xml:space="preserve">focused on </w:t>
      </w:r>
      <w:r>
        <w:t>this summer and in the fall – in light of lost learning</w:t>
      </w:r>
      <w:r w:rsidR="003600E7">
        <w:t xml:space="preserve"> from the school closure</w:t>
      </w:r>
      <w:r w:rsidR="0084769F">
        <w:t>.</w:t>
      </w:r>
    </w:p>
    <w:p w14:paraId="26E22E2C" w14:textId="77777777" w:rsidR="00CA4106" w:rsidRPr="00280F19" w:rsidRDefault="00CA4106" w:rsidP="00CA4106">
      <w:pPr>
        <w:pStyle w:val="xmsonormal"/>
      </w:pPr>
    </w:p>
    <w:sectPr w:rsidR="00CA4106" w:rsidRPr="00280F19" w:rsidSect="00F1783E">
      <w:pgSz w:w="12240" w:h="15840"/>
      <w:pgMar w:top="672" w:right="1170" w:bottom="50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90473"/>
    <w:multiLevelType w:val="hybridMultilevel"/>
    <w:tmpl w:val="C3DE9D1E"/>
    <w:lvl w:ilvl="0" w:tplc="3362835E">
      <w:start w:val="1"/>
      <w:numFmt w:val="bullet"/>
      <w:lvlText w:val="•"/>
      <w:lvlJc w:val="left"/>
      <w:pPr>
        <w:ind w:left="1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FE94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B8FF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F8A1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945B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8E7F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B433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8EE37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C4C18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6403BC"/>
    <w:multiLevelType w:val="hybridMultilevel"/>
    <w:tmpl w:val="C9B81798"/>
    <w:lvl w:ilvl="0" w:tplc="A2E0E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E82D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2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C5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B4E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E8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28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87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CE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BC5C5E"/>
    <w:multiLevelType w:val="hybridMultilevel"/>
    <w:tmpl w:val="9D2ABFE4"/>
    <w:lvl w:ilvl="0" w:tplc="10B65518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FED0A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FEE21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CAFB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14333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C2EAD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A2F6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A22F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7CC93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7E2A6C"/>
    <w:multiLevelType w:val="hybridMultilevel"/>
    <w:tmpl w:val="43186660"/>
    <w:lvl w:ilvl="0" w:tplc="F8EAAB76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8024C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94873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B477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9CC0B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68A75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E06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8971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C4703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2679B9"/>
    <w:multiLevelType w:val="hybridMultilevel"/>
    <w:tmpl w:val="11D45F02"/>
    <w:lvl w:ilvl="0" w:tplc="2712620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AAF81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C2AAB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A697A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4ED69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8EF97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5ED99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10837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C69B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AD366A"/>
    <w:multiLevelType w:val="hybridMultilevel"/>
    <w:tmpl w:val="7ED63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360AE"/>
    <w:multiLevelType w:val="hybridMultilevel"/>
    <w:tmpl w:val="7CFAE406"/>
    <w:lvl w:ilvl="0" w:tplc="5A26E01A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FDB6BAE4"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3FE47346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DBCCA550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947CEA20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4B321314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2EF6D82A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5C325D0A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E2CE960C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7" w15:restartNumberingAfterBreak="0">
    <w:nsid w:val="47DA38BD"/>
    <w:multiLevelType w:val="hybridMultilevel"/>
    <w:tmpl w:val="C1C2E834"/>
    <w:lvl w:ilvl="0" w:tplc="54E8CF14">
      <w:start w:val="1"/>
      <w:numFmt w:val="decimal"/>
      <w:lvlText w:val="%1)"/>
      <w:lvlJc w:val="left"/>
      <w:pPr>
        <w:ind w:left="8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0088F"/>
    <w:multiLevelType w:val="hybridMultilevel"/>
    <w:tmpl w:val="F238D544"/>
    <w:lvl w:ilvl="0" w:tplc="27F67A30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242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40E67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1C5E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C6525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A8CA1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2A3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9A504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3C2AE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FC0B12"/>
    <w:multiLevelType w:val="hybridMultilevel"/>
    <w:tmpl w:val="D728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C2F73"/>
    <w:multiLevelType w:val="hybridMultilevel"/>
    <w:tmpl w:val="B81234CE"/>
    <w:lvl w:ilvl="0" w:tplc="54E8CF14">
      <w:start w:val="1"/>
      <w:numFmt w:val="decimal"/>
      <w:lvlText w:val="%1)"/>
      <w:lvlJc w:val="left"/>
      <w:pPr>
        <w:ind w:left="8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9" w:hanging="360"/>
      </w:pPr>
    </w:lvl>
    <w:lvl w:ilvl="2" w:tplc="0409001B">
      <w:start w:val="1"/>
      <w:numFmt w:val="lowerRoman"/>
      <w:lvlText w:val="%3."/>
      <w:lvlJc w:val="right"/>
      <w:pPr>
        <w:ind w:left="2289" w:hanging="180"/>
      </w:pPr>
    </w:lvl>
    <w:lvl w:ilvl="3" w:tplc="0409000F">
      <w:start w:val="1"/>
      <w:numFmt w:val="decimal"/>
      <w:lvlText w:val="%4."/>
      <w:lvlJc w:val="left"/>
      <w:pPr>
        <w:ind w:left="3009" w:hanging="360"/>
      </w:pPr>
    </w:lvl>
    <w:lvl w:ilvl="4" w:tplc="04090019" w:tentative="1">
      <w:start w:val="1"/>
      <w:numFmt w:val="lowerLetter"/>
      <w:lvlText w:val="%5."/>
      <w:lvlJc w:val="left"/>
      <w:pPr>
        <w:ind w:left="3729" w:hanging="360"/>
      </w:pPr>
    </w:lvl>
    <w:lvl w:ilvl="5" w:tplc="0409001B" w:tentative="1">
      <w:start w:val="1"/>
      <w:numFmt w:val="lowerRoman"/>
      <w:lvlText w:val="%6."/>
      <w:lvlJc w:val="right"/>
      <w:pPr>
        <w:ind w:left="4449" w:hanging="180"/>
      </w:pPr>
    </w:lvl>
    <w:lvl w:ilvl="6" w:tplc="0409000F" w:tentative="1">
      <w:start w:val="1"/>
      <w:numFmt w:val="decimal"/>
      <w:lvlText w:val="%7."/>
      <w:lvlJc w:val="left"/>
      <w:pPr>
        <w:ind w:left="5169" w:hanging="360"/>
      </w:pPr>
    </w:lvl>
    <w:lvl w:ilvl="7" w:tplc="04090019" w:tentative="1">
      <w:start w:val="1"/>
      <w:numFmt w:val="lowerLetter"/>
      <w:lvlText w:val="%8."/>
      <w:lvlJc w:val="left"/>
      <w:pPr>
        <w:ind w:left="5889" w:hanging="360"/>
      </w:pPr>
    </w:lvl>
    <w:lvl w:ilvl="8" w:tplc="040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1" w15:restartNumberingAfterBreak="0">
    <w:nsid w:val="6C9D18E0"/>
    <w:multiLevelType w:val="hybridMultilevel"/>
    <w:tmpl w:val="0F082CEE"/>
    <w:lvl w:ilvl="0" w:tplc="23A4A94A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E8D51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98F01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CAA9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FA7B8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B48E1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D80CE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2EE6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9A392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191A8C"/>
    <w:multiLevelType w:val="multilevel"/>
    <w:tmpl w:val="231C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620CF2"/>
    <w:multiLevelType w:val="hybridMultilevel"/>
    <w:tmpl w:val="95E26FEE"/>
    <w:lvl w:ilvl="0" w:tplc="57B06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892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AE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CB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9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2E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4C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6E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64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2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 w:numId="12">
    <w:abstractNumId w:val="9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AD"/>
    <w:rsid w:val="00003BC9"/>
    <w:rsid w:val="00023EAF"/>
    <w:rsid w:val="00051BA3"/>
    <w:rsid w:val="00063E2A"/>
    <w:rsid w:val="000707C8"/>
    <w:rsid w:val="000800A3"/>
    <w:rsid w:val="00097D09"/>
    <w:rsid w:val="000A0788"/>
    <w:rsid w:val="000B03E7"/>
    <w:rsid w:val="000B493E"/>
    <w:rsid w:val="000D0E28"/>
    <w:rsid w:val="001007B7"/>
    <w:rsid w:val="00117034"/>
    <w:rsid w:val="0016579F"/>
    <w:rsid w:val="001B46B2"/>
    <w:rsid w:val="001C54DA"/>
    <w:rsid w:val="001D2CEB"/>
    <w:rsid w:val="001D707F"/>
    <w:rsid w:val="001E25A1"/>
    <w:rsid w:val="001E7421"/>
    <w:rsid w:val="00217BDD"/>
    <w:rsid w:val="00227924"/>
    <w:rsid w:val="00244C4C"/>
    <w:rsid w:val="00251E90"/>
    <w:rsid w:val="00262090"/>
    <w:rsid w:val="00280F19"/>
    <w:rsid w:val="002C4144"/>
    <w:rsid w:val="002E7EAB"/>
    <w:rsid w:val="00302DFF"/>
    <w:rsid w:val="00351010"/>
    <w:rsid w:val="003600E7"/>
    <w:rsid w:val="00375ADB"/>
    <w:rsid w:val="00376404"/>
    <w:rsid w:val="0037768C"/>
    <w:rsid w:val="00387527"/>
    <w:rsid w:val="00391BB4"/>
    <w:rsid w:val="003971E0"/>
    <w:rsid w:val="003C6D0A"/>
    <w:rsid w:val="003C6E73"/>
    <w:rsid w:val="003F7B8D"/>
    <w:rsid w:val="004101C6"/>
    <w:rsid w:val="004441C3"/>
    <w:rsid w:val="00485385"/>
    <w:rsid w:val="00487B8D"/>
    <w:rsid w:val="00487D00"/>
    <w:rsid w:val="004A0DF4"/>
    <w:rsid w:val="004A6038"/>
    <w:rsid w:val="004B6B57"/>
    <w:rsid w:val="004E44FF"/>
    <w:rsid w:val="004F0AD4"/>
    <w:rsid w:val="00505DE5"/>
    <w:rsid w:val="00542D44"/>
    <w:rsid w:val="00547143"/>
    <w:rsid w:val="005630A0"/>
    <w:rsid w:val="005711E8"/>
    <w:rsid w:val="00576AE9"/>
    <w:rsid w:val="00580412"/>
    <w:rsid w:val="00593424"/>
    <w:rsid w:val="00597EC6"/>
    <w:rsid w:val="005C0E3C"/>
    <w:rsid w:val="005E37F2"/>
    <w:rsid w:val="005E5BE5"/>
    <w:rsid w:val="00607B51"/>
    <w:rsid w:val="00630DEF"/>
    <w:rsid w:val="00631360"/>
    <w:rsid w:val="0064424F"/>
    <w:rsid w:val="00644B5F"/>
    <w:rsid w:val="00662209"/>
    <w:rsid w:val="00682334"/>
    <w:rsid w:val="006877F8"/>
    <w:rsid w:val="006A018A"/>
    <w:rsid w:val="006D35ED"/>
    <w:rsid w:val="00706878"/>
    <w:rsid w:val="00723BD1"/>
    <w:rsid w:val="00725E49"/>
    <w:rsid w:val="00750310"/>
    <w:rsid w:val="00786192"/>
    <w:rsid w:val="00796289"/>
    <w:rsid w:val="007A1569"/>
    <w:rsid w:val="007A54E8"/>
    <w:rsid w:val="007B2901"/>
    <w:rsid w:val="007C5AD4"/>
    <w:rsid w:val="007D4E05"/>
    <w:rsid w:val="008265E0"/>
    <w:rsid w:val="00844D7E"/>
    <w:rsid w:val="00847055"/>
    <w:rsid w:val="0084769F"/>
    <w:rsid w:val="00847A96"/>
    <w:rsid w:val="008723E2"/>
    <w:rsid w:val="008734B2"/>
    <w:rsid w:val="00887805"/>
    <w:rsid w:val="008B0435"/>
    <w:rsid w:val="008B441B"/>
    <w:rsid w:val="009210AE"/>
    <w:rsid w:val="0093440E"/>
    <w:rsid w:val="0093596B"/>
    <w:rsid w:val="00936C9B"/>
    <w:rsid w:val="009414F9"/>
    <w:rsid w:val="00943AC8"/>
    <w:rsid w:val="0095238B"/>
    <w:rsid w:val="00961792"/>
    <w:rsid w:val="00986DC4"/>
    <w:rsid w:val="009D0336"/>
    <w:rsid w:val="009F6335"/>
    <w:rsid w:val="00A010B0"/>
    <w:rsid w:val="00A03A8B"/>
    <w:rsid w:val="00A06FFB"/>
    <w:rsid w:val="00A34105"/>
    <w:rsid w:val="00A45A6C"/>
    <w:rsid w:val="00A721F8"/>
    <w:rsid w:val="00A87B18"/>
    <w:rsid w:val="00AA349D"/>
    <w:rsid w:val="00AC3644"/>
    <w:rsid w:val="00AD2AC6"/>
    <w:rsid w:val="00AE05FE"/>
    <w:rsid w:val="00B032D6"/>
    <w:rsid w:val="00B230E1"/>
    <w:rsid w:val="00B27465"/>
    <w:rsid w:val="00B362C5"/>
    <w:rsid w:val="00B36EF2"/>
    <w:rsid w:val="00B75C22"/>
    <w:rsid w:val="00BA02B9"/>
    <w:rsid w:val="00BA7A55"/>
    <w:rsid w:val="00BA7DA0"/>
    <w:rsid w:val="00BB4E45"/>
    <w:rsid w:val="00BF7E36"/>
    <w:rsid w:val="00C325E2"/>
    <w:rsid w:val="00C365D1"/>
    <w:rsid w:val="00C54A38"/>
    <w:rsid w:val="00C56FA6"/>
    <w:rsid w:val="00C66847"/>
    <w:rsid w:val="00C67594"/>
    <w:rsid w:val="00C76DB6"/>
    <w:rsid w:val="00C813E7"/>
    <w:rsid w:val="00C825CC"/>
    <w:rsid w:val="00CA4106"/>
    <w:rsid w:val="00CB68F8"/>
    <w:rsid w:val="00CD47DE"/>
    <w:rsid w:val="00CE2075"/>
    <w:rsid w:val="00CF0B94"/>
    <w:rsid w:val="00CF2CAB"/>
    <w:rsid w:val="00CF6AAE"/>
    <w:rsid w:val="00D02A35"/>
    <w:rsid w:val="00D02B03"/>
    <w:rsid w:val="00D07B69"/>
    <w:rsid w:val="00D16B8C"/>
    <w:rsid w:val="00D23876"/>
    <w:rsid w:val="00D43417"/>
    <w:rsid w:val="00D65E53"/>
    <w:rsid w:val="00D65ED1"/>
    <w:rsid w:val="00D721BC"/>
    <w:rsid w:val="00DA11AD"/>
    <w:rsid w:val="00DB429C"/>
    <w:rsid w:val="00DD4589"/>
    <w:rsid w:val="00DE4FB5"/>
    <w:rsid w:val="00E057E2"/>
    <w:rsid w:val="00E20E87"/>
    <w:rsid w:val="00E30B9B"/>
    <w:rsid w:val="00E60BE6"/>
    <w:rsid w:val="00E66492"/>
    <w:rsid w:val="00E70730"/>
    <w:rsid w:val="00E81961"/>
    <w:rsid w:val="00E8535F"/>
    <w:rsid w:val="00E86F08"/>
    <w:rsid w:val="00E95FE3"/>
    <w:rsid w:val="00ED53D9"/>
    <w:rsid w:val="00EE5F57"/>
    <w:rsid w:val="00F021AB"/>
    <w:rsid w:val="00F027F6"/>
    <w:rsid w:val="00F1783E"/>
    <w:rsid w:val="00F34578"/>
    <w:rsid w:val="00F35972"/>
    <w:rsid w:val="00F42999"/>
    <w:rsid w:val="00F62B13"/>
    <w:rsid w:val="00F70D61"/>
    <w:rsid w:val="00F750E8"/>
    <w:rsid w:val="00FB3691"/>
    <w:rsid w:val="00FC07C0"/>
    <w:rsid w:val="00FE6F6F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3DBA2"/>
  <w15:docId w15:val="{EA61E343-9290-4E10-AD52-943329BF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7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9"/>
      <w:ind w:left="10" w:hanging="10"/>
      <w:outlineLvl w:val="1"/>
    </w:pPr>
    <w:rPr>
      <w:rFonts w:ascii="Arial" w:eastAsia="Arial" w:hAnsi="Arial" w:cs="Arial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068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54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62C5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4E44FF"/>
    <w:pPr>
      <w:spacing w:after="0" w:line="240" w:lineRule="auto"/>
    </w:pPr>
    <w:rPr>
      <w:rFonts w:eastAsiaTheme="minorHAns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262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7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5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7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3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9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8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8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2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1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2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cp:lastModifiedBy>Kellie Reynolds</cp:lastModifiedBy>
  <cp:revision>2</cp:revision>
  <dcterms:created xsi:type="dcterms:W3CDTF">2020-05-14T21:09:00Z</dcterms:created>
  <dcterms:modified xsi:type="dcterms:W3CDTF">2020-05-14T21:09:00Z</dcterms:modified>
</cp:coreProperties>
</file>