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17" w:rsidRPr="00BA7D5F" w:rsidRDefault="00C07117" w:rsidP="00C07117">
      <w:pPr>
        <w:jc w:val="center"/>
        <w:rPr>
          <w:b/>
          <w:sz w:val="28"/>
        </w:rPr>
      </w:pPr>
      <w:r w:rsidRPr="00BA7D5F">
        <w:rPr>
          <w:b/>
          <w:sz w:val="28"/>
        </w:rPr>
        <w:t>Palm Beach County Dart Association</w:t>
      </w:r>
    </w:p>
    <w:p w:rsidR="00C07117" w:rsidRPr="00BA7D5F" w:rsidRDefault="00C07117" w:rsidP="00C07117">
      <w:pPr>
        <w:jc w:val="center"/>
        <w:rPr>
          <w:b/>
          <w:sz w:val="28"/>
        </w:rPr>
      </w:pPr>
      <w:r w:rsidRPr="00BA7D5F">
        <w:rPr>
          <w:b/>
          <w:sz w:val="28"/>
        </w:rPr>
        <w:t>Fall/Winter 2022 Season</w:t>
      </w:r>
      <w:r>
        <w:rPr>
          <w:b/>
          <w:sz w:val="28"/>
        </w:rPr>
        <w:br/>
      </w:r>
      <w:r w:rsidR="00C24CAC">
        <w:rPr>
          <w:b/>
          <w:sz w:val="28"/>
        </w:rPr>
        <w:t>Sundays at 2 pm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C24CAC">
        <w:rPr>
          <w:b/>
          <w:sz w:val="28"/>
        </w:rPr>
        <w:t xml:space="preserve">Singles </w:t>
      </w:r>
      <w:r>
        <w:rPr>
          <w:b/>
          <w:sz w:val="28"/>
        </w:rPr>
        <w:t>League Schedule</w:t>
      </w:r>
    </w:p>
    <w:p w:rsidR="00C07117" w:rsidRDefault="00C07117" w:rsidP="00C07117">
      <w:pPr>
        <w:jc w:val="center"/>
      </w:pPr>
      <w:r>
        <w:t>Home Team Listed First</w:t>
      </w:r>
      <w:r>
        <w:br/>
        <w:t>Example: 1-2; 1 is home and 2 is away(visitor)</w:t>
      </w:r>
    </w:p>
    <w:tbl>
      <w:tblPr>
        <w:tblStyle w:val="TableGrid"/>
        <w:tblW w:w="0" w:type="auto"/>
        <w:tblInd w:w="1750" w:type="dxa"/>
        <w:tblLook w:val="04A0" w:firstRow="1" w:lastRow="0" w:firstColumn="1" w:lastColumn="0" w:noHBand="0" w:noVBand="1"/>
      </w:tblPr>
      <w:tblGrid>
        <w:gridCol w:w="715"/>
        <w:gridCol w:w="900"/>
        <w:gridCol w:w="4820"/>
      </w:tblGrid>
      <w:tr w:rsidR="00C07117" w:rsidTr="00026AB4">
        <w:tc>
          <w:tcPr>
            <w:tcW w:w="715" w:type="dxa"/>
          </w:tcPr>
          <w:p w:rsidR="00C07117" w:rsidRPr="00BA7D5F" w:rsidRDefault="00C07117" w:rsidP="00F93BB9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07117" w:rsidRPr="00BA7D5F" w:rsidRDefault="00C07117" w:rsidP="00F93BB9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9-1</w:t>
            </w:r>
            <w:r w:rsidR="00026A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07117" w:rsidRPr="00BA7D5F" w:rsidRDefault="00F00D95" w:rsidP="00F93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1-6</w:t>
            </w:r>
            <w:r w:rsidR="00026AB4">
              <w:rPr>
                <w:b/>
                <w:sz w:val="24"/>
                <w:szCs w:val="24"/>
              </w:rPr>
              <w:t>(</w:t>
            </w:r>
            <w:proofErr w:type="gramStart"/>
            <w:r w:rsidR="00026AB4">
              <w:rPr>
                <w:b/>
                <w:sz w:val="24"/>
                <w:szCs w:val="24"/>
              </w:rPr>
              <w:t xml:space="preserve">B)   </w:t>
            </w:r>
            <w:proofErr w:type="gramEnd"/>
            <w:r w:rsidR="00026A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2-7</w:t>
            </w:r>
            <w:r w:rsidR="00026AB4">
              <w:rPr>
                <w:b/>
                <w:sz w:val="24"/>
                <w:szCs w:val="24"/>
              </w:rPr>
              <w:t xml:space="preserve">(D)     </w:t>
            </w:r>
            <w:r>
              <w:rPr>
                <w:b/>
                <w:sz w:val="24"/>
                <w:szCs w:val="24"/>
              </w:rPr>
              <w:t xml:space="preserve"> 3-8</w:t>
            </w:r>
            <w:r w:rsidR="00026AB4">
              <w:rPr>
                <w:b/>
                <w:sz w:val="24"/>
                <w:szCs w:val="24"/>
              </w:rPr>
              <w:t xml:space="preserve">(R)     </w:t>
            </w:r>
            <w:r>
              <w:rPr>
                <w:b/>
                <w:sz w:val="24"/>
                <w:szCs w:val="24"/>
              </w:rPr>
              <w:t>4-</w:t>
            </w:r>
            <w:r w:rsidR="00026AB4">
              <w:rPr>
                <w:b/>
                <w:sz w:val="24"/>
                <w:szCs w:val="24"/>
              </w:rPr>
              <w:t xml:space="preserve">10(M)      </w:t>
            </w:r>
            <w:r>
              <w:rPr>
                <w:b/>
                <w:sz w:val="24"/>
                <w:szCs w:val="24"/>
              </w:rPr>
              <w:t xml:space="preserve"> 5</w:t>
            </w:r>
            <w:r w:rsidR="00026AB4">
              <w:rPr>
                <w:b/>
                <w:sz w:val="24"/>
                <w:szCs w:val="24"/>
              </w:rPr>
              <w:t>-9(B)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9-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26AB4" w:rsidRDefault="00026AB4" w:rsidP="00847D47">
            <w:r>
              <w:rPr>
                <w:b/>
                <w:sz w:val="24"/>
                <w:szCs w:val="24"/>
              </w:rPr>
              <w:t>1-2</w:t>
            </w:r>
            <w:r w:rsidR="00847D47" w:rsidRPr="00847D47">
              <w:rPr>
                <w:b/>
                <w:sz w:val="24"/>
                <w:szCs w:val="24"/>
              </w:rPr>
              <w:t xml:space="preserve">(D)  </w:t>
            </w:r>
            <w:r w:rsidRPr="00FC51A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3-6</w:t>
            </w:r>
            <w:r w:rsidRPr="00FC51AB">
              <w:rPr>
                <w:b/>
                <w:sz w:val="24"/>
                <w:szCs w:val="24"/>
              </w:rPr>
              <w:t xml:space="preserve"> </w:t>
            </w:r>
            <w:r w:rsidR="00847D47" w:rsidRP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 w:rsidRPr="00847D47">
              <w:rPr>
                <w:b/>
                <w:sz w:val="24"/>
                <w:szCs w:val="24"/>
              </w:rPr>
              <w:t xml:space="preserve">R)   </w:t>
            </w:r>
            <w:proofErr w:type="gramEnd"/>
            <w:r w:rsidRPr="00FC51A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4-7</w:t>
            </w:r>
            <w:r w:rsidR="00847D47">
              <w:rPr>
                <w:b/>
                <w:sz w:val="24"/>
                <w:szCs w:val="24"/>
              </w:rPr>
              <w:t>(M)</w:t>
            </w:r>
            <w:r w:rsidRPr="00FC51A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5-8</w:t>
            </w:r>
            <w:r w:rsidR="00847D47" w:rsidRPr="00847D47">
              <w:rPr>
                <w:b/>
                <w:sz w:val="24"/>
                <w:szCs w:val="24"/>
              </w:rPr>
              <w:t xml:space="preserve">(B)   </w:t>
            </w:r>
            <w:r w:rsidRPr="00FC51A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10</w:t>
            </w:r>
            <w:r w:rsidRPr="00FC51AB">
              <w:rPr>
                <w:b/>
                <w:sz w:val="24"/>
                <w:szCs w:val="24"/>
              </w:rPr>
              <w:t>-9</w:t>
            </w:r>
            <w:r w:rsidR="00847D47">
              <w:rPr>
                <w:b/>
                <w:sz w:val="24"/>
                <w:szCs w:val="24"/>
              </w:rPr>
              <w:t>(R)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</w:t>
            </w:r>
          </w:p>
        </w:tc>
        <w:tc>
          <w:tcPr>
            <w:tcW w:w="4820" w:type="dxa"/>
          </w:tcPr>
          <w:p w:rsidR="00026AB4" w:rsidRDefault="00026AB4" w:rsidP="00847D47">
            <w:r w:rsidRPr="00FC51AB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3</w:t>
            </w:r>
            <w:r w:rsidR="00847D47" w:rsidRP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 w:rsidRPr="00847D47">
              <w:rPr>
                <w:b/>
                <w:sz w:val="24"/>
                <w:szCs w:val="24"/>
              </w:rPr>
              <w:t xml:space="preserve">R)  </w:t>
            </w:r>
            <w:r w:rsidR="00847D47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847D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FC5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  <w:r w:rsidR="00847D47">
              <w:rPr>
                <w:b/>
                <w:sz w:val="24"/>
                <w:szCs w:val="24"/>
              </w:rPr>
              <w:t>(M)</w:t>
            </w:r>
            <w:r w:rsidRPr="00FC51A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5</w:t>
            </w:r>
            <w:r w:rsidRPr="00FC5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</w:t>
            </w:r>
            <w:r w:rsidR="00847D47" w:rsidRPr="00847D47">
              <w:rPr>
                <w:b/>
                <w:sz w:val="24"/>
                <w:szCs w:val="24"/>
              </w:rPr>
              <w:t xml:space="preserve">(B)      </w:t>
            </w:r>
            <w:r w:rsidRPr="00FC51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Pr="00FC5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  <w:r w:rsidR="00847D47" w:rsidRPr="00847D47">
              <w:rPr>
                <w:b/>
                <w:sz w:val="24"/>
                <w:szCs w:val="24"/>
              </w:rPr>
              <w:t xml:space="preserve">(D)      </w:t>
            </w:r>
            <w:r w:rsidR="00847D47">
              <w:rPr>
                <w:b/>
                <w:sz w:val="24"/>
                <w:szCs w:val="24"/>
              </w:rPr>
              <w:t xml:space="preserve"> </w:t>
            </w:r>
            <w:r w:rsidRPr="00FC51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FC5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  <w:r w:rsidR="00847D47" w:rsidRPr="00847D47">
              <w:rPr>
                <w:b/>
                <w:sz w:val="24"/>
                <w:szCs w:val="24"/>
              </w:rPr>
              <w:t xml:space="preserve">(B)      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26AB4" w:rsidRDefault="00026AB4" w:rsidP="00847D47">
            <w:r w:rsidRPr="00FC51AB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4</w:t>
            </w:r>
            <w:r w:rsidR="00847D47">
              <w:rPr>
                <w:b/>
                <w:sz w:val="24"/>
                <w:szCs w:val="24"/>
              </w:rPr>
              <w:t>(M)</w:t>
            </w:r>
            <w:r w:rsidRPr="00FC51A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5</w:t>
            </w:r>
            <w:r w:rsidRPr="00FC5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="00847D47" w:rsidRP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 w:rsidRPr="00847D47">
              <w:rPr>
                <w:b/>
                <w:sz w:val="24"/>
                <w:szCs w:val="24"/>
              </w:rPr>
              <w:t xml:space="preserve">B)   </w:t>
            </w:r>
            <w:proofErr w:type="gramEnd"/>
            <w:r w:rsidRPr="00FC51A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10-2</w:t>
            </w:r>
            <w:r w:rsidR="00847D47" w:rsidRPr="00847D47">
              <w:rPr>
                <w:b/>
                <w:sz w:val="24"/>
                <w:szCs w:val="24"/>
              </w:rPr>
              <w:t>(D)</w:t>
            </w:r>
            <w:r w:rsidRPr="00FC51AB">
              <w:rPr>
                <w:b/>
                <w:sz w:val="24"/>
                <w:szCs w:val="24"/>
              </w:rPr>
              <w:t xml:space="preserve"> </w:t>
            </w:r>
            <w:r w:rsidR="00847D47">
              <w:rPr>
                <w:b/>
                <w:sz w:val="24"/>
                <w:szCs w:val="24"/>
              </w:rPr>
              <w:t xml:space="preserve">   </w:t>
            </w:r>
            <w:r w:rsidRPr="00FC51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9-6</w:t>
            </w:r>
            <w:r w:rsidR="00847D47" w:rsidRPr="00847D47">
              <w:rPr>
                <w:b/>
                <w:sz w:val="24"/>
                <w:szCs w:val="24"/>
              </w:rPr>
              <w:t xml:space="preserve">(R)     </w:t>
            </w:r>
            <w:r w:rsidRPr="00FC51A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8-7</w:t>
            </w:r>
            <w:r w:rsidR="00847D47">
              <w:rPr>
                <w:b/>
                <w:sz w:val="24"/>
                <w:szCs w:val="24"/>
              </w:rPr>
              <w:t>(</w:t>
            </w:r>
            <w:r w:rsidR="00C24CAC">
              <w:rPr>
                <w:b/>
                <w:sz w:val="24"/>
                <w:szCs w:val="24"/>
              </w:rPr>
              <w:t>R)</w:t>
            </w:r>
          </w:p>
        </w:tc>
      </w:tr>
      <w:tr w:rsidR="00026AB4" w:rsidTr="00026AB4">
        <w:tc>
          <w:tcPr>
            <w:tcW w:w="715" w:type="dxa"/>
          </w:tcPr>
          <w:p w:rsidR="00026AB4" w:rsidRPr="00026AB4" w:rsidRDefault="00E4479A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026AB4" w:rsidRPr="00026AB4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AB4">
              <w:rPr>
                <w:b/>
                <w:color w:val="FF0000"/>
                <w:sz w:val="24"/>
                <w:szCs w:val="24"/>
              </w:rPr>
              <w:t>10-16</w:t>
            </w:r>
          </w:p>
        </w:tc>
        <w:tc>
          <w:tcPr>
            <w:tcW w:w="4820" w:type="dxa"/>
          </w:tcPr>
          <w:p w:rsidR="00026AB4" w:rsidRPr="00026AB4" w:rsidRDefault="00026AB4" w:rsidP="00026AB4">
            <w:pPr>
              <w:jc w:val="center"/>
              <w:rPr>
                <w:b/>
                <w:color w:val="FF0000"/>
                <w:sz w:val="24"/>
              </w:rPr>
            </w:pPr>
            <w:r w:rsidRPr="00026AB4">
              <w:rPr>
                <w:b/>
                <w:color w:val="FF0000"/>
                <w:sz w:val="24"/>
              </w:rPr>
              <w:t>State Weekend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10-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026AB4" w:rsidRDefault="00026AB4" w:rsidP="00C24CAC">
            <w:r w:rsidRPr="00FC51AB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5</w:t>
            </w:r>
            <w:r w:rsidR="00847D47" w:rsidRP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 w:rsidRPr="00847D47">
              <w:rPr>
                <w:b/>
                <w:sz w:val="24"/>
                <w:szCs w:val="24"/>
              </w:rPr>
              <w:t>R)</w:t>
            </w:r>
            <w:r w:rsidRPr="00FC51AB">
              <w:rPr>
                <w:b/>
                <w:sz w:val="24"/>
                <w:szCs w:val="24"/>
              </w:rPr>
              <w:t xml:space="preserve">  </w:t>
            </w:r>
            <w:r w:rsidR="00C24CAC"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10</w:t>
            </w:r>
            <w:r w:rsidRPr="00FC5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  <w:r w:rsidR="00C24CAC">
              <w:rPr>
                <w:b/>
                <w:sz w:val="24"/>
                <w:szCs w:val="24"/>
              </w:rPr>
              <w:t>(M)</w:t>
            </w:r>
            <w:r w:rsidRPr="00FC51A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9-3</w:t>
            </w:r>
            <w:r w:rsidR="00847D47" w:rsidRPr="00847D47">
              <w:rPr>
                <w:b/>
                <w:sz w:val="24"/>
                <w:szCs w:val="24"/>
              </w:rPr>
              <w:t xml:space="preserve">(B)      </w:t>
            </w:r>
            <w:r w:rsidRPr="00FC51A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8-2</w:t>
            </w:r>
            <w:r w:rsidR="00847D47" w:rsidRPr="00847D47">
              <w:rPr>
                <w:b/>
                <w:sz w:val="24"/>
                <w:szCs w:val="24"/>
              </w:rPr>
              <w:t xml:space="preserve">(D)   </w:t>
            </w:r>
            <w:r w:rsidRPr="00FC51A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7-6</w:t>
            </w:r>
            <w:r w:rsidR="00847D47" w:rsidRPr="00847D47">
              <w:rPr>
                <w:b/>
                <w:sz w:val="24"/>
                <w:szCs w:val="24"/>
              </w:rPr>
              <w:t xml:space="preserve">(B)      </w:t>
            </w:r>
          </w:p>
        </w:tc>
      </w:tr>
      <w:tr w:rsidR="00026AB4" w:rsidTr="00026AB4">
        <w:tc>
          <w:tcPr>
            <w:tcW w:w="715" w:type="dxa"/>
          </w:tcPr>
          <w:p w:rsidR="00026AB4" w:rsidRPr="00E4479A" w:rsidRDefault="00E4479A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479A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026AB4" w:rsidRPr="00026AB4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AB4">
              <w:rPr>
                <w:b/>
                <w:color w:val="FF0000"/>
                <w:sz w:val="24"/>
                <w:szCs w:val="24"/>
              </w:rPr>
              <w:t>1</w:t>
            </w:r>
            <w:r w:rsidRPr="00026AB4">
              <w:rPr>
                <w:b/>
                <w:color w:val="FF0000"/>
                <w:sz w:val="24"/>
                <w:szCs w:val="24"/>
              </w:rPr>
              <w:t>0-30</w:t>
            </w:r>
          </w:p>
        </w:tc>
        <w:tc>
          <w:tcPr>
            <w:tcW w:w="4820" w:type="dxa"/>
          </w:tcPr>
          <w:p w:rsidR="00026AB4" w:rsidRPr="00026AB4" w:rsidRDefault="00026AB4" w:rsidP="00026AB4">
            <w:pPr>
              <w:jc w:val="center"/>
              <w:rPr>
                <w:color w:val="FF0000"/>
              </w:rPr>
            </w:pPr>
            <w:r w:rsidRPr="00026AB4">
              <w:rPr>
                <w:b/>
                <w:color w:val="FF0000"/>
                <w:sz w:val="24"/>
                <w:szCs w:val="24"/>
              </w:rPr>
              <w:t>Halloween Tournament</w:t>
            </w:r>
          </w:p>
        </w:tc>
      </w:tr>
      <w:tr w:rsidR="00026AB4" w:rsidTr="00026AB4">
        <w:tc>
          <w:tcPr>
            <w:tcW w:w="715" w:type="dxa"/>
          </w:tcPr>
          <w:p w:rsidR="00026AB4" w:rsidRPr="00E4479A" w:rsidRDefault="00E4479A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479A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026AB4" w:rsidRPr="00026AB4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AB4">
              <w:rPr>
                <w:b/>
                <w:color w:val="FF0000"/>
                <w:sz w:val="24"/>
                <w:szCs w:val="24"/>
              </w:rPr>
              <w:t>11</w:t>
            </w:r>
            <w:r w:rsidRPr="00026AB4">
              <w:rPr>
                <w:b/>
                <w:color w:val="FF0000"/>
                <w:sz w:val="24"/>
                <w:szCs w:val="24"/>
              </w:rPr>
              <w:t>-6</w:t>
            </w:r>
          </w:p>
        </w:tc>
        <w:tc>
          <w:tcPr>
            <w:tcW w:w="4820" w:type="dxa"/>
          </w:tcPr>
          <w:p w:rsidR="00026AB4" w:rsidRPr="00026AB4" w:rsidRDefault="00026AB4" w:rsidP="00026AB4">
            <w:pPr>
              <w:jc w:val="center"/>
              <w:rPr>
                <w:color w:val="FF0000"/>
              </w:rPr>
            </w:pPr>
            <w:r w:rsidRPr="00026AB4">
              <w:rPr>
                <w:b/>
                <w:color w:val="FF0000"/>
                <w:sz w:val="24"/>
                <w:szCs w:val="24"/>
              </w:rPr>
              <w:t xml:space="preserve">Broward Turkey Shoot 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E4479A" w:rsidP="0002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11-1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26AB4" w:rsidRDefault="00026AB4" w:rsidP="00026AB4">
            <w:pPr>
              <w:jc w:val="center"/>
            </w:pPr>
            <w:r w:rsidRPr="00FC51AB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10</w:t>
            </w:r>
            <w:r w:rsidR="00847D47">
              <w:rPr>
                <w:b/>
                <w:sz w:val="24"/>
                <w:szCs w:val="24"/>
              </w:rPr>
              <w:t>(D)</w:t>
            </w:r>
            <w:r w:rsidRPr="00FC51A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9-5</w:t>
            </w:r>
            <w:r w:rsid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>
              <w:rPr>
                <w:b/>
                <w:sz w:val="24"/>
                <w:szCs w:val="24"/>
              </w:rPr>
              <w:t>R)</w:t>
            </w:r>
            <w:r w:rsidRPr="00FC51AB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FC51A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8-4</w:t>
            </w:r>
            <w:r w:rsidR="00847D47">
              <w:rPr>
                <w:b/>
                <w:sz w:val="24"/>
                <w:szCs w:val="24"/>
              </w:rPr>
              <w:t>(R)</w:t>
            </w:r>
            <w:r w:rsidRPr="00FC51A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7-3(B)</w:t>
            </w:r>
            <w:r w:rsidRPr="00FC51AB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6-2(M)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11-2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Thanksgiving Week</w:t>
            </w:r>
          </w:p>
        </w:tc>
        <w:bookmarkStart w:id="0" w:name="_GoBack"/>
        <w:bookmarkEnd w:id="0"/>
      </w:tr>
      <w:tr w:rsidR="00847D47" w:rsidTr="00026AB4">
        <w:tc>
          <w:tcPr>
            <w:tcW w:w="715" w:type="dxa"/>
          </w:tcPr>
          <w:p w:rsidR="00847D47" w:rsidRPr="00847D47" w:rsidRDefault="00847D47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D47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847D47" w:rsidRPr="00847D47" w:rsidRDefault="00847D47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D47">
              <w:rPr>
                <w:b/>
                <w:color w:val="FF0000"/>
                <w:sz w:val="24"/>
                <w:szCs w:val="24"/>
              </w:rPr>
              <w:t>11-27</w:t>
            </w:r>
          </w:p>
        </w:tc>
        <w:tc>
          <w:tcPr>
            <w:tcW w:w="4820" w:type="dxa"/>
          </w:tcPr>
          <w:p w:rsidR="00847D47" w:rsidRPr="00847D47" w:rsidRDefault="00847D47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D47">
              <w:rPr>
                <w:b/>
                <w:color w:val="FF0000"/>
                <w:sz w:val="24"/>
                <w:szCs w:val="24"/>
              </w:rPr>
              <w:t xml:space="preserve">Thanksgiving week still 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E4479A" w:rsidP="0002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</w:t>
            </w:r>
            <w:r w:rsidR="00847D47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4820" w:type="dxa"/>
          </w:tcPr>
          <w:p w:rsidR="00026AB4" w:rsidRDefault="00026AB4" w:rsidP="00026AB4">
            <w:pPr>
              <w:jc w:val="center"/>
            </w:pPr>
            <w:r w:rsidRPr="00C27830">
              <w:rPr>
                <w:b/>
                <w:sz w:val="24"/>
                <w:szCs w:val="24"/>
              </w:rPr>
              <w:t>1-</w:t>
            </w:r>
            <w:r w:rsidR="00847D47">
              <w:rPr>
                <w:b/>
                <w:sz w:val="24"/>
                <w:szCs w:val="24"/>
              </w:rPr>
              <w:t>9</w:t>
            </w:r>
            <w:r w:rsidR="00847D47" w:rsidRP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 w:rsidRPr="00847D47">
              <w:rPr>
                <w:b/>
                <w:sz w:val="24"/>
                <w:szCs w:val="24"/>
              </w:rPr>
              <w:t>R)</w:t>
            </w:r>
            <w:r w:rsidRPr="00C27830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847D47">
              <w:rPr>
                <w:b/>
                <w:sz w:val="24"/>
                <w:szCs w:val="24"/>
              </w:rPr>
              <w:t>8-10(M)</w:t>
            </w:r>
            <w:r w:rsidRPr="00C27830">
              <w:rPr>
                <w:b/>
                <w:sz w:val="24"/>
                <w:szCs w:val="24"/>
              </w:rPr>
              <w:t xml:space="preserve">      </w:t>
            </w:r>
            <w:r w:rsidR="00847D47">
              <w:rPr>
                <w:b/>
                <w:sz w:val="24"/>
                <w:szCs w:val="24"/>
              </w:rPr>
              <w:t>7-5</w:t>
            </w:r>
            <w:r w:rsidR="00847D47" w:rsidRPr="00847D47">
              <w:rPr>
                <w:b/>
                <w:sz w:val="24"/>
                <w:szCs w:val="24"/>
              </w:rPr>
              <w:t xml:space="preserve">(B)  </w:t>
            </w:r>
            <w:r w:rsidRPr="00C27830">
              <w:rPr>
                <w:b/>
                <w:sz w:val="24"/>
                <w:szCs w:val="24"/>
              </w:rPr>
              <w:t xml:space="preserve">  </w:t>
            </w:r>
            <w:r w:rsidR="00847D47">
              <w:rPr>
                <w:b/>
                <w:sz w:val="24"/>
                <w:szCs w:val="24"/>
              </w:rPr>
              <w:t xml:space="preserve">  6-4</w:t>
            </w:r>
            <w:r w:rsidR="00847D47" w:rsidRPr="00847D47">
              <w:rPr>
                <w:b/>
                <w:sz w:val="24"/>
                <w:szCs w:val="24"/>
              </w:rPr>
              <w:t xml:space="preserve">(D)    </w:t>
            </w:r>
            <w:r w:rsidRPr="00C27830">
              <w:rPr>
                <w:b/>
                <w:sz w:val="24"/>
                <w:szCs w:val="24"/>
              </w:rPr>
              <w:t xml:space="preserve">     </w:t>
            </w:r>
            <w:r w:rsidR="00847D47">
              <w:rPr>
                <w:b/>
                <w:sz w:val="24"/>
                <w:szCs w:val="24"/>
              </w:rPr>
              <w:t>2-3(R)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E4479A" w:rsidP="0002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</w:t>
            </w:r>
            <w:r w:rsidR="00847D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26AB4" w:rsidRDefault="00026AB4" w:rsidP="00847D47">
            <w:r w:rsidRPr="00C27830">
              <w:rPr>
                <w:b/>
                <w:sz w:val="24"/>
                <w:szCs w:val="24"/>
              </w:rPr>
              <w:t>1-</w:t>
            </w:r>
            <w:r w:rsidR="00847D47">
              <w:rPr>
                <w:b/>
                <w:sz w:val="24"/>
                <w:szCs w:val="24"/>
              </w:rPr>
              <w:t>8</w:t>
            </w:r>
            <w:r w:rsidRPr="00C27830">
              <w:rPr>
                <w:b/>
                <w:sz w:val="24"/>
                <w:szCs w:val="24"/>
              </w:rPr>
              <w:t xml:space="preserve"> </w:t>
            </w:r>
            <w:r w:rsidR="00847D47" w:rsidRP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 w:rsidRPr="00847D47">
              <w:rPr>
                <w:b/>
                <w:sz w:val="24"/>
                <w:szCs w:val="24"/>
              </w:rPr>
              <w:t>B</w:t>
            </w:r>
            <w:r w:rsidR="00847D47">
              <w:rPr>
                <w:b/>
                <w:sz w:val="24"/>
                <w:szCs w:val="24"/>
              </w:rPr>
              <w:t>)</w:t>
            </w:r>
            <w:r w:rsidRPr="00C27830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C27830">
              <w:rPr>
                <w:b/>
                <w:sz w:val="24"/>
                <w:szCs w:val="24"/>
              </w:rPr>
              <w:t xml:space="preserve"> </w:t>
            </w:r>
            <w:r w:rsidR="00847D47">
              <w:rPr>
                <w:b/>
                <w:sz w:val="24"/>
                <w:szCs w:val="24"/>
              </w:rPr>
              <w:t>7-9</w:t>
            </w:r>
            <w:r w:rsidRPr="00C27830">
              <w:rPr>
                <w:b/>
                <w:sz w:val="24"/>
                <w:szCs w:val="24"/>
              </w:rPr>
              <w:t xml:space="preserve"> </w:t>
            </w:r>
            <w:r w:rsidR="00847D47" w:rsidRPr="00847D47">
              <w:rPr>
                <w:b/>
                <w:sz w:val="24"/>
                <w:szCs w:val="24"/>
              </w:rPr>
              <w:t xml:space="preserve">(D) </w:t>
            </w:r>
            <w:r w:rsidR="00847D47">
              <w:rPr>
                <w:b/>
                <w:sz w:val="24"/>
                <w:szCs w:val="24"/>
              </w:rPr>
              <w:t xml:space="preserve"> </w:t>
            </w:r>
            <w:r w:rsidR="00847D47" w:rsidRPr="00847D47">
              <w:rPr>
                <w:b/>
                <w:sz w:val="24"/>
                <w:szCs w:val="24"/>
              </w:rPr>
              <w:t xml:space="preserve">  </w:t>
            </w:r>
            <w:r w:rsidR="00847D47">
              <w:rPr>
                <w:b/>
                <w:sz w:val="24"/>
                <w:szCs w:val="24"/>
              </w:rPr>
              <w:t>6-10</w:t>
            </w:r>
            <w:r w:rsidR="00847D47" w:rsidRPr="00847D47">
              <w:rPr>
                <w:b/>
                <w:sz w:val="24"/>
                <w:szCs w:val="24"/>
              </w:rPr>
              <w:t xml:space="preserve">(R) </w:t>
            </w:r>
            <w:r w:rsidR="00847D47">
              <w:rPr>
                <w:b/>
                <w:sz w:val="24"/>
                <w:szCs w:val="24"/>
              </w:rPr>
              <w:t xml:space="preserve"> </w:t>
            </w:r>
            <w:r w:rsidR="00847D47" w:rsidRPr="00847D47">
              <w:rPr>
                <w:b/>
                <w:sz w:val="24"/>
                <w:szCs w:val="24"/>
              </w:rPr>
              <w:t xml:space="preserve"> </w:t>
            </w:r>
            <w:r w:rsidR="00847D47">
              <w:rPr>
                <w:b/>
                <w:sz w:val="24"/>
                <w:szCs w:val="24"/>
              </w:rPr>
              <w:t xml:space="preserve">   2-5(M)</w:t>
            </w:r>
            <w:r w:rsidRPr="00C27830">
              <w:rPr>
                <w:b/>
                <w:sz w:val="24"/>
                <w:szCs w:val="24"/>
              </w:rPr>
              <w:t xml:space="preserve">     </w:t>
            </w:r>
            <w:r w:rsidR="00847D47">
              <w:rPr>
                <w:b/>
                <w:sz w:val="24"/>
                <w:szCs w:val="24"/>
              </w:rPr>
              <w:t xml:space="preserve">    3-4</w:t>
            </w:r>
            <w:r w:rsidR="00847D47" w:rsidRPr="00847D47">
              <w:rPr>
                <w:b/>
                <w:sz w:val="24"/>
                <w:szCs w:val="24"/>
              </w:rPr>
              <w:t xml:space="preserve">(B)      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E4479A" w:rsidP="0002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sz w:val="24"/>
                <w:szCs w:val="24"/>
              </w:rPr>
            </w:pPr>
            <w:r w:rsidRPr="00BA7D5F">
              <w:rPr>
                <w:b/>
                <w:sz w:val="24"/>
                <w:szCs w:val="24"/>
              </w:rPr>
              <w:t>12-1</w:t>
            </w:r>
            <w:r w:rsidR="00847D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26AB4" w:rsidRDefault="00026AB4" w:rsidP="00847D47">
            <w:r w:rsidRPr="00C27830">
              <w:rPr>
                <w:b/>
                <w:sz w:val="24"/>
                <w:szCs w:val="24"/>
              </w:rPr>
              <w:t>1-</w:t>
            </w:r>
            <w:r w:rsidR="00847D47">
              <w:rPr>
                <w:b/>
                <w:sz w:val="24"/>
                <w:szCs w:val="24"/>
              </w:rPr>
              <w:t>7</w:t>
            </w:r>
            <w:r w:rsidR="00847D47" w:rsidRPr="00847D47">
              <w:rPr>
                <w:b/>
                <w:sz w:val="24"/>
                <w:szCs w:val="24"/>
              </w:rPr>
              <w:t>(</w:t>
            </w:r>
            <w:proofErr w:type="gramStart"/>
            <w:r w:rsidR="00847D47" w:rsidRPr="00847D47">
              <w:rPr>
                <w:b/>
                <w:sz w:val="24"/>
                <w:szCs w:val="24"/>
              </w:rPr>
              <w:t xml:space="preserve">R) </w:t>
            </w:r>
            <w:r w:rsidRPr="00C27830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C27830">
              <w:rPr>
                <w:b/>
                <w:sz w:val="24"/>
                <w:szCs w:val="24"/>
              </w:rPr>
              <w:t xml:space="preserve"> </w:t>
            </w:r>
            <w:r w:rsidR="00847D47">
              <w:rPr>
                <w:b/>
                <w:sz w:val="24"/>
                <w:szCs w:val="24"/>
              </w:rPr>
              <w:t>6-8</w:t>
            </w:r>
            <w:r w:rsidR="00847D47" w:rsidRPr="00847D47">
              <w:rPr>
                <w:b/>
                <w:sz w:val="24"/>
                <w:szCs w:val="24"/>
              </w:rPr>
              <w:t xml:space="preserve">(D)      </w:t>
            </w:r>
            <w:r w:rsidR="00847D47">
              <w:rPr>
                <w:b/>
                <w:sz w:val="24"/>
                <w:szCs w:val="24"/>
              </w:rPr>
              <w:t xml:space="preserve"> </w:t>
            </w:r>
            <w:r w:rsidRPr="00C27830">
              <w:rPr>
                <w:b/>
                <w:sz w:val="24"/>
                <w:szCs w:val="24"/>
              </w:rPr>
              <w:t xml:space="preserve"> </w:t>
            </w:r>
            <w:r w:rsidR="00847D47">
              <w:rPr>
                <w:b/>
                <w:sz w:val="24"/>
                <w:szCs w:val="24"/>
              </w:rPr>
              <w:t>2-9</w:t>
            </w:r>
            <w:r w:rsidR="00847D47" w:rsidRPr="00847D47">
              <w:rPr>
                <w:b/>
                <w:sz w:val="24"/>
                <w:szCs w:val="24"/>
              </w:rPr>
              <w:t>(R)</w:t>
            </w:r>
            <w:r w:rsidRPr="00C27830">
              <w:rPr>
                <w:b/>
                <w:sz w:val="24"/>
                <w:szCs w:val="24"/>
              </w:rPr>
              <w:t xml:space="preserve">  </w:t>
            </w:r>
            <w:r w:rsidR="00847D47">
              <w:rPr>
                <w:b/>
                <w:sz w:val="24"/>
                <w:szCs w:val="24"/>
              </w:rPr>
              <w:t xml:space="preserve">  3-10(M)</w:t>
            </w:r>
            <w:r w:rsidRPr="00C27830">
              <w:rPr>
                <w:b/>
                <w:sz w:val="24"/>
                <w:szCs w:val="24"/>
              </w:rPr>
              <w:t xml:space="preserve">       </w:t>
            </w:r>
            <w:r w:rsidR="00847D47">
              <w:rPr>
                <w:b/>
                <w:sz w:val="24"/>
                <w:szCs w:val="24"/>
              </w:rPr>
              <w:t xml:space="preserve">  4-5</w:t>
            </w:r>
            <w:r w:rsidR="00847D47" w:rsidRPr="00847D47">
              <w:rPr>
                <w:b/>
                <w:sz w:val="24"/>
                <w:szCs w:val="24"/>
              </w:rPr>
              <w:t xml:space="preserve">(B)      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12-2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Christmas Week</w:t>
            </w:r>
          </w:p>
        </w:tc>
      </w:tr>
      <w:tr w:rsidR="00026AB4" w:rsidTr="00026AB4">
        <w:tc>
          <w:tcPr>
            <w:tcW w:w="715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1-0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26AB4" w:rsidRPr="00BA7D5F" w:rsidRDefault="00026AB4" w:rsidP="00026A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7D5F">
              <w:rPr>
                <w:b/>
                <w:color w:val="FF0000"/>
                <w:sz w:val="24"/>
                <w:szCs w:val="24"/>
              </w:rPr>
              <w:t>New Year’s Week</w:t>
            </w:r>
          </w:p>
        </w:tc>
      </w:tr>
    </w:tbl>
    <w:p w:rsidR="00C07117" w:rsidRDefault="00C07117" w:rsidP="00C07117"/>
    <w:p w:rsidR="00C07117" w:rsidRDefault="00C07117" w:rsidP="00C24CAC">
      <w:pPr>
        <w:rPr>
          <w:b/>
          <w:sz w:val="24"/>
          <w:u w:val="single"/>
        </w:rPr>
        <w:sectPr w:rsidR="00C071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117" w:rsidRPr="008B33F1" w:rsidRDefault="00C07117" w:rsidP="00C24C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Singles Members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  <w:sectPr w:rsidR="00C07117" w:rsidSect="00C071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Keith Switzer 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Tim Vice 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Justin Jones 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Shaun Brown 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Mike Neumann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Ed Chambers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Jeff Sowers 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Louis Ortis</w:t>
      </w:r>
    </w:p>
    <w:p w:rsidR="00C24CAC" w:rsidRDefault="00C24CAC" w:rsidP="00C24C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Chris Murphy</w:t>
      </w:r>
    </w:p>
    <w:p w:rsidR="00C24CAC" w:rsidRDefault="00C24CAC" w:rsidP="00C24C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10. </w:t>
      </w:r>
      <w:proofErr w:type="spellStart"/>
      <w:r>
        <w:rPr>
          <w:rFonts w:asciiTheme="majorHAnsi" w:hAnsiTheme="majorHAnsi" w:cstheme="majorHAnsi"/>
          <w:b/>
          <w:sz w:val="24"/>
        </w:rPr>
        <w:t>Aguie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Gomez</w:t>
      </w:r>
    </w:p>
    <w:p w:rsidR="00C24CAC" w:rsidRDefault="00C24CAC" w:rsidP="00C24CAC">
      <w:pPr>
        <w:rPr>
          <w:rFonts w:asciiTheme="majorHAnsi" w:hAnsiTheme="majorHAnsi" w:cstheme="majorHAnsi"/>
          <w:b/>
          <w:sz w:val="24"/>
        </w:rPr>
        <w:sectPr w:rsidR="00C24CAC" w:rsidSect="00C24C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4CAC" w:rsidRDefault="00C24CAC" w:rsidP="00C24CAC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Next to your match number is </w:t>
      </w:r>
      <w:r w:rsidR="005435C7">
        <w:rPr>
          <w:rFonts w:asciiTheme="majorHAnsi" w:hAnsiTheme="majorHAnsi" w:cstheme="majorHAnsi"/>
          <w:b/>
          <w:sz w:val="24"/>
        </w:rPr>
        <w:t>initials</w:t>
      </w:r>
      <w:r>
        <w:rPr>
          <w:rFonts w:asciiTheme="majorHAnsi" w:hAnsiTheme="majorHAnsi" w:cstheme="majorHAnsi"/>
          <w:b/>
          <w:sz w:val="24"/>
        </w:rPr>
        <w:t xml:space="preserve">. That will tell you what bar you are at for the week to spread out this game play in most of the bars from the league. </w:t>
      </w:r>
    </w:p>
    <w:p w:rsidR="00C24CAC" w:rsidRDefault="00C24CAC" w:rsidP="00C24CA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M: Majors Pub </w:t>
      </w:r>
      <w:r w:rsidRPr="00C24CAC">
        <w:rPr>
          <w:rFonts w:asciiTheme="majorHAnsi" w:hAnsiTheme="majorHAnsi" w:cstheme="majorHAnsi"/>
          <w:sz w:val="24"/>
        </w:rPr>
        <w:t>1403 Boynton Beach Blvd, Boynton Beach, FL 33426</w:t>
      </w:r>
      <w:r>
        <w:rPr>
          <w:rFonts w:asciiTheme="majorHAnsi" w:hAnsiTheme="majorHAnsi" w:cstheme="majorHAnsi"/>
          <w:b/>
          <w:sz w:val="24"/>
        </w:rPr>
        <w:br/>
        <w:t xml:space="preserve">B: Blue </w:t>
      </w:r>
      <w:proofErr w:type="gramStart"/>
      <w:r>
        <w:rPr>
          <w:rFonts w:asciiTheme="majorHAnsi" w:hAnsiTheme="majorHAnsi" w:cstheme="majorHAnsi"/>
          <w:b/>
          <w:sz w:val="24"/>
        </w:rPr>
        <w:t xml:space="preserve">Boar  </w:t>
      </w:r>
      <w:r w:rsidRPr="00C24CAC">
        <w:rPr>
          <w:rFonts w:asciiTheme="majorHAnsi" w:hAnsiTheme="majorHAnsi" w:cstheme="majorHAnsi"/>
          <w:sz w:val="24"/>
        </w:rPr>
        <w:t>1306</w:t>
      </w:r>
      <w:proofErr w:type="gramEnd"/>
      <w:r w:rsidRPr="00C24CAC">
        <w:rPr>
          <w:rFonts w:asciiTheme="majorHAnsi" w:hAnsiTheme="majorHAnsi" w:cstheme="majorHAnsi"/>
          <w:sz w:val="24"/>
        </w:rPr>
        <w:t xml:space="preserve"> N Military </w:t>
      </w:r>
      <w:proofErr w:type="spellStart"/>
      <w:r w:rsidRPr="00C24CAC">
        <w:rPr>
          <w:rFonts w:asciiTheme="majorHAnsi" w:hAnsiTheme="majorHAnsi" w:cstheme="majorHAnsi"/>
          <w:sz w:val="24"/>
        </w:rPr>
        <w:t>Trl</w:t>
      </w:r>
      <w:proofErr w:type="spellEnd"/>
      <w:r w:rsidRPr="00C24CAC">
        <w:rPr>
          <w:rFonts w:asciiTheme="majorHAnsi" w:hAnsiTheme="majorHAnsi" w:cstheme="majorHAnsi"/>
          <w:sz w:val="24"/>
        </w:rPr>
        <w:t>, West Palm Beach, FL 33409</w:t>
      </w:r>
      <w:r>
        <w:rPr>
          <w:rFonts w:asciiTheme="majorHAnsi" w:hAnsiTheme="majorHAnsi" w:cstheme="majorHAnsi"/>
          <w:b/>
          <w:sz w:val="24"/>
        </w:rPr>
        <w:br/>
        <w:t xml:space="preserve">R: Rack N Balls  </w:t>
      </w:r>
      <w:r w:rsidRPr="00C24CAC">
        <w:rPr>
          <w:rFonts w:asciiTheme="majorHAnsi" w:hAnsiTheme="majorHAnsi" w:cstheme="majorHAnsi"/>
          <w:sz w:val="24"/>
        </w:rPr>
        <w:t xml:space="preserve">691 N Military </w:t>
      </w:r>
      <w:proofErr w:type="spellStart"/>
      <w:r w:rsidRPr="00C24CAC">
        <w:rPr>
          <w:rFonts w:asciiTheme="majorHAnsi" w:hAnsiTheme="majorHAnsi" w:cstheme="majorHAnsi"/>
          <w:sz w:val="24"/>
        </w:rPr>
        <w:t>Trl</w:t>
      </w:r>
      <w:proofErr w:type="spellEnd"/>
      <w:r w:rsidRPr="00C24CAC">
        <w:rPr>
          <w:rFonts w:asciiTheme="majorHAnsi" w:hAnsiTheme="majorHAnsi" w:cstheme="majorHAnsi"/>
          <w:sz w:val="24"/>
        </w:rPr>
        <w:t>, West Palm Beach, FL 33415</w:t>
      </w:r>
      <w:r>
        <w:rPr>
          <w:rFonts w:asciiTheme="majorHAnsi" w:hAnsiTheme="majorHAnsi" w:cstheme="majorHAnsi"/>
          <w:b/>
          <w:sz w:val="24"/>
        </w:rPr>
        <w:br/>
        <w:t xml:space="preserve">D: </w:t>
      </w:r>
      <w:proofErr w:type="spellStart"/>
      <w:r>
        <w:rPr>
          <w:rFonts w:asciiTheme="majorHAnsi" w:hAnsiTheme="majorHAnsi" w:cstheme="majorHAnsi"/>
          <w:b/>
          <w:sz w:val="24"/>
        </w:rPr>
        <w:t>Duggans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  </w:t>
      </w:r>
      <w:r w:rsidRPr="00C24CAC">
        <w:rPr>
          <w:rFonts w:asciiTheme="majorHAnsi" w:hAnsiTheme="majorHAnsi" w:cstheme="majorHAnsi"/>
          <w:sz w:val="24"/>
        </w:rPr>
        <w:t>4931 Okeechobee Blvd, West Palm Beach, FL 33417</w:t>
      </w:r>
    </w:p>
    <w:p w:rsidR="00C24CAC" w:rsidRPr="00C24CAC" w:rsidRDefault="00C24CAC" w:rsidP="00C24CAC">
      <w:pPr>
        <w:jc w:val="center"/>
        <w:rPr>
          <w:rFonts w:asciiTheme="majorHAnsi" w:hAnsiTheme="majorHAnsi" w:cstheme="majorHAnsi"/>
          <w:b/>
          <w:sz w:val="24"/>
        </w:rPr>
        <w:sectPr w:rsidR="00C24CAC" w:rsidRPr="00C24CAC" w:rsidSect="00C071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Theme="majorHAnsi" w:hAnsiTheme="majorHAnsi" w:cstheme="majorHAnsi"/>
          <w:b/>
          <w:sz w:val="24"/>
        </w:rPr>
        <w:t>Disclamer</w:t>
      </w:r>
      <w:proofErr w:type="spellEnd"/>
      <w:r>
        <w:rPr>
          <w:rFonts w:asciiTheme="majorHAnsi" w:hAnsiTheme="majorHAnsi" w:cstheme="majorHAnsi"/>
          <w:b/>
          <w:sz w:val="24"/>
        </w:rPr>
        <w:t>: If you are unable to play on a certain date, it is up to you to reschedule the match before game play. You have one week to make up the match.</w:t>
      </w:r>
    </w:p>
    <w:p w:rsidR="00C07117" w:rsidRDefault="00C07117" w:rsidP="00C07117">
      <w:pPr>
        <w:rPr>
          <w:rFonts w:asciiTheme="majorHAnsi" w:hAnsiTheme="majorHAnsi" w:cstheme="majorHAnsi"/>
          <w:b/>
          <w:sz w:val="24"/>
        </w:rPr>
      </w:pPr>
    </w:p>
    <w:p w:rsidR="00BF4FDA" w:rsidRDefault="00BF4FDA"/>
    <w:sectPr w:rsidR="00BF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37122"/>
    <w:multiLevelType w:val="hybridMultilevel"/>
    <w:tmpl w:val="4F68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17"/>
    <w:rsid w:val="00026AB4"/>
    <w:rsid w:val="005435C7"/>
    <w:rsid w:val="00847D47"/>
    <w:rsid w:val="00BF4FDA"/>
    <w:rsid w:val="00C07117"/>
    <w:rsid w:val="00C24CAC"/>
    <w:rsid w:val="00E4479A"/>
    <w:rsid w:val="00F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F0BC"/>
  <w15:chartTrackingRefBased/>
  <w15:docId w15:val="{16144837-7633-43EA-97C9-B03BFDE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01AF-D2E1-4C22-9C6E-A7C68F8F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Garrison</dc:creator>
  <cp:keywords/>
  <dc:description/>
  <cp:lastModifiedBy>Kelly Garrison</cp:lastModifiedBy>
  <cp:revision>3</cp:revision>
  <cp:lastPrinted>2022-09-07T14:51:00Z</cp:lastPrinted>
  <dcterms:created xsi:type="dcterms:W3CDTF">2022-09-06T18:22:00Z</dcterms:created>
  <dcterms:modified xsi:type="dcterms:W3CDTF">2022-09-07T15:42:00Z</dcterms:modified>
</cp:coreProperties>
</file>