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99D" w:rsidRPr="000000E6" w:rsidRDefault="0049599D" w:rsidP="0049599D">
      <w:pPr>
        <w:jc w:val="center"/>
        <w:rPr>
          <w:b/>
        </w:rPr>
      </w:pPr>
      <w:r w:rsidRPr="000000E6">
        <w:rPr>
          <w:b/>
        </w:rPr>
        <w:t xml:space="preserve">SOP for </w:t>
      </w:r>
      <w:r>
        <w:rPr>
          <w:b/>
        </w:rPr>
        <w:t>Egg handling, Internal and External Transfers</w:t>
      </w:r>
    </w:p>
    <w:p w:rsidR="0049599D" w:rsidRDefault="0049599D" w:rsidP="0049599D"/>
    <w:p w:rsidR="0049599D" w:rsidRDefault="0049599D" w:rsidP="0049599D">
      <w:r w:rsidRPr="008B4848">
        <w:rPr>
          <w:b/>
        </w:rPr>
        <w:t>Purpose:</w:t>
      </w:r>
      <w:r>
        <w:t xml:space="preserve">  To describe the handling of eggs produced from the Quarantine Rack System, Experimental Rack System, and eggs received from other laboratories or stock centers..</w:t>
      </w:r>
    </w:p>
    <w:p w:rsidR="0049599D" w:rsidRDefault="0049599D" w:rsidP="0049599D"/>
    <w:p w:rsidR="0049599D" w:rsidRDefault="0049599D" w:rsidP="0049599D">
      <w:r w:rsidRPr="008B4848">
        <w:rPr>
          <w:b/>
        </w:rPr>
        <w:t>Person Responsible:</w:t>
      </w:r>
      <w:r>
        <w:t xml:space="preserve">  PI team</w:t>
      </w:r>
    </w:p>
    <w:p w:rsidR="0049599D" w:rsidRDefault="0049599D" w:rsidP="0049599D"/>
    <w:p w:rsidR="0049599D" w:rsidRDefault="0049599D" w:rsidP="0049599D">
      <w:r w:rsidRPr="008B4848">
        <w:rPr>
          <w:b/>
        </w:rPr>
        <w:t>Frequency:</w:t>
      </w:r>
      <w:r>
        <w:t xml:space="preserve">  As needed.</w:t>
      </w:r>
    </w:p>
    <w:p w:rsidR="0049599D" w:rsidRDefault="0049599D" w:rsidP="0049599D"/>
    <w:p w:rsidR="0049599D" w:rsidRDefault="0049599D" w:rsidP="0049599D">
      <w:r w:rsidRPr="008B4848">
        <w:rPr>
          <w:b/>
        </w:rPr>
        <w:t>Documentation:</w:t>
      </w:r>
      <w:r>
        <w:t xml:space="preserve">  Shipment paperwork, USDA forms.</w:t>
      </w:r>
    </w:p>
    <w:p w:rsidR="0049599D" w:rsidRDefault="0049599D" w:rsidP="0049599D"/>
    <w:p w:rsidR="0049599D" w:rsidRPr="001B2FEB" w:rsidRDefault="0049599D" w:rsidP="0049599D">
      <w:r w:rsidRPr="008B4848">
        <w:rPr>
          <w:b/>
        </w:rPr>
        <w:t>Materials:</w:t>
      </w:r>
      <w:r>
        <w:t xml:space="preserve">  Quarantine housing rack (Aquatic Ecosystems); Fish feed (adult and fry); Chlorine Bleach; MS-222; Embryo media, Filtered facility water, </w:t>
      </w:r>
      <w:r w:rsidR="004018D8">
        <w:t xml:space="preserve">Distilled Water, </w:t>
      </w:r>
      <w:r>
        <w:t>Petri Dishes, Incubator</w:t>
      </w:r>
      <w:r w:rsidR="004018D8">
        <w:t>, Plastic Container</w:t>
      </w:r>
      <w:r w:rsidR="00EA2D95">
        <w:t>, incubator</w:t>
      </w:r>
      <w:r w:rsidR="001B2FEB">
        <w:t xml:space="preserve">, newly hatched </w:t>
      </w:r>
      <w:r w:rsidR="001B2FEB" w:rsidRPr="001B2FEB">
        <w:rPr>
          <w:i/>
        </w:rPr>
        <w:t>Artemia</w:t>
      </w:r>
      <w:r w:rsidR="001B2FEB">
        <w:rPr>
          <w:i/>
        </w:rPr>
        <w:t xml:space="preserve">, </w:t>
      </w:r>
    </w:p>
    <w:p w:rsidR="0049599D" w:rsidRDefault="0049599D" w:rsidP="0049599D"/>
    <w:p w:rsidR="0049599D" w:rsidRPr="008B4848" w:rsidRDefault="0049599D" w:rsidP="0049599D">
      <w:pPr>
        <w:rPr>
          <w:b/>
        </w:rPr>
      </w:pPr>
      <w:r w:rsidRPr="008B4848">
        <w:rPr>
          <w:b/>
        </w:rPr>
        <w:t>Procedures:</w:t>
      </w:r>
    </w:p>
    <w:p w:rsidR="00CE40F3" w:rsidRDefault="004018D8" w:rsidP="004018D8">
      <w:pPr>
        <w:pStyle w:val="ListParagraph"/>
        <w:numPr>
          <w:ilvl w:val="0"/>
          <w:numId w:val="1"/>
        </w:numPr>
      </w:pPr>
      <w:r>
        <w:t xml:space="preserve">Eggs are collected from Quarantine Rack System or from shipment and placed into </w:t>
      </w:r>
      <w:proofErr w:type="spellStart"/>
      <w:r>
        <w:t>petri</w:t>
      </w:r>
      <w:proofErr w:type="spellEnd"/>
      <w:r>
        <w:t xml:space="preserve"> dishes containing </w:t>
      </w:r>
      <w:r w:rsidR="00DB0706">
        <w:t xml:space="preserve">Fish </w:t>
      </w:r>
      <w:r>
        <w:t>Embryo Medi</w:t>
      </w:r>
      <w:r w:rsidR="00DB0706">
        <w:t>um</w:t>
      </w:r>
      <w:r>
        <w:t xml:space="preserve"> (SOP XXX)</w:t>
      </w:r>
      <w:r w:rsidR="00EA2D95">
        <w:t xml:space="preserve"> and placed in an incubator</w:t>
      </w:r>
      <w:r>
        <w:t>.</w:t>
      </w:r>
    </w:p>
    <w:p w:rsidR="008B4848" w:rsidRDefault="008B4848" w:rsidP="004018D8">
      <w:pPr>
        <w:pStyle w:val="ListParagraph"/>
        <w:numPr>
          <w:ilvl w:val="0"/>
          <w:numId w:val="1"/>
        </w:numPr>
      </w:pPr>
      <w:r>
        <w:t xml:space="preserve">The eggs are bleached with 0.1% bleach (70 </w:t>
      </w:r>
      <w:proofErr w:type="spellStart"/>
      <w:r>
        <w:t>microliters</w:t>
      </w:r>
      <w:proofErr w:type="spellEnd"/>
      <w:r>
        <w:t xml:space="preserve"> bleach per 150 ml of water) for 3 minutes to avoid contamination.</w:t>
      </w:r>
    </w:p>
    <w:p w:rsidR="004018D8" w:rsidRDefault="004018D8" w:rsidP="004018D8">
      <w:pPr>
        <w:pStyle w:val="ListParagraph"/>
        <w:numPr>
          <w:ilvl w:val="0"/>
          <w:numId w:val="1"/>
        </w:numPr>
      </w:pPr>
      <w:r>
        <w:t xml:space="preserve">Once the eggs have been maintained for 24 hours, </w:t>
      </w:r>
      <w:r w:rsidR="008B4848">
        <w:t>they are manually de-</w:t>
      </w:r>
      <w:proofErr w:type="spellStart"/>
      <w:r w:rsidR="008B4848">
        <w:t>choronized</w:t>
      </w:r>
      <w:proofErr w:type="spellEnd"/>
      <w:r w:rsidR="008B4848">
        <w:t>.</w:t>
      </w:r>
    </w:p>
    <w:p w:rsidR="00EA2D95" w:rsidRDefault="00EA2D95" w:rsidP="004018D8">
      <w:pPr>
        <w:pStyle w:val="ListParagraph"/>
        <w:numPr>
          <w:ilvl w:val="0"/>
          <w:numId w:val="1"/>
        </w:numPr>
      </w:pPr>
      <w:r>
        <w:t xml:space="preserve">The hatched larvae are maintained in the </w:t>
      </w:r>
      <w:proofErr w:type="spellStart"/>
      <w:r>
        <w:t>petri</w:t>
      </w:r>
      <w:proofErr w:type="spellEnd"/>
      <w:r>
        <w:t xml:space="preserve"> dish for 5 days in the incubator.  During this time, feeding is not necessary as larvae are utilizing their egg sac.</w:t>
      </w:r>
    </w:p>
    <w:p w:rsidR="00EA2D95" w:rsidRDefault="00EA2D95" w:rsidP="004018D8">
      <w:pPr>
        <w:pStyle w:val="ListParagraph"/>
        <w:numPr>
          <w:ilvl w:val="0"/>
          <w:numId w:val="1"/>
        </w:numPr>
      </w:pPr>
      <w:r>
        <w:t xml:space="preserve">On day 6, start feeding the &lt;24 hour hatched </w:t>
      </w:r>
      <w:r w:rsidRPr="00EA2D95">
        <w:rPr>
          <w:i/>
        </w:rPr>
        <w:t>Artemia</w:t>
      </w:r>
      <w:r>
        <w:t xml:space="preserve"> and pass the fish to a plastic container and maintain at 28° C.</w:t>
      </w:r>
    </w:p>
    <w:p w:rsidR="00EA2D95" w:rsidRDefault="00EA2D95" w:rsidP="004018D8">
      <w:pPr>
        <w:pStyle w:val="ListParagraph"/>
        <w:numPr>
          <w:ilvl w:val="0"/>
          <w:numId w:val="1"/>
        </w:numPr>
      </w:pPr>
      <w:r>
        <w:t>Every day, change 1/3 of the water in the plastic container with fresh water and skin the surface.</w:t>
      </w:r>
    </w:p>
    <w:p w:rsidR="00EA2D95" w:rsidRDefault="00EA2D95" w:rsidP="004018D8">
      <w:pPr>
        <w:pStyle w:val="ListParagraph"/>
        <w:numPr>
          <w:ilvl w:val="0"/>
          <w:numId w:val="1"/>
        </w:numPr>
      </w:pPr>
      <w:r>
        <w:t>During this time, the fish are fed two to three times daily.</w:t>
      </w:r>
    </w:p>
    <w:p w:rsidR="00EA2D95" w:rsidRPr="00EA2D95" w:rsidRDefault="00EA2D95" w:rsidP="004018D8">
      <w:pPr>
        <w:pStyle w:val="ListParagraph"/>
        <w:numPr>
          <w:ilvl w:val="0"/>
          <w:numId w:val="1"/>
        </w:numPr>
      </w:pPr>
      <w:r>
        <w:t xml:space="preserve">On day 14, fish are fed as above with the addition of </w:t>
      </w:r>
      <w:r w:rsidRPr="009C355E">
        <w:rPr>
          <w:rFonts w:asciiTheme="minorHAnsi" w:eastAsia="Times New Roman" w:hAnsiTheme="minorHAnsi" w:cs="Arial"/>
        </w:rPr>
        <w:t>100–150 µm size</w:t>
      </w:r>
      <w:r>
        <w:rPr>
          <w:rFonts w:asciiTheme="minorHAnsi" w:eastAsia="Times New Roman" w:hAnsiTheme="minorHAnsi" w:cs="Arial"/>
        </w:rPr>
        <w:t xml:space="preserve"> Larval Pro.</w:t>
      </w:r>
    </w:p>
    <w:p w:rsidR="00EA2D95" w:rsidRPr="00EA2D95" w:rsidRDefault="00EA2D95" w:rsidP="004018D8">
      <w:pPr>
        <w:pStyle w:val="ListParagraph"/>
        <w:numPr>
          <w:ilvl w:val="0"/>
          <w:numId w:val="1"/>
        </w:numPr>
      </w:pPr>
      <w:r>
        <w:rPr>
          <w:rFonts w:asciiTheme="minorHAnsi" w:eastAsia="Times New Roman" w:hAnsiTheme="minorHAnsi" w:cs="Arial"/>
        </w:rPr>
        <w:lastRenderedPageBreak/>
        <w:t>On day 21, the Embryo Media can be replaced with the Filtered Facility Water.</w:t>
      </w:r>
    </w:p>
    <w:p w:rsidR="00EA2D95" w:rsidRDefault="00EA2D95" w:rsidP="004018D8">
      <w:pPr>
        <w:pStyle w:val="ListParagraph"/>
        <w:numPr>
          <w:ilvl w:val="0"/>
          <w:numId w:val="1"/>
        </w:numPr>
      </w:pPr>
      <w:r>
        <w:t xml:space="preserve">On day 30, the fish can be transferred </w:t>
      </w:r>
      <w:r w:rsidR="001B2FEB">
        <w:t>to the Experimental Rack System and fed gradually increasing size feed dependent on fish size</w:t>
      </w:r>
    </w:p>
    <w:p w:rsidR="00EA2D95" w:rsidRDefault="00EA2D95" w:rsidP="004018D8">
      <w:pPr>
        <w:pStyle w:val="ListParagraph"/>
        <w:numPr>
          <w:ilvl w:val="0"/>
          <w:numId w:val="1"/>
        </w:numPr>
      </w:pPr>
      <w:r>
        <w:t xml:space="preserve">On day 45, fish can be fed with adult feed and live </w:t>
      </w:r>
      <w:r w:rsidRPr="00EA2D95">
        <w:rPr>
          <w:i/>
        </w:rPr>
        <w:t>Artemia</w:t>
      </w:r>
      <w:r w:rsidR="001B2FEB">
        <w:t xml:space="preserve"> and maintained as per SOP XXX.</w:t>
      </w:r>
    </w:p>
    <w:sectPr w:rsidR="00EA2D95" w:rsidSect="00CE40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834C9"/>
    <w:multiLevelType w:val="hybridMultilevel"/>
    <w:tmpl w:val="31EEF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599D"/>
    <w:rsid w:val="001B2FEB"/>
    <w:rsid w:val="004018D8"/>
    <w:rsid w:val="0049599D"/>
    <w:rsid w:val="008A4AE7"/>
    <w:rsid w:val="008B4848"/>
    <w:rsid w:val="00CE40F3"/>
    <w:rsid w:val="00DB0706"/>
    <w:rsid w:val="00EA2D95"/>
    <w:rsid w:val="00F01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99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8D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0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7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Miller School Of Medicine (University Of Miami)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Rothen, Daniel</dc:creator>
  <cp:keywords/>
  <dc:description/>
  <cp:lastModifiedBy>drothen</cp:lastModifiedBy>
  <cp:revision>4</cp:revision>
  <cp:lastPrinted>2010-03-01T21:19:00Z</cp:lastPrinted>
  <dcterms:created xsi:type="dcterms:W3CDTF">2009-11-11T17:38:00Z</dcterms:created>
  <dcterms:modified xsi:type="dcterms:W3CDTF">2010-03-01T22:46:00Z</dcterms:modified>
</cp:coreProperties>
</file>