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873125</wp:posOffset>
            </wp:positionH>
            <wp:positionV relativeFrom="margin">
              <wp:posOffset>-6348</wp:posOffset>
            </wp:positionV>
            <wp:extent cx="4314825" cy="939800"/>
            <wp:effectExtent b="0" l="0" r="0" t="0"/>
            <wp:wrapSquare wrapText="bothSides" distB="0" distT="0" distL="114300" distR="114300"/>
            <wp:docPr id="14168059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line="259" w:lineRule="auto"/>
        <w:jc w:val="left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line="259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FUTURE LEADERS OF NURSING AWARD</w:t>
      </w:r>
    </w:p>
    <w:p w:rsidR="00000000" w:rsidDel="00000000" w:rsidP="00000000" w:rsidRDefault="00000000" w:rsidRPr="00000000" w14:paraId="00000006">
      <w:pPr>
        <w:widowControl w:val="1"/>
        <w:spacing w:after="160" w:line="259" w:lineRule="auto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The Student Nurses’ Association of Arizona Future Leaders of Nursing Award recognizes student leaders that have demonstrated leadership, heart of nursing, compassion and empathy, along with academic excellence. </w:t>
      </w:r>
    </w:p>
    <w:p w:rsidR="00000000" w:rsidDel="00000000" w:rsidP="00000000" w:rsidRDefault="00000000" w:rsidRPr="00000000" w14:paraId="00000007">
      <w:pPr>
        <w:widowControl w:val="1"/>
        <w:spacing w:after="160" w:line="259" w:lineRule="auto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line="259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Qualifications to Apply: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spacing w:after="0" w:line="259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500-word essay explaining the impact the nominee has made to students, the community, and the future of nursing.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spacing w:after="0" w:line="259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Dean/ Director letter of support for nomination.</w:t>
      </w:r>
    </w:p>
    <w:p w:rsidR="00000000" w:rsidDel="00000000" w:rsidP="00000000" w:rsidRDefault="00000000" w:rsidRPr="00000000" w14:paraId="0000000B">
      <w:pPr>
        <w:widowControl w:val="1"/>
        <w:spacing w:after="160" w:line="259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Leaders receiving the Leaders of Nursing Award will be recognized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spacing w:after="0" w:before="28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Award presented at Annual Convention Closing Ceremony on stage for photo to be placed on the SNAAz website;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spacing w:after="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Essay published on SNAAz website;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spacing w:after="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Free Admission to SNAAz Annual Convention;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spacing w:after="280" w:before="0" w:line="259" w:lineRule="auto"/>
        <w:ind w:left="375" w:hanging="36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Self Care Package ($50.00 value)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ind w:left="375" w:firstLine="0"/>
        <w:rPr>
          <w:rFonts w:ascii="Century Gothic" w:cs="Century Gothic" w:eastAsia="Century Gothic" w:hAnsi="Century Gothic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after="0" w:before="280" w:line="259" w:lineRule="auto"/>
        <w:ind w:left="375" w:hanging="360"/>
        <w:rPr>
          <w:rFonts w:ascii="Century Gothic" w:cs="Century Gothic" w:eastAsia="Century Gothic" w:hAnsi="Century Gothic"/>
          <w:b w:val="1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Nominee must be a NSNA member;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280" w:before="0" w:line="259" w:lineRule="auto"/>
        <w:ind w:left="375" w:hanging="360"/>
        <w:rPr>
          <w:rFonts w:ascii="Century Gothic" w:cs="Century Gothic" w:eastAsia="Century Gothic" w:hAnsi="Century Gothic"/>
          <w:b w:val="1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color w:val="2a2a2a"/>
          <w:rtl w:val="0"/>
        </w:rPr>
        <w:t xml:space="preserve">Only nominees submitted by current NSNA members or faculty will be considered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ind w:left="375" w:firstLine="0"/>
        <w:rPr>
          <w:rFonts w:ascii="Century Gothic" w:cs="Century Gothic" w:eastAsia="Century Gothic" w:hAnsi="Century Gothic"/>
          <w:b w:val="1"/>
          <w:color w:val="2a2a2a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Deadline for application: October 11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a2a2a"/>
          <w:rtl w:val="0"/>
        </w:rPr>
        <w:t xml:space="preserve">, 2023</w:t>
      </w:r>
    </w:p>
    <w:p w:rsidR="00000000" w:rsidDel="00000000" w:rsidP="00000000" w:rsidRDefault="00000000" w:rsidRPr="00000000" w14:paraId="00000015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Student Nurses’ Association of Arizona</w:t>
      </w:r>
    </w:p>
    <w:p w:rsidR="00000000" w:rsidDel="00000000" w:rsidP="00000000" w:rsidRDefault="00000000" w:rsidRPr="00000000" w14:paraId="0000001E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2023 Future Leaders of Nursing Application</w:t>
      </w:r>
    </w:p>
    <w:p w:rsidR="00000000" w:rsidDel="00000000" w:rsidP="00000000" w:rsidRDefault="00000000" w:rsidRPr="00000000" w14:paraId="0000001F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Nominee Name: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Phone Number: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</w:p>
    <w:p w:rsidR="00000000" w:rsidDel="00000000" w:rsidP="00000000" w:rsidRDefault="00000000" w:rsidRPr="00000000" w14:paraId="00000020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NSNA Member Number:_____________________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NSNA MEMBERSHIP REQUIREMENT FOR NOMINATOR</w:t>
      </w:r>
    </w:p>
    <w:p w:rsidR="00000000" w:rsidDel="00000000" w:rsidP="00000000" w:rsidRDefault="00000000" w:rsidRPr="00000000" w14:paraId="00000024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Those nominating for Future Leader of Nursing must be a NSNA member. Please enter your information below:</w:t>
      </w:r>
    </w:p>
    <w:p w:rsidR="00000000" w:rsidDel="00000000" w:rsidP="00000000" w:rsidRDefault="00000000" w:rsidRPr="00000000" w14:paraId="00000025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 Number: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7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NSNA Member Number: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9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*Only exception will be for Faculty Nominators</w:t>
      </w:r>
    </w:p>
    <w:p w:rsidR="00000000" w:rsidDel="00000000" w:rsidP="00000000" w:rsidRDefault="00000000" w:rsidRPr="00000000" w14:paraId="0000002A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160" w:line="259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ESSAY REQUIREMENT</w:t>
      </w:r>
    </w:p>
    <w:p w:rsidR="00000000" w:rsidDel="00000000" w:rsidP="00000000" w:rsidRDefault="00000000" w:rsidRPr="00000000" w14:paraId="0000002D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Attach a 500-word essay explaining the nominee’s demonstrated heart of nursing, leadership skills, compassion and empathy, along with academic excellence. </w:t>
      </w:r>
    </w:p>
    <w:p w:rsidR="00000000" w:rsidDel="00000000" w:rsidP="00000000" w:rsidRDefault="00000000" w:rsidRPr="00000000" w14:paraId="0000002E">
      <w:pPr>
        <w:widowControl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applications must be received by October 11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2023 at: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studentnursesaz@gmail.com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or by mail: Student Nurses’ Association of Arizona, 6301 E Montreal Place, Scottsdale, AZ 85254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760" w:left="134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Verdana" w:cs="Verdana" w:eastAsia="Verdana" w:hAnsi="Verdana"/>
    </w:rPr>
  </w:style>
  <w:style w:type="paragraph" w:styleId="Heading1">
    <w:name w:val="heading 1"/>
    <w:basedOn w:val="Normal"/>
    <w:uiPriority w:val="1"/>
    <w:qFormat w:val="1"/>
    <w:pPr>
      <w:ind w:left="100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  <w:pPr>
      <w:ind w:left="474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Grid">
    <w:name w:val="Table Grid"/>
    <w:basedOn w:val="TableNormal"/>
    <w:uiPriority w:val="39"/>
    <w:rsid w:val="00934F4D"/>
    <w:pPr>
      <w:widowControl w:val="1"/>
      <w:autoSpaceDE w:val="1"/>
      <w:autoSpaceDN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0163AA"/>
    <w:pPr>
      <w:widowControl w:val="1"/>
      <w:autoSpaceDE w:val="1"/>
      <w:autoSpaceDN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051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518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tudentnursesaz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LVp2rYdEF1FWcRbO5ICZDKQBQ==">CgMxLjA4AHIhMUc3OW9qMEhaT2IyYmc5OVEtd2NQNlhiSUdheDh4RVZs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2023-08-14T02:30:00Z</dcterms:created>
  <dc:creator>Amanda Foster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2017-12-16T00:00:00Z</vt:filetime>
  </property>
</Properties>
</file>