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C3" w:rsidRPr="008D4CBC" w:rsidRDefault="00F626C3">
      <w:pPr>
        <w:rPr>
          <w:rFonts w:cs="Times New Roman"/>
          <w:sz w:val="22"/>
          <w:szCs w:val="22"/>
        </w:rPr>
      </w:pPr>
      <w:bookmarkStart w:id="0" w:name="_GoBack"/>
      <w:bookmarkEnd w:id="0"/>
    </w:p>
    <w:p w:rsidR="00D01B6F" w:rsidRPr="008D4CBC" w:rsidRDefault="007E6B64" w:rsidP="00D01B6F">
      <w:pPr>
        <w:rPr>
          <w:rFonts w:eastAsia="MS Mincho" w:cs="Arial"/>
          <w:sz w:val="22"/>
          <w:szCs w:val="22"/>
          <w:lang w:eastAsia="ja-JP"/>
        </w:rPr>
      </w:pPr>
      <w:r w:rsidRPr="008D4CBC">
        <w:rPr>
          <w:rFonts w:eastAsia="MS Mincho" w:cs="Arial"/>
          <w:sz w:val="22"/>
          <w:szCs w:val="22"/>
          <w:lang w:eastAsia="ja-JP"/>
        </w:rPr>
        <w:t>Pac West Conference</w:t>
      </w:r>
      <w:r w:rsidR="00D01B6F" w:rsidRPr="008D4CBC">
        <w:rPr>
          <w:rFonts w:eastAsia="MS Mincho" w:cs="Arial"/>
          <w:sz w:val="22"/>
          <w:szCs w:val="22"/>
          <w:lang w:eastAsia="ja-JP"/>
        </w:rPr>
        <w:tab/>
      </w:r>
      <w:r w:rsidR="00D01B6F" w:rsidRPr="008D4CBC">
        <w:rPr>
          <w:rFonts w:eastAsia="MS Mincho" w:cs="Arial"/>
          <w:sz w:val="22"/>
          <w:szCs w:val="22"/>
          <w:lang w:eastAsia="ja-JP"/>
        </w:rPr>
        <w:tab/>
      </w:r>
      <w:r w:rsidR="00D01B6F" w:rsidRPr="008D4CBC">
        <w:rPr>
          <w:rFonts w:eastAsia="MS Mincho" w:cs="Arial"/>
          <w:sz w:val="22"/>
          <w:szCs w:val="22"/>
          <w:lang w:eastAsia="ja-JP"/>
        </w:rPr>
        <w:tab/>
      </w:r>
      <w:r w:rsidR="00D01B6F" w:rsidRPr="008D4CBC">
        <w:rPr>
          <w:rFonts w:eastAsia="MS Mincho" w:cs="Arial"/>
          <w:sz w:val="22"/>
          <w:szCs w:val="22"/>
          <w:lang w:eastAsia="ja-JP"/>
        </w:rPr>
        <w:tab/>
      </w:r>
      <w:r w:rsidR="00D01B6F" w:rsidRPr="008D4CBC">
        <w:rPr>
          <w:rFonts w:eastAsia="MS Mincho" w:cs="Arial"/>
          <w:sz w:val="22"/>
          <w:szCs w:val="22"/>
          <w:lang w:eastAsia="ja-JP"/>
        </w:rPr>
        <w:tab/>
        <w:t>Collegiate Sports Management Group</w:t>
      </w:r>
    </w:p>
    <w:p w:rsidR="00D01B6F" w:rsidRPr="008D4CBC" w:rsidRDefault="00AD041A" w:rsidP="00D01B6F">
      <w:pPr>
        <w:rPr>
          <w:rFonts w:eastAsia="MS Mincho" w:cs="Arial"/>
          <w:sz w:val="22"/>
          <w:szCs w:val="22"/>
          <w:lang w:eastAsia="ja-JP"/>
        </w:rPr>
      </w:pPr>
      <w:r>
        <w:rPr>
          <w:rFonts w:eastAsia="MS Mincho" w:cs="Arial"/>
          <w:sz w:val="22"/>
          <w:szCs w:val="22"/>
          <w:lang w:eastAsia="ja-JP"/>
        </w:rPr>
        <w:t>Jimmy Kno</w:t>
      </w:r>
      <w:r w:rsidR="007E6B64" w:rsidRPr="008D4CBC">
        <w:rPr>
          <w:rFonts w:eastAsia="MS Mincho" w:cs="Arial"/>
          <w:sz w:val="22"/>
          <w:szCs w:val="22"/>
          <w:lang w:eastAsia="ja-JP"/>
        </w:rPr>
        <w:t>del</w:t>
      </w:r>
      <w:r w:rsidR="007E6B64" w:rsidRPr="008D4CBC">
        <w:rPr>
          <w:rFonts w:eastAsia="MS Mincho" w:cs="Arial"/>
          <w:sz w:val="22"/>
          <w:szCs w:val="22"/>
          <w:lang w:eastAsia="ja-JP"/>
        </w:rPr>
        <w:tab/>
      </w:r>
      <w:r w:rsidR="002B2BBA" w:rsidRPr="008D4CBC">
        <w:rPr>
          <w:rFonts w:eastAsia="MS Mincho" w:cs="Arial"/>
          <w:sz w:val="22"/>
          <w:szCs w:val="22"/>
          <w:lang w:eastAsia="ja-JP"/>
        </w:rPr>
        <w:tab/>
      </w:r>
      <w:r w:rsidR="002B2BBA" w:rsidRPr="008D4CBC">
        <w:rPr>
          <w:rFonts w:eastAsia="MS Mincho" w:cs="Arial"/>
          <w:sz w:val="22"/>
          <w:szCs w:val="22"/>
          <w:lang w:eastAsia="ja-JP"/>
        </w:rPr>
        <w:tab/>
      </w:r>
      <w:r w:rsidR="002B2BBA" w:rsidRPr="008D4CBC">
        <w:rPr>
          <w:rFonts w:eastAsia="MS Mincho" w:cs="Arial"/>
          <w:sz w:val="22"/>
          <w:szCs w:val="22"/>
          <w:lang w:eastAsia="ja-JP"/>
        </w:rPr>
        <w:tab/>
      </w:r>
      <w:r w:rsidR="002B2BBA" w:rsidRPr="008D4CBC">
        <w:rPr>
          <w:rFonts w:eastAsia="MS Mincho" w:cs="Arial"/>
          <w:sz w:val="22"/>
          <w:szCs w:val="22"/>
          <w:lang w:eastAsia="ja-JP"/>
        </w:rPr>
        <w:tab/>
      </w:r>
      <w:r w:rsidR="002B2BBA" w:rsidRPr="008D4CBC">
        <w:rPr>
          <w:rFonts w:eastAsia="MS Mincho" w:cs="Arial"/>
          <w:sz w:val="22"/>
          <w:szCs w:val="22"/>
          <w:lang w:eastAsia="ja-JP"/>
        </w:rPr>
        <w:tab/>
      </w:r>
      <w:r w:rsidR="00D01B6F" w:rsidRPr="008D4CBC">
        <w:rPr>
          <w:rFonts w:eastAsia="MS Mincho" w:cs="Arial"/>
          <w:sz w:val="22"/>
          <w:szCs w:val="22"/>
          <w:lang w:eastAsia="ja-JP"/>
        </w:rPr>
        <w:t>Ray Katz</w:t>
      </w:r>
    </w:p>
    <w:p w:rsidR="00D01B6F" w:rsidRPr="008D4CBC" w:rsidRDefault="00AD041A" w:rsidP="00D01B6F">
      <w:pPr>
        <w:rPr>
          <w:rFonts w:eastAsia="Times New Roman" w:cs="Arial"/>
          <w:sz w:val="22"/>
          <w:szCs w:val="22"/>
        </w:rPr>
      </w:pPr>
      <w:r>
        <w:rPr>
          <w:rFonts w:eastAsia="Times New Roman" w:cs="Arial"/>
          <w:sz w:val="22"/>
          <w:szCs w:val="22"/>
        </w:rPr>
        <w:t>315-529-5227</w:t>
      </w:r>
      <w:r w:rsidR="00D01B6F" w:rsidRPr="008D4CBC">
        <w:rPr>
          <w:rFonts w:eastAsia="Times New Roman" w:cs="Arial"/>
          <w:sz w:val="22"/>
          <w:szCs w:val="22"/>
        </w:rPr>
        <w:tab/>
      </w:r>
      <w:r w:rsidR="00D01B6F" w:rsidRPr="008D4CBC">
        <w:rPr>
          <w:rFonts w:eastAsia="Times New Roman" w:cs="Arial"/>
          <w:sz w:val="22"/>
          <w:szCs w:val="22"/>
        </w:rPr>
        <w:tab/>
      </w:r>
      <w:r w:rsidR="00D01B6F" w:rsidRPr="008D4CBC">
        <w:rPr>
          <w:rFonts w:eastAsia="Times New Roman" w:cs="Arial"/>
          <w:sz w:val="22"/>
          <w:szCs w:val="22"/>
        </w:rPr>
        <w:tab/>
      </w:r>
      <w:r w:rsidR="00D01B6F" w:rsidRPr="008D4CBC">
        <w:rPr>
          <w:rFonts w:eastAsia="Times New Roman" w:cs="Arial"/>
          <w:sz w:val="22"/>
          <w:szCs w:val="22"/>
        </w:rPr>
        <w:tab/>
      </w:r>
      <w:r w:rsidR="00D01B6F" w:rsidRPr="008D4CBC">
        <w:rPr>
          <w:rFonts w:eastAsia="Times New Roman" w:cs="Arial"/>
          <w:sz w:val="22"/>
          <w:szCs w:val="22"/>
        </w:rPr>
        <w:tab/>
      </w:r>
      <w:r w:rsidR="00D01B6F" w:rsidRPr="008D4CBC">
        <w:rPr>
          <w:rFonts w:eastAsia="Times New Roman" w:cs="Arial"/>
          <w:sz w:val="22"/>
          <w:szCs w:val="22"/>
        </w:rPr>
        <w:tab/>
        <w:t>646-335-2712</w:t>
      </w:r>
    </w:p>
    <w:p w:rsidR="00D01B6F" w:rsidRPr="008D4CBC" w:rsidRDefault="00AD041A" w:rsidP="00D01B6F">
      <w:pPr>
        <w:rPr>
          <w:rFonts w:eastAsia="Times New Roman" w:cs="Arial"/>
          <w:sz w:val="22"/>
          <w:szCs w:val="22"/>
        </w:rPr>
      </w:pPr>
      <w:r>
        <w:rPr>
          <w:rFonts w:eastAsia="Times New Roman" w:cs="Arial"/>
          <w:sz w:val="22"/>
          <w:szCs w:val="22"/>
        </w:rPr>
        <w:t>Jimmyknodel@thepacwest.com</w:t>
      </w:r>
      <w:r w:rsidR="00D01B6F" w:rsidRPr="008D4CBC">
        <w:rPr>
          <w:rFonts w:eastAsia="Times New Roman" w:cs="Arial"/>
          <w:sz w:val="22"/>
          <w:szCs w:val="22"/>
        </w:rPr>
        <w:tab/>
      </w:r>
      <w:r w:rsidR="00D01B6F" w:rsidRPr="008D4CBC">
        <w:rPr>
          <w:rFonts w:eastAsia="Times New Roman" w:cs="Arial"/>
          <w:sz w:val="22"/>
          <w:szCs w:val="22"/>
        </w:rPr>
        <w:tab/>
      </w:r>
      <w:r w:rsidR="00D01B6F" w:rsidRPr="008D4CBC">
        <w:rPr>
          <w:rFonts w:eastAsia="Times New Roman" w:cs="Arial"/>
          <w:sz w:val="22"/>
          <w:szCs w:val="22"/>
        </w:rPr>
        <w:tab/>
      </w:r>
      <w:hyperlink r:id="rId6" w:history="1">
        <w:r w:rsidR="00D01B6F" w:rsidRPr="008D4CBC">
          <w:rPr>
            <w:rStyle w:val="Hyperlink"/>
            <w:rFonts w:eastAsia="Times New Roman" w:cs="Arial"/>
            <w:sz w:val="22"/>
            <w:szCs w:val="22"/>
          </w:rPr>
          <w:t>rkatz@roisportsgroup.net</w:t>
        </w:r>
      </w:hyperlink>
    </w:p>
    <w:p w:rsidR="00D01B6F" w:rsidRPr="008D4CBC" w:rsidRDefault="00D01B6F" w:rsidP="00D01B6F">
      <w:pPr>
        <w:rPr>
          <w:rFonts w:eastAsia="Times New Roman" w:cs="Arial"/>
          <w:sz w:val="22"/>
          <w:szCs w:val="22"/>
        </w:rPr>
      </w:pPr>
    </w:p>
    <w:p w:rsidR="00D01B6F" w:rsidRPr="008D4CBC" w:rsidRDefault="00D01B6F" w:rsidP="00D01B6F">
      <w:pPr>
        <w:rPr>
          <w:rFonts w:eastAsia="MS Mincho" w:cs="Arial"/>
          <w:sz w:val="22"/>
          <w:szCs w:val="22"/>
          <w:lang w:eastAsia="ja-JP"/>
        </w:rPr>
      </w:pPr>
    </w:p>
    <w:p w:rsidR="00D01B6F" w:rsidRPr="008D4CBC" w:rsidRDefault="00D01B6F" w:rsidP="00D01B6F">
      <w:pPr>
        <w:spacing w:after="60"/>
        <w:jc w:val="center"/>
        <w:rPr>
          <w:rFonts w:eastAsia="MS Mincho" w:cs="Arial"/>
          <w:b/>
          <w:i/>
          <w:sz w:val="22"/>
          <w:szCs w:val="22"/>
          <w:lang w:eastAsia="ja-JP"/>
        </w:rPr>
      </w:pPr>
      <w:r w:rsidRPr="008D4CBC">
        <w:rPr>
          <w:rFonts w:eastAsia="MS Mincho" w:cs="Arial"/>
          <w:b/>
          <w:i/>
          <w:sz w:val="22"/>
          <w:szCs w:val="22"/>
          <w:lang w:eastAsia="ja-JP"/>
        </w:rPr>
        <w:t>FOR IMMEDIATE RELEASE</w:t>
      </w:r>
    </w:p>
    <w:p w:rsidR="00D01B6F" w:rsidRPr="008D4CBC" w:rsidRDefault="00AD041A" w:rsidP="00D01B6F">
      <w:pPr>
        <w:ind w:right="540"/>
        <w:rPr>
          <w:rFonts w:cs="Arial"/>
          <w:sz w:val="22"/>
          <w:szCs w:val="22"/>
        </w:rPr>
      </w:pPr>
      <w:r>
        <w:rPr>
          <w:rFonts w:eastAsia="MS Mincho" w:cs="Arial"/>
          <w:b/>
          <w:sz w:val="22"/>
          <w:szCs w:val="22"/>
          <w:lang w:eastAsia="ja-JP"/>
        </w:rPr>
        <w:t>New York, NY, August 10</w:t>
      </w:r>
      <w:r w:rsidR="007E6B64" w:rsidRPr="008D4CBC">
        <w:rPr>
          <w:rFonts w:eastAsia="MS Mincho" w:cs="Arial"/>
          <w:b/>
          <w:sz w:val="22"/>
          <w:szCs w:val="22"/>
          <w:lang w:eastAsia="ja-JP"/>
        </w:rPr>
        <w:t>,</w:t>
      </w:r>
      <w:r w:rsidR="00D01B6F" w:rsidRPr="008D4CBC">
        <w:rPr>
          <w:rFonts w:eastAsia="MS Mincho" w:cs="Arial"/>
          <w:b/>
          <w:sz w:val="22"/>
          <w:szCs w:val="22"/>
          <w:lang w:eastAsia="ja-JP"/>
        </w:rPr>
        <w:t xml:space="preserve"> 2016</w:t>
      </w:r>
      <w:r w:rsidR="00D01B6F" w:rsidRPr="008D4CBC">
        <w:rPr>
          <w:rFonts w:eastAsia="MS Mincho" w:cs="Arial"/>
          <w:sz w:val="22"/>
          <w:szCs w:val="22"/>
          <w:lang w:eastAsia="ja-JP"/>
        </w:rPr>
        <w:t xml:space="preserve"> </w:t>
      </w:r>
    </w:p>
    <w:p w:rsidR="00D01B6F" w:rsidRPr="008D4CBC" w:rsidRDefault="00D01B6F">
      <w:pPr>
        <w:ind w:left="540" w:right="540"/>
        <w:rPr>
          <w:rFonts w:cs="Arial"/>
          <w:sz w:val="22"/>
          <w:szCs w:val="22"/>
        </w:rPr>
      </w:pPr>
    </w:p>
    <w:p w:rsidR="00F626C3" w:rsidRPr="008D4CBC" w:rsidRDefault="002B2BBA">
      <w:pPr>
        <w:ind w:left="540" w:right="540"/>
        <w:jc w:val="center"/>
        <w:rPr>
          <w:rFonts w:eastAsia="Times New Roman" w:cs="Arial"/>
          <w:b/>
          <w:sz w:val="22"/>
          <w:szCs w:val="22"/>
        </w:rPr>
      </w:pPr>
      <w:r w:rsidRPr="008D4CBC">
        <w:rPr>
          <w:rFonts w:eastAsia="Times New Roman" w:cs="Arial"/>
          <w:b/>
          <w:sz w:val="22"/>
          <w:szCs w:val="22"/>
        </w:rPr>
        <w:t>THE PAC WEST</w:t>
      </w:r>
      <w:r w:rsidR="004806E9" w:rsidRPr="008D4CBC">
        <w:rPr>
          <w:rFonts w:eastAsia="Times New Roman" w:cs="Arial"/>
          <w:b/>
          <w:sz w:val="22"/>
          <w:szCs w:val="22"/>
        </w:rPr>
        <w:t xml:space="preserve"> CONFERENCE AND </w:t>
      </w:r>
      <w:r w:rsidR="00D01B6F" w:rsidRPr="008D4CBC">
        <w:rPr>
          <w:rFonts w:eastAsia="Times New Roman" w:cs="Arial"/>
          <w:b/>
          <w:sz w:val="22"/>
          <w:szCs w:val="22"/>
        </w:rPr>
        <w:t>COLLEGIATE SPORTS MANAGEMENT GROUP</w:t>
      </w:r>
      <w:r w:rsidR="004806E9" w:rsidRPr="008D4CBC">
        <w:rPr>
          <w:rFonts w:eastAsia="Times New Roman" w:cs="Arial"/>
          <w:b/>
          <w:sz w:val="22"/>
          <w:szCs w:val="22"/>
        </w:rPr>
        <w:t xml:space="preserve"> </w:t>
      </w:r>
    </w:p>
    <w:p w:rsidR="00F626C3" w:rsidRPr="008D4CBC" w:rsidRDefault="00D01B6F">
      <w:pPr>
        <w:ind w:left="540" w:right="540"/>
        <w:jc w:val="center"/>
        <w:rPr>
          <w:rFonts w:eastAsia="Times New Roman" w:cs="Arial"/>
          <w:b/>
          <w:sz w:val="22"/>
          <w:szCs w:val="22"/>
        </w:rPr>
      </w:pPr>
      <w:r w:rsidRPr="008D4CBC">
        <w:rPr>
          <w:rFonts w:eastAsia="Times New Roman" w:cs="Arial"/>
          <w:b/>
          <w:sz w:val="22"/>
          <w:szCs w:val="22"/>
        </w:rPr>
        <w:t>REACH REPRESENTATION</w:t>
      </w:r>
      <w:r w:rsidR="00AD041A">
        <w:rPr>
          <w:rFonts w:eastAsia="Times New Roman" w:cs="Arial"/>
          <w:b/>
          <w:sz w:val="22"/>
          <w:szCs w:val="22"/>
        </w:rPr>
        <w:t xml:space="preserve"> AGREEMENT</w:t>
      </w:r>
    </w:p>
    <w:p w:rsidR="00F626C3" w:rsidRPr="008D4CBC" w:rsidRDefault="00F626C3">
      <w:pPr>
        <w:ind w:left="540" w:right="540"/>
        <w:jc w:val="center"/>
        <w:rPr>
          <w:rFonts w:eastAsia="Times New Roman" w:cs="Arial"/>
          <w:b/>
          <w:sz w:val="22"/>
          <w:szCs w:val="22"/>
        </w:rPr>
      </w:pPr>
    </w:p>
    <w:p w:rsidR="00F626C3" w:rsidRPr="008D4CBC" w:rsidRDefault="00F62DEC" w:rsidP="007E6B64">
      <w:pPr>
        <w:ind w:right="540"/>
        <w:jc w:val="both"/>
        <w:rPr>
          <w:rFonts w:eastAsia="Times New Roman" w:cs="Arial"/>
          <w:color w:val="000000"/>
          <w:sz w:val="22"/>
          <w:szCs w:val="22"/>
        </w:rPr>
      </w:pPr>
      <w:r>
        <w:rPr>
          <w:rFonts w:eastAsia="Times New Roman" w:cs="Arial"/>
          <w:iCs/>
          <w:sz w:val="22"/>
          <w:szCs w:val="22"/>
        </w:rPr>
        <w:t>PacWest Commissioner Bob Hogue</w:t>
      </w:r>
      <w:r w:rsidR="004806E9" w:rsidRPr="008D4CBC">
        <w:rPr>
          <w:rFonts w:eastAsia="Times New Roman" w:cs="Arial"/>
          <w:iCs/>
          <w:sz w:val="22"/>
          <w:szCs w:val="22"/>
        </w:rPr>
        <w:t xml:space="preserve"> is pleased to announce the conference has entered into a </w:t>
      </w:r>
      <w:r w:rsidR="004806E9" w:rsidRPr="008D4CBC">
        <w:rPr>
          <w:rFonts w:eastAsia="Times New Roman" w:cs="Arial"/>
          <w:color w:val="000000"/>
          <w:sz w:val="22"/>
          <w:szCs w:val="22"/>
        </w:rPr>
        <w:t>partnershi</w:t>
      </w:r>
      <w:r w:rsidR="003A1603" w:rsidRPr="008D4CBC">
        <w:rPr>
          <w:rFonts w:eastAsia="Times New Roman" w:cs="Arial"/>
          <w:color w:val="000000"/>
          <w:sz w:val="22"/>
          <w:szCs w:val="22"/>
        </w:rPr>
        <w:t xml:space="preserve">p with </w:t>
      </w:r>
      <w:r w:rsidR="002B2BBA" w:rsidRPr="008D4CBC">
        <w:rPr>
          <w:rFonts w:eastAsia="Times New Roman" w:cs="Arial"/>
          <w:color w:val="000000"/>
          <w:sz w:val="22"/>
          <w:szCs w:val="22"/>
        </w:rPr>
        <w:t>New York based Collegiate Sports Management Group</w:t>
      </w:r>
      <w:r w:rsidR="00D853F4" w:rsidRPr="008D4CBC">
        <w:rPr>
          <w:rFonts w:eastAsia="Times New Roman" w:cs="Arial"/>
          <w:color w:val="000000"/>
          <w:sz w:val="22"/>
          <w:szCs w:val="22"/>
        </w:rPr>
        <w:t xml:space="preserve"> (CSMG)</w:t>
      </w:r>
      <w:r w:rsidR="002B2BBA" w:rsidRPr="008D4CBC">
        <w:rPr>
          <w:rFonts w:eastAsia="Times New Roman" w:cs="Arial"/>
          <w:color w:val="000000"/>
          <w:sz w:val="22"/>
          <w:szCs w:val="22"/>
        </w:rPr>
        <w:t xml:space="preserve"> as an exclusive external resource for</w:t>
      </w:r>
      <w:r w:rsidR="00AD041A">
        <w:rPr>
          <w:rFonts w:eastAsia="Times New Roman" w:cs="Arial"/>
          <w:color w:val="000000"/>
          <w:sz w:val="22"/>
          <w:szCs w:val="22"/>
        </w:rPr>
        <w:t xml:space="preserve"> sponsorship, marketing and</w:t>
      </w:r>
      <w:r w:rsidR="002B2BBA" w:rsidRPr="008D4CBC">
        <w:rPr>
          <w:rFonts w:eastAsia="Times New Roman" w:cs="Arial"/>
          <w:color w:val="000000"/>
          <w:sz w:val="22"/>
          <w:szCs w:val="22"/>
        </w:rPr>
        <w:t xml:space="preserve"> </w:t>
      </w:r>
      <w:r w:rsidR="007E6B64" w:rsidRPr="008D4CBC">
        <w:rPr>
          <w:rFonts w:eastAsia="Times New Roman" w:cs="Arial"/>
          <w:color w:val="000000"/>
          <w:sz w:val="22"/>
          <w:szCs w:val="22"/>
        </w:rPr>
        <w:t>content distribution</w:t>
      </w:r>
      <w:r w:rsidR="008C3567">
        <w:rPr>
          <w:rFonts w:eastAsia="Times New Roman" w:cs="Arial"/>
          <w:color w:val="000000"/>
          <w:sz w:val="22"/>
          <w:szCs w:val="22"/>
        </w:rPr>
        <w:t>. The partnership</w:t>
      </w:r>
      <w:r w:rsidR="00AD041A">
        <w:rPr>
          <w:rFonts w:eastAsia="Times New Roman" w:cs="Arial"/>
          <w:color w:val="000000"/>
          <w:sz w:val="22"/>
          <w:szCs w:val="22"/>
        </w:rPr>
        <w:t xml:space="preserve"> includes </w:t>
      </w:r>
      <w:r w:rsidR="007E6B64" w:rsidRPr="008D4CBC">
        <w:rPr>
          <w:rFonts w:eastAsia="Times New Roman" w:cs="Arial"/>
          <w:color w:val="000000"/>
          <w:sz w:val="22"/>
          <w:szCs w:val="22"/>
        </w:rPr>
        <w:t xml:space="preserve">digital and social media, </w:t>
      </w:r>
      <w:r w:rsidR="00AD041A">
        <w:rPr>
          <w:rFonts w:eastAsia="Times New Roman" w:cs="Arial"/>
          <w:color w:val="000000"/>
          <w:sz w:val="22"/>
          <w:szCs w:val="22"/>
        </w:rPr>
        <w:t xml:space="preserve">on-site activation, </w:t>
      </w:r>
      <w:r w:rsidR="007E6B64" w:rsidRPr="008D4CBC">
        <w:rPr>
          <w:rFonts w:eastAsia="Times New Roman" w:cs="Arial"/>
          <w:color w:val="000000"/>
          <w:sz w:val="22"/>
          <w:szCs w:val="22"/>
        </w:rPr>
        <w:t xml:space="preserve">licensing and </w:t>
      </w:r>
      <w:proofErr w:type="spellStart"/>
      <w:r w:rsidR="007E6B64" w:rsidRPr="008D4CBC">
        <w:rPr>
          <w:rFonts w:eastAsia="Times New Roman" w:cs="Arial"/>
          <w:color w:val="000000"/>
          <w:sz w:val="22"/>
          <w:szCs w:val="22"/>
        </w:rPr>
        <w:t>eCommerce</w:t>
      </w:r>
      <w:proofErr w:type="spellEnd"/>
      <w:r w:rsidR="007E6B64" w:rsidRPr="008D4CBC">
        <w:rPr>
          <w:rFonts w:eastAsia="Times New Roman" w:cs="Arial"/>
          <w:color w:val="000000"/>
          <w:sz w:val="22"/>
          <w:szCs w:val="22"/>
        </w:rPr>
        <w:t>.</w:t>
      </w:r>
      <w:r w:rsidR="00D853F4" w:rsidRPr="008D4CBC">
        <w:rPr>
          <w:rFonts w:eastAsia="Times New Roman" w:cs="Arial"/>
          <w:color w:val="000000"/>
          <w:sz w:val="22"/>
          <w:szCs w:val="22"/>
        </w:rPr>
        <w:t xml:space="preserve"> As with their </w:t>
      </w:r>
      <w:r w:rsidR="00AD041A">
        <w:rPr>
          <w:rFonts w:eastAsia="Times New Roman" w:cs="Arial"/>
          <w:color w:val="000000"/>
          <w:sz w:val="22"/>
          <w:szCs w:val="22"/>
        </w:rPr>
        <w:t>previous conference rights agreements</w:t>
      </w:r>
      <w:r w:rsidR="00D853F4" w:rsidRPr="008D4CBC">
        <w:rPr>
          <w:rFonts w:eastAsia="Times New Roman" w:cs="Arial"/>
          <w:color w:val="000000"/>
          <w:sz w:val="22"/>
          <w:szCs w:val="22"/>
        </w:rPr>
        <w:t xml:space="preserve">, CSMG will </w:t>
      </w:r>
      <w:r w:rsidR="00AD041A">
        <w:rPr>
          <w:rFonts w:eastAsia="Times New Roman" w:cs="Arial"/>
          <w:color w:val="000000"/>
          <w:sz w:val="22"/>
          <w:szCs w:val="22"/>
        </w:rPr>
        <w:t>be functioning as a “properties/business services”</w:t>
      </w:r>
      <w:r w:rsidR="008C3567">
        <w:rPr>
          <w:rFonts w:eastAsia="Times New Roman" w:cs="Arial"/>
          <w:color w:val="000000"/>
          <w:sz w:val="22"/>
          <w:szCs w:val="22"/>
        </w:rPr>
        <w:t xml:space="preserve"> group working with</w:t>
      </w:r>
      <w:r w:rsidR="00D853F4" w:rsidRPr="008D4CBC">
        <w:rPr>
          <w:rFonts w:eastAsia="Times New Roman" w:cs="Arial"/>
          <w:color w:val="000000"/>
          <w:sz w:val="22"/>
          <w:szCs w:val="22"/>
        </w:rPr>
        <w:t xml:space="preserve"> Division II and Division III conferences.</w:t>
      </w:r>
    </w:p>
    <w:p w:rsidR="00D853F4" w:rsidRPr="008D4CBC" w:rsidRDefault="00D853F4" w:rsidP="007E6B64">
      <w:pPr>
        <w:ind w:right="540"/>
        <w:jc w:val="both"/>
        <w:rPr>
          <w:rFonts w:eastAsia="Times New Roman" w:cs="Arial"/>
          <w:color w:val="000000"/>
          <w:sz w:val="22"/>
          <w:szCs w:val="22"/>
        </w:rPr>
      </w:pPr>
    </w:p>
    <w:p w:rsidR="00F626C3" w:rsidRPr="008D4CBC" w:rsidRDefault="004806E9" w:rsidP="007E6B64">
      <w:pPr>
        <w:ind w:right="540"/>
        <w:jc w:val="both"/>
        <w:rPr>
          <w:rFonts w:cs="Arial"/>
          <w:sz w:val="22"/>
          <w:szCs w:val="22"/>
        </w:rPr>
      </w:pPr>
      <w:r w:rsidRPr="008D4CBC">
        <w:rPr>
          <w:rFonts w:eastAsia="Times New Roman" w:cs="Arial"/>
          <w:sz w:val="22"/>
          <w:szCs w:val="22"/>
        </w:rPr>
        <w:t>“</w:t>
      </w:r>
      <w:r w:rsidR="00F62DEC">
        <w:rPr>
          <w:rFonts w:eastAsia="Times New Roman" w:cs="Arial"/>
          <w:sz w:val="22"/>
          <w:szCs w:val="22"/>
        </w:rPr>
        <w:t>This partnership with CSMG is an excellent opportunity</w:t>
      </w:r>
      <w:r w:rsidRPr="008D4CBC">
        <w:rPr>
          <w:rFonts w:eastAsia="Times New Roman" w:cs="Arial"/>
          <w:sz w:val="22"/>
          <w:szCs w:val="22"/>
        </w:rPr>
        <w:t xml:space="preserve"> to further</w:t>
      </w:r>
      <w:r w:rsidR="00D853F4" w:rsidRPr="008D4CBC">
        <w:rPr>
          <w:rFonts w:eastAsia="Times New Roman" w:cs="Arial"/>
          <w:sz w:val="22"/>
          <w:szCs w:val="22"/>
        </w:rPr>
        <w:t xml:space="preserve"> build upon our corporate partnership base and incorporate best practices across all content, media and marketing disciplines that will inure great benefit in multiple ways for</w:t>
      </w:r>
      <w:r w:rsidR="00EF25FA">
        <w:rPr>
          <w:rFonts w:eastAsia="Times New Roman" w:cs="Arial"/>
          <w:sz w:val="22"/>
          <w:szCs w:val="22"/>
        </w:rPr>
        <w:t xml:space="preserve"> our conference, member institutions,</w:t>
      </w:r>
      <w:r w:rsidR="00D853F4" w:rsidRPr="008D4CBC">
        <w:rPr>
          <w:rFonts w:eastAsia="Times New Roman" w:cs="Arial"/>
          <w:sz w:val="22"/>
          <w:szCs w:val="22"/>
        </w:rPr>
        <w:t xml:space="preserve"> our athletes, coaches, alumni and fans</w:t>
      </w:r>
      <w:r w:rsidR="00F62DEC">
        <w:rPr>
          <w:rFonts w:eastAsia="Times New Roman" w:cs="Arial"/>
          <w:sz w:val="22"/>
          <w:szCs w:val="22"/>
        </w:rPr>
        <w:t>,” Hogue said. “We are thrilled to be working with a pioneer in the Division II market.”</w:t>
      </w:r>
      <w:r w:rsidRPr="008D4CBC">
        <w:rPr>
          <w:rFonts w:eastAsia="Times New Roman" w:cs="Arial"/>
          <w:sz w:val="22"/>
          <w:szCs w:val="22"/>
        </w:rPr>
        <w:t xml:space="preserve">  </w:t>
      </w:r>
    </w:p>
    <w:p w:rsidR="00F626C3" w:rsidRPr="008D4CBC" w:rsidRDefault="00F626C3" w:rsidP="007E6B64">
      <w:pPr>
        <w:ind w:right="540"/>
        <w:jc w:val="both"/>
        <w:rPr>
          <w:rFonts w:eastAsia="Times New Roman" w:cs="Arial"/>
          <w:sz w:val="22"/>
          <w:szCs w:val="22"/>
        </w:rPr>
      </w:pPr>
    </w:p>
    <w:p w:rsidR="00F626C3" w:rsidRPr="008D4CBC" w:rsidRDefault="007E6B64" w:rsidP="007E6B64">
      <w:pPr>
        <w:ind w:right="540"/>
        <w:jc w:val="both"/>
        <w:rPr>
          <w:rFonts w:eastAsia="Times New Roman" w:cs="Arial"/>
          <w:sz w:val="22"/>
          <w:szCs w:val="22"/>
        </w:rPr>
      </w:pPr>
      <w:r w:rsidRPr="008D4CBC">
        <w:rPr>
          <w:rFonts w:eastAsia="Times New Roman" w:cs="Arial"/>
          <w:sz w:val="22"/>
          <w:szCs w:val="22"/>
        </w:rPr>
        <w:t>Michael Schreck, CEO and Managing Partner of Collegiate Sports Management Group</w:t>
      </w:r>
      <w:r w:rsidR="004806E9" w:rsidRPr="008D4CBC">
        <w:rPr>
          <w:rFonts w:eastAsia="Times New Roman" w:cs="Arial"/>
          <w:sz w:val="22"/>
          <w:szCs w:val="22"/>
        </w:rPr>
        <w:tab/>
      </w:r>
      <w:r w:rsidR="00D853F4" w:rsidRPr="008D4CBC">
        <w:rPr>
          <w:rFonts w:eastAsia="Times New Roman" w:cs="Arial"/>
          <w:sz w:val="22"/>
          <w:szCs w:val="22"/>
        </w:rPr>
        <w:t xml:space="preserve"> stated: “It is a privilege to add our first west coast conference to our portfolio of Division II conferences.  The PacWest leadership has been nimble and highly collaborative with respect to aggregation of assets, working through a win-win deal, and laying the groundwork for </w:t>
      </w:r>
      <w:r w:rsidR="008D4CBC" w:rsidRPr="008D4CBC">
        <w:rPr>
          <w:rFonts w:eastAsia="Times New Roman" w:cs="Arial"/>
          <w:sz w:val="22"/>
          <w:szCs w:val="22"/>
        </w:rPr>
        <w:t>a highly successful partnership”.</w:t>
      </w:r>
    </w:p>
    <w:p w:rsidR="00D853F4" w:rsidRPr="008D4CBC" w:rsidRDefault="00D853F4" w:rsidP="007E6B64">
      <w:pPr>
        <w:ind w:right="540"/>
        <w:jc w:val="both"/>
        <w:rPr>
          <w:rFonts w:eastAsia="Times New Roman" w:cs="Arial"/>
          <w:sz w:val="22"/>
          <w:szCs w:val="22"/>
        </w:rPr>
      </w:pPr>
    </w:p>
    <w:p w:rsidR="00F626C3" w:rsidRPr="00F62DEC" w:rsidRDefault="004806E9" w:rsidP="007E6B64">
      <w:pPr>
        <w:ind w:right="540"/>
        <w:jc w:val="both"/>
        <w:rPr>
          <w:rFonts w:cs="Arial"/>
          <w:b/>
          <w:sz w:val="22"/>
          <w:szCs w:val="22"/>
          <w:u w:val="single"/>
        </w:rPr>
      </w:pPr>
      <w:r w:rsidRPr="00F62DEC">
        <w:rPr>
          <w:rFonts w:eastAsia="Times New Roman" w:cs="Arial"/>
          <w:b/>
          <w:sz w:val="22"/>
          <w:szCs w:val="22"/>
          <w:u w:val="single"/>
        </w:rPr>
        <w:t xml:space="preserve">About The </w:t>
      </w:r>
      <w:r w:rsidR="003A1603" w:rsidRPr="00F62DEC">
        <w:rPr>
          <w:rFonts w:eastAsia="Times New Roman" w:cs="Arial"/>
          <w:b/>
          <w:sz w:val="22"/>
          <w:szCs w:val="22"/>
          <w:u w:val="single"/>
        </w:rPr>
        <w:t>PacWest Conference</w:t>
      </w:r>
    </w:p>
    <w:p w:rsidR="00D853F4" w:rsidRPr="00F62DEC" w:rsidRDefault="00D853F4" w:rsidP="00D853F4">
      <w:pPr>
        <w:pStyle w:val="NormalWeb"/>
        <w:shd w:val="clear" w:color="auto" w:fill="FFFFFF"/>
        <w:rPr>
          <w:rFonts w:asciiTheme="minorHAnsi" w:eastAsia="Times New Roman" w:hAnsiTheme="minorHAnsi" w:cs="Arial"/>
          <w:sz w:val="22"/>
          <w:szCs w:val="22"/>
        </w:rPr>
      </w:pPr>
    </w:p>
    <w:p w:rsidR="00F62DEC" w:rsidRPr="00F62DEC" w:rsidRDefault="00F62DEC" w:rsidP="00F62DEC">
      <w:pPr>
        <w:pStyle w:val="NormalWeb"/>
        <w:shd w:val="clear" w:color="auto" w:fill="FFFFFF"/>
        <w:rPr>
          <w:rFonts w:asciiTheme="minorHAnsi" w:eastAsia="Times New Roman" w:hAnsiTheme="minorHAnsi" w:cs="Arial"/>
          <w:sz w:val="22"/>
          <w:szCs w:val="22"/>
        </w:rPr>
      </w:pPr>
      <w:r w:rsidRPr="00F62DEC">
        <w:rPr>
          <w:rFonts w:asciiTheme="minorHAnsi" w:eastAsia="Times New Roman" w:hAnsiTheme="minorHAnsi" w:cs="Arial"/>
          <w:sz w:val="22"/>
          <w:szCs w:val="22"/>
        </w:rPr>
        <w:t xml:space="preserve">The Pacific West Conference is the most unique and dynamic athletic conference in NCAA Division II. With 14 member institutions in California, Hawai’i and Utah, and 15 sponsored sports for men and women, the PacWest is the largest and most beautiful conference in the West Region. </w:t>
      </w:r>
    </w:p>
    <w:p w:rsidR="00D853F4" w:rsidRPr="00F62DEC" w:rsidRDefault="00D853F4" w:rsidP="008D4CBC">
      <w:pPr>
        <w:pStyle w:val="NormalWeb"/>
        <w:shd w:val="clear" w:color="auto" w:fill="FFFFFF"/>
        <w:rPr>
          <w:rFonts w:asciiTheme="minorHAnsi" w:eastAsia="Times New Roman" w:hAnsiTheme="minorHAnsi" w:cs="Arial"/>
          <w:sz w:val="22"/>
          <w:szCs w:val="22"/>
        </w:rPr>
      </w:pPr>
    </w:p>
    <w:p w:rsidR="00D853F4" w:rsidRPr="00F62DEC" w:rsidRDefault="00F62DEC" w:rsidP="008D4CBC">
      <w:pPr>
        <w:shd w:val="clear" w:color="auto" w:fill="FFFFFF"/>
        <w:rPr>
          <w:rFonts w:eastAsia="Times New Roman" w:cs="Arial"/>
          <w:sz w:val="22"/>
          <w:szCs w:val="22"/>
        </w:rPr>
      </w:pPr>
      <w:r>
        <w:rPr>
          <w:rFonts w:eastAsia="Times New Roman" w:cs="Arial"/>
          <w:sz w:val="22"/>
          <w:szCs w:val="22"/>
        </w:rPr>
        <w:t xml:space="preserve">The conference sponsors the following sports: baseball, men’s and women’s basketball, men’s and women’s cross country, men’s and women’s golf, men’s and women’s soccer, softball, men’s and women’s tennis, men’s and women’s outdoor track and field, and women’s volleyball. </w:t>
      </w:r>
    </w:p>
    <w:p w:rsidR="00F626C3" w:rsidRPr="008D4CBC" w:rsidRDefault="00F626C3" w:rsidP="008D4CBC">
      <w:pPr>
        <w:ind w:right="540"/>
        <w:jc w:val="both"/>
        <w:rPr>
          <w:rFonts w:eastAsia="Times New Roman" w:cs="Arial"/>
          <w:sz w:val="22"/>
          <w:szCs w:val="22"/>
        </w:rPr>
      </w:pPr>
    </w:p>
    <w:p w:rsidR="00F626C3" w:rsidRPr="008D4CBC" w:rsidRDefault="004806E9" w:rsidP="007E6B64">
      <w:pPr>
        <w:tabs>
          <w:tab w:val="left" w:pos="720"/>
        </w:tabs>
        <w:ind w:right="540"/>
        <w:jc w:val="both"/>
        <w:rPr>
          <w:rFonts w:cs="Arial"/>
          <w:b/>
          <w:bCs/>
          <w:color w:val="000000"/>
          <w:sz w:val="22"/>
          <w:szCs w:val="22"/>
          <w:u w:val="single"/>
        </w:rPr>
      </w:pPr>
      <w:r w:rsidRPr="008D4CBC">
        <w:rPr>
          <w:rFonts w:cs="Arial"/>
          <w:b/>
          <w:bCs/>
          <w:color w:val="000000"/>
          <w:sz w:val="22"/>
          <w:szCs w:val="22"/>
          <w:u w:val="single"/>
        </w:rPr>
        <w:t>About Collegiate Sports Management Group</w:t>
      </w:r>
    </w:p>
    <w:p w:rsidR="00F626C3" w:rsidRPr="008D4CBC" w:rsidRDefault="004806E9" w:rsidP="007E6B64">
      <w:pPr>
        <w:tabs>
          <w:tab w:val="left" w:pos="720"/>
        </w:tabs>
        <w:ind w:right="540"/>
        <w:jc w:val="both"/>
        <w:rPr>
          <w:rFonts w:cs="Arial"/>
          <w:b/>
          <w:bCs/>
          <w:color w:val="000000"/>
          <w:sz w:val="22"/>
          <w:szCs w:val="22"/>
          <w:u w:val="single"/>
        </w:rPr>
      </w:pPr>
      <w:r w:rsidRPr="008D4CBC">
        <w:rPr>
          <w:rFonts w:cs="Arial"/>
          <w:bCs/>
          <w:color w:val="000000"/>
          <w:sz w:val="22"/>
          <w:szCs w:val="22"/>
        </w:rPr>
        <w:t>CSMG is committed to driving the business performance of collegiate athletic conferences/schools, providing them with a successful growth strategy with regards to branding, attracting more/better applicants, and generating revenue to support their athletic departments.</w:t>
      </w:r>
    </w:p>
    <w:p w:rsidR="00F626C3" w:rsidRPr="008D4CBC" w:rsidRDefault="00F626C3" w:rsidP="007E6B64">
      <w:pPr>
        <w:tabs>
          <w:tab w:val="left" w:pos="720"/>
        </w:tabs>
        <w:ind w:right="540"/>
        <w:jc w:val="both"/>
        <w:rPr>
          <w:rFonts w:cs="Arial"/>
          <w:b/>
          <w:bCs/>
          <w:color w:val="000000"/>
          <w:sz w:val="22"/>
          <w:szCs w:val="22"/>
          <w:u w:val="single"/>
        </w:rPr>
      </w:pPr>
    </w:p>
    <w:p w:rsidR="00F626C3" w:rsidRPr="008D4CBC" w:rsidRDefault="004806E9" w:rsidP="007E6B64">
      <w:pPr>
        <w:tabs>
          <w:tab w:val="left" w:pos="720"/>
        </w:tabs>
        <w:ind w:right="540"/>
        <w:jc w:val="both"/>
        <w:rPr>
          <w:rFonts w:cs="Arial"/>
          <w:b/>
          <w:bCs/>
          <w:color w:val="000000"/>
          <w:sz w:val="22"/>
          <w:szCs w:val="22"/>
          <w:u w:val="single"/>
        </w:rPr>
      </w:pPr>
      <w:r w:rsidRPr="008D4CBC">
        <w:rPr>
          <w:rFonts w:cs="Arial"/>
          <w:bCs/>
          <w:sz w:val="22"/>
          <w:szCs w:val="22"/>
        </w:rPr>
        <w:t>CSMG markets and sells college assets including but not limited to intellectual property, media, content, and sponsorships around collegiate sports, facilities, games, events, tournaments, and other related content</w:t>
      </w:r>
    </w:p>
    <w:p w:rsidR="00F626C3" w:rsidRPr="008D4CBC" w:rsidRDefault="00F626C3" w:rsidP="007E6B64">
      <w:pPr>
        <w:tabs>
          <w:tab w:val="left" w:pos="720"/>
        </w:tabs>
        <w:ind w:right="540"/>
        <w:jc w:val="both"/>
        <w:rPr>
          <w:rFonts w:cs="Arial"/>
          <w:b/>
          <w:bCs/>
          <w:color w:val="000000"/>
          <w:sz w:val="22"/>
          <w:szCs w:val="22"/>
          <w:u w:val="single"/>
        </w:rPr>
      </w:pPr>
    </w:p>
    <w:p w:rsidR="00F626C3" w:rsidRPr="008D4CBC" w:rsidRDefault="004806E9" w:rsidP="007E6B64">
      <w:pPr>
        <w:tabs>
          <w:tab w:val="left" w:pos="720"/>
        </w:tabs>
        <w:ind w:right="540"/>
        <w:jc w:val="both"/>
        <w:rPr>
          <w:rFonts w:cs="Arial"/>
          <w:b/>
          <w:bCs/>
          <w:color w:val="000000"/>
          <w:sz w:val="22"/>
          <w:szCs w:val="22"/>
          <w:u w:val="single"/>
        </w:rPr>
      </w:pPr>
      <w:r w:rsidRPr="008D4CBC">
        <w:rPr>
          <w:rFonts w:cs="Arial"/>
          <w:bCs/>
          <w:sz w:val="22"/>
          <w:szCs w:val="22"/>
        </w:rPr>
        <w:t>CSMG secures and partners with multiple media outlets, event organizers, and promoters for content development, distribution, production, on-line merchandise sales and licensing</w:t>
      </w:r>
    </w:p>
    <w:p w:rsidR="00F626C3" w:rsidRPr="008D4CBC" w:rsidRDefault="00F626C3" w:rsidP="007E6B64">
      <w:pPr>
        <w:tabs>
          <w:tab w:val="left" w:pos="720"/>
        </w:tabs>
        <w:ind w:right="540"/>
        <w:jc w:val="both"/>
        <w:rPr>
          <w:rFonts w:cs="Arial"/>
          <w:b/>
          <w:bCs/>
          <w:color w:val="000000"/>
          <w:sz w:val="22"/>
          <w:szCs w:val="22"/>
          <w:u w:val="single"/>
        </w:rPr>
      </w:pPr>
    </w:p>
    <w:p w:rsidR="00F626C3" w:rsidRPr="008D4CBC" w:rsidRDefault="004806E9" w:rsidP="00D853F4">
      <w:pPr>
        <w:tabs>
          <w:tab w:val="left" w:pos="720"/>
        </w:tabs>
        <w:ind w:right="540"/>
        <w:jc w:val="both"/>
        <w:rPr>
          <w:rFonts w:eastAsia="Times New Roman" w:cs="Arial"/>
          <w:sz w:val="22"/>
          <w:szCs w:val="22"/>
        </w:rPr>
      </w:pPr>
      <w:r w:rsidRPr="008D4CBC">
        <w:rPr>
          <w:rFonts w:cs="Arial"/>
          <w:bCs/>
          <w:sz w:val="22"/>
          <w:szCs w:val="22"/>
        </w:rPr>
        <w:t>CSMG is enhancing engagement of conferences and schools with alumni, students, and prospective applicants</w:t>
      </w:r>
      <w:r w:rsidR="008D4CBC" w:rsidRPr="008D4CBC">
        <w:rPr>
          <w:rFonts w:cs="Arial"/>
          <w:bCs/>
          <w:sz w:val="22"/>
          <w:szCs w:val="22"/>
        </w:rPr>
        <w:t xml:space="preserve">  </w:t>
      </w:r>
    </w:p>
    <w:sectPr w:rsidR="00F626C3" w:rsidRPr="008D4CBC" w:rsidSect="00D01B6F">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ans">
    <w:altName w:val="Arial"/>
    <w:charset w:val="00"/>
    <w:family w:val="swiss"/>
    <w:pitch w:val="variable"/>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47AB"/>
    <w:multiLevelType w:val="multilevel"/>
    <w:tmpl w:val="4F1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2731EA"/>
    <w:multiLevelType w:val="multilevel"/>
    <w:tmpl w:val="544E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DA11FE"/>
    <w:multiLevelType w:val="multilevel"/>
    <w:tmpl w:val="EBB0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673C78"/>
    <w:multiLevelType w:val="hybridMultilevel"/>
    <w:tmpl w:val="23D63564"/>
    <w:lvl w:ilvl="0" w:tplc="B7BC4146">
      <w:start w:val="1"/>
      <w:numFmt w:val="bullet"/>
      <w:lvlText w:val="•"/>
      <w:lvlJc w:val="left"/>
      <w:pPr>
        <w:tabs>
          <w:tab w:val="num" w:pos="-360"/>
        </w:tabs>
        <w:ind w:left="-360" w:hanging="360"/>
      </w:pPr>
      <w:rPr>
        <w:rFonts w:ascii="Arial" w:hAnsi="Arial" w:hint="default"/>
      </w:rPr>
    </w:lvl>
    <w:lvl w:ilvl="1" w:tplc="AF9454E2" w:tentative="1">
      <w:start w:val="1"/>
      <w:numFmt w:val="bullet"/>
      <w:lvlText w:val="•"/>
      <w:lvlJc w:val="left"/>
      <w:pPr>
        <w:tabs>
          <w:tab w:val="num" w:pos="360"/>
        </w:tabs>
        <w:ind w:left="360" w:hanging="360"/>
      </w:pPr>
      <w:rPr>
        <w:rFonts w:ascii="Arial" w:hAnsi="Arial" w:hint="default"/>
      </w:rPr>
    </w:lvl>
    <w:lvl w:ilvl="2" w:tplc="E7E4D75C" w:tentative="1">
      <w:start w:val="1"/>
      <w:numFmt w:val="bullet"/>
      <w:lvlText w:val="•"/>
      <w:lvlJc w:val="left"/>
      <w:pPr>
        <w:tabs>
          <w:tab w:val="num" w:pos="1080"/>
        </w:tabs>
        <w:ind w:left="1080" w:hanging="360"/>
      </w:pPr>
      <w:rPr>
        <w:rFonts w:ascii="Arial" w:hAnsi="Arial" w:hint="default"/>
      </w:rPr>
    </w:lvl>
    <w:lvl w:ilvl="3" w:tplc="6CEAE686" w:tentative="1">
      <w:start w:val="1"/>
      <w:numFmt w:val="bullet"/>
      <w:lvlText w:val="•"/>
      <w:lvlJc w:val="left"/>
      <w:pPr>
        <w:tabs>
          <w:tab w:val="num" w:pos="1800"/>
        </w:tabs>
        <w:ind w:left="1800" w:hanging="360"/>
      </w:pPr>
      <w:rPr>
        <w:rFonts w:ascii="Arial" w:hAnsi="Arial" w:hint="default"/>
      </w:rPr>
    </w:lvl>
    <w:lvl w:ilvl="4" w:tplc="4E2A0BAA" w:tentative="1">
      <w:start w:val="1"/>
      <w:numFmt w:val="bullet"/>
      <w:lvlText w:val="•"/>
      <w:lvlJc w:val="left"/>
      <w:pPr>
        <w:tabs>
          <w:tab w:val="num" w:pos="2520"/>
        </w:tabs>
        <w:ind w:left="2520" w:hanging="360"/>
      </w:pPr>
      <w:rPr>
        <w:rFonts w:ascii="Arial" w:hAnsi="Arial" w:hint="default"/>
      </w:rPr>
    </w:lvl>
    <w:lvl w:ilvl="5" w:tplc="FA321672" w:tentative="1">
      <w:start w:val="1"/>
      <w:numFmt w:val="bullet"/>
      <w:lvlText w:val="•"/>
      <w:lvlJc w:val="left"/>
      <w:pPr>
        <w:tabs>
          <w:tab w:val="num" w:pos="3240"/>
        </w:tabs>
        <w:ind w:left="3240" w:hanging="360"/>
      </w:pPr>
      <w:rPr>
        <w:rFonts w:ascii="Arial" w:hAnsi="Arial" w:hint="default"/>
      </w:rPr>
    </w:lvl>
    <w:lvl w:ilvl="6" w:tplc="80DE642E" w:tentative="1">
      <w:start w:val="1"/>
      <w:numFmt w:val="bullet"/>
      <w:lvlText w:val="•"/>
      <w:lvlJc w:val="left"/>
      <w:pPr>
        <w:tabs>
          <w:tab w:val="num" w:pos="3960"/>
        </w:tabs>
        <w:ind w:left="3960" w:hanging="360"/>
      </w:pPr>
      <w:rPr>
        <w:rFonts w:ascii="Arial" w:hAnsi="Arial" w:hint="default"/>
      </w:rPr>
    </w:lvl>
    <w:lvl w:ilvl="7" w:tplc="D3A2905A" w:tentative="1">
      <w:start w:val="1"/>
      <w:numFmt w:val="bullet"/>
      <w:lvlText w:val="•"/>
      <w:lvlJc w:val="left"/>
      <w:pPr>
        <w:tabs>
          <w:tab w:val="num" w:pos="4680"/>
        </w:tabs>
        <w:ind w:left="4680" w:hanging="360"/>
      </w:pPr>
      <w:rPr>
        <w:rFonts w:ascii="Arial" w:hAnsi="Arial" w:hint="default"/>
      </w:rPr>
    </w:lvl>
    <w:lvl w:ilvl="8" w:tplc="38DEEC8E" w:tentative="1">
      <w:start w:val="1"/>
      <w:numFmt w:val="bullet"/>
      <w:lvlText w:val="•"/>
      <w:lvlJc w:val="left"/>
      <w:pPr>
        <w:tabs>
          <w:tab w:val="num" w:pos="5400"/>
        </w:tabs>
        <w:ind w:left="540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C3"/>
    <w:rsid w:val="00115196"/>
    <w:rsid w:val="00290BB0"/>
    <w:rsid w:val="002B2BBA"/>
    <w:rsid w:val="003A1603"/>
    <w:rsid w:val="003B5616"/>
    <w:rsid w:val="004806E9"/>
    <w:rsid w:val="00714023"/>
    <w:rsid w:val="007E6B64"/>
    <w:rsid w:val="008C3567"/>
    <w:rsid w:val="008D4CBC"/>
    <w:rsid w:val="009B0F7C"/>
    <w:rsid w:val="00AD041A"/>
    <w:rsid w:val="00D01B6F"/>
    <w:rsid w:val="00D853F4"/>
    <w:rsid w:val="00DC60C8"/>
    <w:rsid w:val="00EF25FA"/>
    <w:rsid w:val="00F626C3"/>
    <w:rsid w:val="00F6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81FC6"/>
    <w:rPr>
      <w:color w:val="0000FF"/>
      <w:u w:val="single"/>
    </w:rPr>
  </w:style>
  <w:style w:type="character" w:customStyle="1" w:styleId="PlainTextChar">
    <w:name w:val="Plain Text Char"/>
    <w:basedOn w:val="DefaultParagraphFont"/>
    <w:link w:val="PlainText"/>
    <w:uiPriority w:val="99"/>
    <w:semiHidden/>
    <w:qFormat/>
    <w:rsid w:val="00260556"/>
    <w:rPr>
      <w:rFonts w:ascii="Calibri" w:eastAsiaTheme="minorHAnsi" w:hAnsi="Calibri" w:cs="Consolas"/>
      <w:sz w:val="22"/>
      <w:szCs w:val="21"/>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lainText">
    <w:name w:val="Plain Text"/>
    <w:basedOn w:val="Normal"/>
    <w:link w:val="PlainTextChar"/>
    <w:uiPriority w:val="99"/>
    <w:semiHidden/>
    <w:unhideWhenUsed/>
    <w:qFormat/>
    <w:rsid w:val="00260556"/>
    <w:rPr>
      <w:rFonts w:ascii="Calibri" w:eastAsiaTheme="minorHAnsi" w:hAnsi="Calibri" w:cs="Consolas"/>
      <w:sz w:val="22"/>
      <w:szCs w:val="21"/>
    </w:rPr>
  </w:style>
  <w:style w:type="paragraph" w:styleId="ListParagraph">
    <w:name w:val="List Paragraph"/>
    <w:basedOn w:val="Normal"/>
    <w:uiPriority w:val="34"/>
    <w:qFormat/>
    <w:rsid w:val="00955B19"/>
    <w:pPr>
      <w:spacing w:after="160" w:line="259" w:lineRule="auto"/>
      <w:ind w:left="720"/>
      <w:contextualSpacing/>
    </w:pPr>
    <w:rPr>
      <w:rFonts w:eastAsiaTheme="minorHAnsi"/>
      <w:sz w:val="22"/>
      <w:szCs w:val="22"/>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D01B6F"/>
    <w:rPr>
      <w:color w:val="0000FF"/>
      <w:u w:val="single"/>
    </w:rPr>
  </w:style>
  <w:style w:type="paragraph" w:styleId="NormalWeb">
    <w:name w:val="Normal (Web)"/>
    <w:basedOn w:val="Normal"/>
    <w:uiPriority w:val="99"/>
    <w:unhideWhenUsed/>
    <w:rsid w:val="00D853F4"/>
    <w:rPr>
      <w:rFonts w:ascii="Times New Roman" w:hAnsi="Times New Roman" w:cs="Times New Roman"/>
    </w:rPr>
  </w:style>
  <w:style w:type="character" w:styleId="FollowedHyperlink">
    <w:name w:val="FollowedHyperlink"/>
    <w:basedOn w:val="DefaultParagraphFont"/>
    <w:uiPriority w:val="99"/>
    <w:semiHidden/>
    <w:unhideWhenUsed/>
    <w:rsid w:val="00AD04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81FC6"/>
    <w:rPr>
      <w:color w:val="0000FF"/>
      <w:u w:val="single"/>
    </w:rPr>
  </w:style>
  <w:style w:type="character" w:customStyle="1" w:styleId="PlainTextChar">
    <w:name w:val="Plain Text Char"/>
    <w:basedOn w:val="DefaultParagraphFont"/>
    <w:link w:val="PlainText"/>
    <w:uiPriority w:val="99"/>
    <w:semiHidden/>
    <w:qFormat/>
    <w:rsid w:val="00260556"/>
    <w:rPr>
      <w:rFonts w:ascii="Calibri" w:eastAsiaTheme="minorHAnsi" w:hAnsi="Calibri" w:cs="Consolas"/>
      <w:sz w:val="22"/>
      <w:szCs w:val="21"/>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lainText">
    <w:name w:val="Plain Text"/>
    <w:basedOn w:val="Normal"/>
    <w:link w:val="PlainTextChar"/>
    <w:uiPriority w:val="99"/>
    <w:semiHidden/>
    <w:unhideWhenUsed/>
    <w:qFormat/>
    <w:rsid w:val="00260556"/>
    <w:rPr>
      <w:rFonts w:ascii="Calibri" w:eastAsiaTheme="minorHAnsi" w:hAnsi="Calibri" w:cs="Consolas"/>
      <w:sz w:val="22"/>
      <w:szCs w:val="21"/>
    </w:rPr>
  </w:style>
  <w:style w:type="paragraph" w:styleId="ListParagraph">
    <w:name w:val="List Paragraph"/>
    <w:basedOn w:val="Normal"/>
    <w:uiPriority w:val="34"/>
    <w:qFormat/>
    <w:rsid w:val="00955B19"/>
    <w:pPr>
      <w:spacing w:after="160" w:line="259" w:lineRule="auto"/>
      <w:ind w:left="720"/>
      <w:contextualSpacing/>
    </w:pPr>
    <w:rPr>
      <w:rFonts w:eastAsiaTheme="minorHAnsi"/>
      <w:sz w:val="22"/>
      <w:szCs w:val="22"/>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character" w:styleId="Hyperlink">
    <w:name w:val="Hyperlink"/>
    <w:basedOn w:val="DefaultParagraphFont"/>
    <w:uiPriority w:val="99"/>
    <w:unhideWhenUsed/>
    <w:rsid w:val="00D01B6F"/>
    <w:rPr>
      <w:color w:val="0000FF"/>
      <w:u w:val="single"/>
    </w:rPr>
  </w:style>
  <w:style w:type="paragraph" w:styleId="NormalWeb">
    <w:name w:val="Normal (Web)"/>
    <w:basedOn w:val="Normal"/>
    <w:uiPriority w:val="99"/>
    <w:unhideWhenUsed/>
    <w:rsid w:val="00D853F4"/>
    <w:rPr>
      <w:rFonts w:ascii="Times New Roman" w:hAnsi="Times New Roman" w:cs="Times New Roman"/>
    </w:rPr>
  </w:style>
  <w:style w:type="character" w:styleId="FollowedHyperlink">
    <w:name w:val="FollowedHyperlink"/>
    <w:basedOn w:val="DefaultParagraphFont"/>
    <w:uiPriority w:val="99"/>
    <w:semiHidden/>
    <w:unhideWhenUsed/>
    <w:rsid w:val="00AD0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58905">
      <w:bodyDiv w:val="1"/>
      <w:marLeft w:val="0"/>
      <w:marRight w:val="0"/>
      <w:marTop w:val="0"/>
      <w:marBottom w:val="0"/>
      <w:divBdr>
        <w:top w:val="none" w:sz="0" w:space="0" w:color="auto"/>
        <w:left w:val="none" w:sz="0" w:space="0" w:color="auto"/>
        <w:bottom w:val="none" w:sz="0" w:space="0" w:color="auto"/>
        <w:right w:val="none" w:sz="0" w:space="0" w:color="auto"/>
      </w:divBdr>
    </w:div>
    <w:div w:id="1383554129">
      <w:bodyDiv w:val="1"/>
      <w:marLeft w:val="0"/>
      <w:marRight w:val="0"/>
      <w:marTop w:val="0"/>
      <w:marBottom w:val="0"/>
      <w:divBdr>
        <w:top w:val="none" w:sz="0" w:space="0" w:color="auto"/>
        <w:left w:val="none" w:sz="0" w:space="0" w:color="auto"/>
        <w:bottom w:val="none" w:sz="0" w:space="0" w:color="auto"/>
        <w:right w:val="none" w:sz="0" w:space="0" w:color="auto"/>
      </w:divBdr>
    </w:div>
    <w:div w:id="1799910899">
      <w:bodyDiv w:val="1"/>
      <w:marLeft w:val="0"/>
      <w:marRight w:val="0"/>
      <w:marTop w:val="0"/>
      <w:marBottom w:val="0"/>
      <w:divBdr>
        <w:top w:val="none" w:sz="0" w:space="0" w:color="auto"/>
        <w:left w:val="none" w:sz="0" w:space="0" w:color="auto"/>
        <w:bottom w:val="none" w:sz="0" w:space="0" w:color="auto"/>
        <w:right w:val="none" w:sz="0" w:space="0" w:color="auto"/>
      </w:divBdr>
      <w:divsChild>
        <w:div w:id="1586572978">
          <w:marLeft w:val="720"/>
          <w:marRight w:val="0"/>
          <w:marTop w:val="0"/>
          <w:marBottom w:val="80"/>
          <w:divBdr>
            <w:top w:val="none" w:sz="0" w:space="0" w:color="auto"/>
            <w:left w:val="none" w:sz="0" w:space="0" w:color="auto"/>
            <w:bottom w:val="none" w:sz="0" w:space="0" w:color="auto"/>
            <w:right w:val="none" w:sz="0" w:space="0" w:color="auto"/>
          </w:divBdr>
        </w:div>
        <w:div w:id="316426021">
          <w:marLeft w:val="720"/>
          <w:marRight w:val="0"/>
          <w:marTop w:val="0"/>
          <w:marBottom w:val="8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katz@roisportsgroup.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Source Communications</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Paruta</dc:creator>
  <cp:lastModifiedBy>Briane Knight</cp:lastModifiedBy>
  <cp:revision>2</cp:revision>
  <dcterms:created xsi:type="dcterms:W3CDTF">2016-08-15T17:55:00Z</dcterms:created>
  <dcterms:modified xsi:type="dcterms:W3CDTF">2016-08-15T17:55:00Z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Source Communications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