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7695" w14:textId="41355DD4" w:rsidR="00CB618E" w:rsidRPr="00CB618E" w:rsidRDefault="00CB618E" w:rsidP="00CB618E">
      <w:pPr>
        <w:jc w:val="center"/>
        <w:rPr>
          <w:b/>
          <w:bCs/>
          <w:sz w:val="24"/>
          <w:szCs w:val="24"/>
        </w:rPr>
      </w:pPr>
      <w:r w:rsidRPr="00CB618E">
        <w:rPr>
          <w:b/>
          <w:bCs/>
          <w:sz w:val="24"/>
          <w:szCs w:val="24"/>
        </w:rPr>
        <w:t>STONEGATE MANOR</w:t>
      </w:r>
    </w:p>
    <w:p w14:paraId="01CE6201" w14:textId="77777777" w:rsidR="006F1B58" w:rsidRDefault="006F1B58" w:rsidP="00CB618E">
      <w:pPr>
        <w:spacing w:after="0" w:line="240" w:lineRule="auto"/>
        <w:rPr>
          <w:b/>
          <w:bCs/>
          <w:sz w:val="24"/>
          <w:szCs w:val="24"/>
        </w:rPr>
      </w:pPr>
    </w:p>
    <w:p w14:paraId="2B4E6CB0" w14:textId="44801C67" w:rsidR="00CB618E" w:rsidRDefault="00CB618E" w:rsidP="00CB618E">
      <w:pPr>
        <w:spacing w:after="0" w:line="240" w:lineRule="auto"/>
        <w:rPr>
          <w:sz w:val="24"/>
          <w:szCs w:val="24"/>
        </w:rPr>
      </w:pPr>
      <w:r>
        <w:rPr>
          <w:sz w:val="24"/>
          <w:szCs w:val="24"/>
        </w:rPr>
        <w:t>SECTION ONE &amp; SECTION TWO, being a part of the NW/4, Section 28, T 10 N. R 3 W. of the Indian Meridian, Oklahoma City, Cleveland County, Oklahoma.</w:t>
      </w:r>
    </w:p>
    <w:p w14:paraId="2ACBCEE1" w14:textId="67CC61BB" w:rsidR="00CB618E" w:rsidRDefault="00CB618E" w:rsidP="00CB618E">
      <w:pPr>
        <w:spacing w:after="0" w:line="240" w:lineRule="auto"/>
        <w:rPr>
          <w:sz w:val="24"/>
          <w:szCs w:val="24"/>
        </w:rPr>
      </w:pPr>
    </w:p>
    <w:p w14:paraId="527222AB" w14:textId="77777777" w:rsidR="008D5D12" w:rsidRDefault="008D5D12" w:rsidP="00CB618E">
      <w:pPr>
        <w:spacing w:after="0" w:line="240" w:lineRule="auto"/>
        <w:jc w:val="center"/>
        <w:rPr>
          <w:sz w:val="24"/>
          <w:szCs w:val="24"/>
          <w:u w:val="single"/>
        </w:rPr>
      </w:pPr>
    </w:p>
    <w:p w14:paraId="26CE3487" w14:textId="5677F155" w:rsidR="00CB618E" w:rsidRDefault="00CB618E" w:rsidP="00CB618E">
      <w:pPr>
        <w:spacing w:after="0" w:line="240" w:lineRule="auto"/>
        <w:jc w:val="center"/>
        <w:rPr>
          <w:sz w:val="24"/>
          <w:szCs w:val="24"/>
        </w:rPr>
      </w:pPr>
      <w:r>
        <w:rPr>
          <w:sz w:val="24"/>
          <w:szCs w:val="24"/>
          <w:u w:val="single"/>
        </w:rPr>
        <w:t>RESTRICTIVE COVENANTS AND BILL OF ASSURANCE</w:t>
      </w:r>
    </w:p>
    <w:p w14:paraId="7AE22912" w14:textId="514E7F04" w:rsidR="00664D29" w:rsidRDefault="00664D29" w:rsidP="00664D29">
      <w:pPr>
        <w:spacing w:after="0" w:line="240" w:lineRule="auto"/>
        <w:rPr>
          <w:sz w:val="24"/>
          <w:szCs w:val="24"/>
        </w:rPr>
      </w:pPr>
    </w:p>
    <w:p w14:paraId="2AB2DC55" w14:textId="77777777" w:rsidR="00D35B5F" w:rsidRDefault="00664D29" w:rsidP="00664D29">
      <w:pPr>
        <w:spacing w:after="0" w:line="240" w:lineRule="auto"/>
        <w:rPr>
          <w:sz w:val="24"/>
          <w:szCs w:val="24"/>
        </w:rPr>
      </w:pPr>
      <w:r>
        <w:rPr>
          <w:sz w:val="24"/>
          <w:szCs w:val="24"/>
        </w:rPr>
        <w:tab/>
      </w:r>
    </w:p>
    <w:p w14:paraId="7AC3A949" w14:textId="1E151AD3" w:rsidR="00664D29" w:rsidRDefault="00664D29" w:rsidP="00D35B5F">
      <w:pPr>
        <w:spacing w:after="0" w:line="240" w:lineRule="auto"/>
        <w:ind w:firstLine="720"/>
        <w:rPr>
          <w:sz w:val="24"/>
          <w:szCs w:val="24"/>
        </w:rPr>
      </w:pPr>
      <w:r>
        <w:rPr>
          <w:sz w:val="24"/>
          <w:szCs w:val="24"/>
        </w:rPr>
        <w:t>These Restrictive Covenants and Bill of Assurance (“Covenant”) for Stonegate Manor, Section One and Section Two to the City of Oklahoma City, Cleveland</w:t>
      </w:r>
      <w:r w:rsidR="00BD1E8B">
        <w:rPr>
          <w:sz w:val="24"/>
          <w:szCs w:val="24"/>
        </w:rPr>
        <w:t xml:space="preserve"> County</w:t>
      </w:r>
      <w:r>
        <w:rPr>
          <w:sz w:val="24"/>
          <w:szCs w:val="24"/>
        </w:rPr>
        <w:t>, Oklahoma</w:t>
      </w:r>
      <w:r w:rsidR="00BD1E8B">
        <w:rPr>
          <w:sz w:val="24"/>
          <w:szCs w:val="24"/>
        </w:rPr>
        <w:t>,</w:t>
      </w:r>
      <w:r>
        <w:rPr>
          <w:sz w:val="24"/>
          <w:szCs w:val="24"/>
        </w:rPr>
        <w:t xml:space="preserve"> are made by the property owner and </w:t>
      </w:r>
      <w:r w:rsidR="00D475AA">
        <w:rPr>
          <w:sz w:val="24"/>
          <w:szCs w:val="24"/>
        </w:rPr>
        <w:t>Stonegate Manor Homeowners’ Association</w:t>
      </w:r>
      <w:r>
        <w:rPr>
          <w:sz w:val="24"/>
          <w:szCs w:val="24"/>
        </w:rPr>
        <w:t xml:space="preserve"> who is hereafter referred to in these Covenants as the </w:t>
      </w:r>
      <w:r w:rsidR="00D475AA">
        <w:rPr>
          <w:sz w:val="24"/>
          <w:szCs w:val="24"/>
        </w:rPr>
        <w:t>Association</w:t>
      </w:r>
      <w:r>
        <w:rPr>
          <w:sz w:val="24"/>
          <w:szCs w:val="24"/>
        </w:rPr>
        <w:t>.</w:t>
      </w:r>
    </w:p>
    <w:p w14:paraId="57911945" w14:textId="7483618D" w:rsidR="00664D29" w:rsidRDefault="00664D29" w:rsidP="00664D29">
      <w:pPr>
        <w:spacing w:after="0" w:line="240" w:lineRule="auto"/>
        <w:rPr>
          <w:sz w:val="24"/>
          <w:szCs w:val="24"/>
        </w:rPr>
      </w:pPr>
    </w:p>
    <w:p w14:paraId="6F42573B" w14:textId="7EDE1E76" w:rsidR="00664D29" w:rsidRDefault="00664D29" w:rsidP="00664D29">
      <w:pPr>
        <w:spacing w:after="0" w:line="240" w:lineRule="auto"/>
        <w:rPr>
          <w:sz w:val="24"/>
          <w:szCs w:val="24"/>
        </w:rPr>
      </w:pPr>
      <w:r>
        <w:rPr>
          <w:sz w:val="24"/>
          <w:szCs w:val="24"/>
        </w:rPr>
        <w:tab/>
        <w:t xml:space="preserve">The </w:t>
      </w:r>
      <w:r w:rsidR="00D27507">
        <w:rPr>
          <w:sz w:val="24"/>
          <w:szCs w:val="24"/>
        </w:rPr>
        <w:t>Association</w:t>
      </w:r>
      <w:r>
        <w:rPr>
          <w:sz w:val="24"/>
          <w:szCs w:val="24"/>
        </w:rPr>
        <w:t xml:space="preserve"> hereby imposes the following limitations, restrictions, and uses on Lots 1 through 12, Block 1; Lots 1 through 20, Block 2 and Lot 1, Block 3, in Section One of section one and 20 Lots platted in Section Two of the subdivision known as Stonegate Manor, Section One and Section Two (the “Addition”), a platted subdivision of Section One filed of record in Cleveland County Oklahoma on the 21 day of March, 1997</w:t>
      </w:r>
      <w:r w:rsidR="00557300">
        <w:rPr>
          <w:sz w:val="24"/>
          <w:szCs w:val="24"/>
        </w:rPr>
        <w:t>,</w:t>
      </w:r>
      <w:r>
        <w:rPr>
          <w:sz w:val="24"/>
          <w:szCs w:val="24"/>
        </w:rPr>
        <w:t xml:space="preserve"> </w:t>
      </w:r>
      <w:r w:rsidR="00F46460">
        <w:rPr>
          <w:sz w:val="24"/>
          <w:szCs w:val="24"/>
        </w:rPr>
        <w:t>in Plat Book 17 at Page 122.  The legal description for the said Addition is more particularly described on Exhibit “A” attached hereto and plat of the Addition is set out on Exhibit “B” attached hereto.  These Covenants shall run with the land for the period of time hereinafter set out and shall be binding upon all purchasers of lots in the Addition.  These Covenants are for the benefit of and are limitations upon all future owners in the Addition and have been designated as such in order to provide for the orderly development of the Addition and for the purpose of making the Addition desirable, uniform, and suitable for the uses herein specified.</w:t>
      </w:r>
    </w:p>
    <w:p w14:paraId="28860776" w14:textId="38D8F1FD" w:rsidR="00F46460" w:rsidRDefault="00F46460" w:rsidP="00664D29">
      <w:pPr>
        <w:spacing w:after="0" w:line="240" w:lineRule="auto"/>
        <w:rPr>
          <w:sz w:val="24"/>
          <w:szCs w:val="24"/>
        </w:rPr>
      </w:pPr>
    </w:p>
    <w:p w14:paraId="65E6D014" w14:textId="6E57904E" w:rsidR="00870EC0" w:rsidRDefault="00F46460" w:rsidP="00664D29">
      <w:pPr>
        <w:spacing w:after="0" w:line="240" w:lineRule="auto"/>
        <w:rPr>
          <w:sz w:val="24"/>
          <w:szCs w:val="24"/>
        </w:rPr>
      </w:pPr>
      <w:r>
        <w:rPr>
          <w:sz w:val="24"/>
          <w:szCs w:val="24"/>
        </w:rPr>
        <w:tab/>
      </w:r>
      <w:r w:rsidR="00B05BB4">
        <w:rPr>
          <w:sz w:val="24"/>
          <w:szCs w:val="24"/>
        </w:rPr>
        <w:t xml:space="preserve">These Covenants shall be binding upon all parties and all persons claiming under them perpetually unless they should be changed or amended or terminated in part and shall be considered perpetual from March </w:t>
      </w:r>
      <w:r w:rsidR="005D4D47">
        <w:rPr>
          <w:sz w:val="24"/>
          <w:szCs w:val="24"/>
        </w:rPr>
        <w:t>1, 2022.</w:t>
      </w:r>
    </w:p>
    <w:p w14:paraId="6277EB03" w14:textId="2D7FC2EF" w:rsidR="00870EC0" w:rsidRDefault="00870EC0" w:rsidP="00664D29">
      <w:pPr>
        <w:spacing w:after="0" w:line="240" w:lineRule="auto"/>
        <w:rPr>
          <w:sz w:val="24"/>
          <w:szCs w:val="24"/>
        </w:rPr>
      </w:pPr>
    </w:p>
    <w:p w14:paraId="76FD4F10" w14:textId="653D01A2" w:rsidR="00502982" w:rsidRDefault="00870EC0" w:rsidP="00664D29">
      <w:pPr>
        <w:spacing w:after="0" w:line="240" w:lineRule="auto"/>
        <w:rPr>
          <w:sz w:val="24"/>
          <w:szCs w:val="24"/>
        </w:rPr>
      </w:pPr>
      <w:r>
        <w:rPr>
          <w:sz w:val="24"/>
          <w:szCs w:val="24"/>
        </w:rPr>
        <w:tab/>
        <w:t xml:space="preserve">It shall be lawful for Stonegate Manor Homeowners’ Association, an Oklahoma non-profit </w:t>
      </w:r>
      <w:r w:rsidR="00285E42">
        <w:rPr>
          <w:sz w:val="24"/>
          <w:szCs w:val="24"/>
        </w:rPr>
        <w:t>c</w:t>
      </w:r>
      <w:r>
        <w:rPr>
          <w:sz w:val="24"/>
          <w:szCs w:val="24"/>
        </w:rPr>
        <w:t>orporation (hereinafter referred to as the Association</w:t>
      </w:r>
      <w:r w:rsidR="00285E42">
        <w:rPr>
          <w:sz w:val="24"/>
          <w:szCs w:val="24"/>
        </w:rPr>
        <w:t>”) and any other person or persons owning a lot in the Addition to initiate proceedings at law or in equity against parties or persons violating or attempting to violate any of these Covenants and to recover damages for such violations.  Any rights reserved hereunder may also be exercised by the Association and/or any owner of lots situated in the Addition, either individually or collectively.  The invalidation of any one or more of these Covenants by a court order shall not invalidate any of the other provisions which shall remain in full force and effect.</w:t>
      </w:r>
    </w:p>
    <w:p w14:paraId="4B514918" w14:textId="77777777" w:rsidR="00EA75A8" w:rsidRDefault="00EA75A8" w:rsidP="00680948">
      <w:pPr>
        <w:spacing w:after="0" w:line="240" w:lineRule="auto"/>
        <w:jc w:val="center"/>
        <w:rPr>
          <w:sz w:val="24"/>
          <w:szCs w:val="24"/>
        </w:rPr>
      </w:pPr>
    </w:p>
    <w:p w14:paraId="7BF30F4F" w14:textId="77777777" w:rsidR="00EA75A8" w:rsidRDefault="00EA75A8" w:rsidP="00680948">
      <w:pPr>
        <w:spacing w:after="0" w:line="240" w:lineRule="auto"/>
        <w:jc w:val="center"/>
        <w:rPr>
          <w:sz w:val="24"/>
          <w:szCs w:val="24"/>
        </w:rPr>
      </w:pPr>
    </w:p>
    <w:p w14:paraId="18E5A907" w14:textId="77777777" w:rsidR="00EA75A8" w:rsidRDefault="00EA75A8" w:rsidP="00680948">
      <w:pPr>
        <w:spacing w:after="0" w:line="240" w:lineRule="auto"/>
        <w:jc w:val="center"/>
        <w:rPr>
          <w:sz w:val="24"/>
          <w:szCs w:val="24"/>
        </w:rPr>
      </w:pPr>
    </w:p>
    <w:p w14:paraId="2D85C141" w14:textId="77777777" w:rsidR="00EA75A8" w:rsidRDefault="00EA75A8" w:rsidP="00680948">
      <w:pPr>
        <w:spacing w:after="0" w:line="240" w:lineRule="auto"/>
        <w:jc w:val="center"/>
        <w:rPr>
          <w:sz w:val="24"/>
          <w:szCs w:val="24"/>
        </w:rPr>
      </w:pPr>
    </w:p>
    <w:p w14:paraId="45AF60CF" w14:textId="77777777" w:rsidR="00EA75A8" w:rsidRDefault="00EA75A8" w:rsidP="00680948">
      <w:pPr>
        <w:spacing w:after="0" w:line="240" w:lineRule="auto"/>
        <w:jc w:val="center"/>
        <w:rPr>
          <w:sz w:val="24"/>
          <w:szCs w:val="24"/>
        </w:rPr>
      </w:pPr>
    </w:p>
    <w:p w14:paraId="4DE9F175" w14:textId="77777777" w:rsidR="00EA75A8" w:rsidRDefault="00EA75A8" w:rsidP="00680948">
      <w:pPr>
        <w:spacing w:after="0" w:line="240" w:lineRule="auto"/>
        <w:jc w:val="center"/>
        <w:rPr>
          <w:sz w:val="24"/>
          <w:szCs w:val="24"/>
        </w:rPr>
      </w:pPr>
    </w:p>
    <w:p w14:paraId="6921065C" w14:textId="7421C0AF" w:rsidR="00680948" w:rsidRDefault="00680948" w:rsidP="00680948">
      <w:pPr>
        <w:spacing w:after="0" w:line="240" w:lineRule="auto"/>
        <w:jc w:val="center"/>
        <w:rPr>
          <w:sz w:val="24"/>
          <w:szCs w:val="24"/>
        </w:rPr>
      </w:pPr>
      <w:r>
        <w:rPr>
          <w:sz w:val="24"/>
          <w:szCs w:val="24"/>
        </w:rPr>
        <w:t>ARTICLE I</w:t>
      </w:r>
    </w:p>
    <w:p w14:paraId="3EF04D04" w14:textId="23C77044" w:rsidR="00680948" w:rsidRDefault="00680948" w:rsidP="00680948">
      <w:pPr>
        <w:spacing w:after="0" w:line="240" w:lineRule="auto"/>
        <w:jc w:val="center"/>
        <w:rPr>
          <w:sz w:val="24"/>
          <w:szCs w:val="24"/>
        </w:rPr>
      </w:pPr>
    </w:p>
    <w:p w14:paraId="352AA411" w14:textId="08EC575A" w:rsidR="00680948" w:rsidRDefault="00680948" w:rsidP="00680948">
      <w:pPr>
        <w:spacing w:after="0" w:line="240" w:lineRule="auto"/>
        <w:jc w:val="center"/>
        <w:rPr>
          <w:sz w:val="24"/>
          <w:szCs w:val="24"/>
          <w:u w:val="single"/>
        </w:rPr>
      </w:pPr>
      <w:r>
        <w:rPr>
          <w:sz w:val="24"/>
          <w:szCs w:val="24"/>
          <w:u w:val="single"/>
        </w:rPr>
        <w:t>Concepts and Definitions</w:t>
      </w:r>
    </w:p>
    <w:p w14:paraId="6A7A64A3" w14:textId="1AC2D9E1" w:rsidR="003D0B38" w:rsidRDefault="003D0B38" w:rsidP="003D0B38">
      <w:pPr>
        <w:spacing w:after="0" w:line="240" w:lineRule="auto"/>
        <w:rPr>
          <w:sz w:val="24"/>
          <w:szCs w:val="24"/>
        </w:rPr>
      </w:pPr>
    </w:p>
    <w:p w14:paraId="402D477B" w14:textId="7837FF15" w:rsidR="003D0B38" w:rsidRDefault="003D0B38" w:rsidP="003D0B38">
      <w:pPr>
        <w:spacing w:after="0" w:line="240" w:lineRule="auto"/>
        <w:rPr>
          <w:sz w:val="24"/>
          <w:szCs w:val="24"/>
        </w:rPr>
      </w:pPr>
      <w:r>
        <w:rPr>
          <w:sz w:val="24"/>
          <w:szCs w:val="24"/>
        </w:rPr>
        <w:tab/>
        <w:t>The following words, when used in these Covenants or any amendments or supplements thereto (unless the context shall otherwise clearly indicate or prohibit), shall have the respective concepts and meanings set forth below.</w:t>
      </w:r>
    </w:p>
    <w:p w14:paraId="1741C04B" w14:textId="507AB3DE" w:rsidR="003D0B38" w:rsidRDefault="003D0B38" w:rsidP="003D0B38">
      <w:pPr>
        <w:spacing w:after="0" w:line="240" w:lineRule="auto"/>
        <w:rPr>
          <w:sz w:val="24"/>
          <w:szCs w:val="24"/>
        </w:rPr>
      </w:pPr>
    </w:p>
    <w:p w14:paraId="0E533573" w14:textId="00BB48A7" w:rsidR="003D0B38" w:rsidRDefault="003D0B38" w:rsidP="003D0B38">
      <w:pPr>
        <w:pStyle w:val="ListParagraph"/>
        <w:numPr>
          <w:ilvl w:val="0"/>
          <w:numId w:val="1"/>
        </w:numPr>
        <w:spacing w:after="0" w:line="240" w:lineRule="auto"/>
        <w:rPr>
          <w:sz w:val="24"/>
          <w:szCs w:val="24"/>
        </w:rPr>
      </w:pPr>
      <w:r>
        <w:rPr>
          <w:sz w:val="24"/>
          <w:szCs w:val="24"/>
        </w:rPr>
        <w:t>“Addition” shall mean and refer to the property described in Exhibit “A” and as reflected on the plat set out on Exhibit “B” and any additions or amendments thereto.</w:t>
      </w:r>
    </w:p>
    <w:p w14:paraId="2BDECCF1" w14:textId="5A1B359D" w:rsidR="003D0B38" w:rsidRDefault="003D0B38" w:rsidP="003D0B38">
      <w:pPr>
        <w:spacing w:after="0" w:line="240" w:lineRule="auto"/>
        <w:ind w:left="720"/>
        <w:rPr>
          <w:sz w:val="24"/>
          <w:szCs w:val="24"/>
        </w:rPr>
      </w:pPr>
    </w:p>
    <w:p w14:paraId="60E4A8C4" w14:textId="6CCBECA0" w:rsidR="003D0B38" w:rsidRDefault="003D0B38" w:rsidP="003D0B38">
      <w:pPr>
        <w:pStyle w:val="ListParagraph"/>
        <w:numPr>
          <w:ilvl w:val="0"/>
          <w:numId w:val="1"/>
        </w:numPr>
        <w:spacing w:after="0" w:line="240" w:lineRule="auto"/>
        <w:rPr>
          <w:sz w:val="24"/>
          <w:szCs w:val="24"/>
        </w:rPr>
      </w:pPr>
      <w:r>
        <w:rPr>
          <w:sz w:val="24"/>
          <w:szCs w:val="24"/>
        </w:rPr>
        <w:t xml:space="preserve">“Association” shall mean and refer to the entity which will have the power, duty, and responsibility for </w:t>
      </w:r>
      <w:r w:rsidR="00633437">
        <w:rPr>
          <w:sz w:val="24"/>
          <w:szCs w:val="24"/>
        </w:rPr>
        <w:t>maintaining, administering, and enforcing, these Covenants and collecting and disbursing the assessments and charges hereinafter prescribed.  The Association shall be chartered and shall function as a non-profit corporation under the name of “Stonegate Manor Homeowners’ Association”, for the purpose set forth herein.</w:t>
      </w:r>
    </w:p>
    <w:p w14:paraId="7EB80BD1" w14:textId="77777777" w:rsidR="00633437" w:rsidRPr="00633437" w:rsidRDefault="00633437" w:rsidP="00633437">
      <w:pPr>
        <w:pStyle w:val="ListParagraph"/>
        <w:rPr>
          <w:sz w:val="24"/>
          <w:szCs w:val="24"/>
        </w:rPr>
      </w:pPr>
    </w:p>
    <w:p w14:paraId="6641A085" w14:textId="25F30817" w:rsidR="00633437" w:rsidRDefault="00633437" w:rsidP="003D0B38">
      <w:pPr>
        <w:pStyle w:val="ListParagraph"/>
        <w:numPr>
          <w:ilvl w:val="0"/>
          <w:numId w:val="1"/>
        </w:numPr>
        <w:spacing w:after="0" w:line="240" w:lineRule="auto"/>
        <w:rPr>
          <w:sz w:val="24"/>
          <w:szCs w:val="24"/>
        </w:rPr>
      </w:pPr>
      <w:r>
        <w:rPr>
          <w:sz w:val="24"/>
          <w:szCs w:val="24"/>
        </w:rPr>
        <w:t>“Architectural Control Committee” or “Committee” shall mean and refer to the indi</w:t>
      </w:r>
      <w:r w:rsidR="003F6A96">
        <w:rPr>
          <w:sz w:val="24"/>
          <w:szCs w:val="24"/>
        </w:rPr>
        <w:t>vi</w:t>
      </w:r>
      <w:r>
        <w:rPr>
          <w:sz w:val="24"/>
          <w:szCs w:val="24"/>
        </w:rPr>
        <w:t xml:space="preserve">duals selected by the </w:t>
      </w:r>
      <w:r w:rsidR="00A71501">
        <w:rPr>
          <w:sz w:val="24"/>
          <w:szCs w:val="24"/>
        </w:rPr>
        <w:t>Association</w:t>
      </w:r>
      <w:r w:rsidR="00333942">
        <w:rPr>
          <w:sz w:val="24"/>
          <w:szCs w:val="24"/>
        </w:rPr>
        <w:t xml:space="preserve"> Board of Directors</w:t>
      </w:r>
      <w:r w:rsidR="00592F13">
        <w:rPr>
          <w:sz w:val="24"/>
          <w:szCs w:val="24"/>
        </w:rPr>
        <w:t>.</w:t>
      </w:r>
      <w:r>
        <w:rPr>
          <w:sz w:val="24"/>
          <w:szCs w:val="24"/>
        </w:rPr>
        <w:t xml:space="preserve"> </w:t>
      </w:r>
      <w:r w:rsidR="007C392B">
        <w:rPr>
          <w:sz w:val="24"/>
          <w:szCs w:val="24"/>
        </w:rPr>
        <w:t>Three</w:t>
      </w:r>
      <w:r>
        <w:rPr>
          <w:sz w:val="24"/>
          <w:szCs w:val="24"/>
        </w:rPr>
        <w:t xml:space="preserve"> members shall be elected</w:t>
      </w:r>
      <w:r w:rsidR="007C392B">
        <w:rPr>
          <w:sz w:val="24"/>
          <w:szCs w:val="24"/>
        </w:rPr>
        <w:t xml:space="preserve"> at a</w:t>
      </w:r>
      <w:r>
        <w:rPr>
          <w:sz w:val="24"/>
          <w:szCs w:val="24"/>
        </w:rPr>
        <w:t xml:space="preserve"> meeting held for that purpose.  Each member of the Committee shall be generally familiar with </w:t>
      </w:r>
      <w:r w:rsidR="005E17FF">
        <w:rPr>
          <w:sz w:val="24"/>
          <w:szCs w:val="24"/>
        </w:rPr>
        <w:t>the Covenants.</w:t>
      </w:r>
      <w:r>
        <w:rPr>
          <w:sz w:val="24"/>
          <w:szCs w:val="24"/>
        </w:rPr>
        <w:t xml:space="preserve">  Other matters pertaining to the governments and administration of the Committee is set forth in these Covenants.</w:t>
      </w:r>
    </w:p>
    <w:p w14:paraId="56CFB448" w14:textId="77777777" w:rsidR="003F6A96" w:rsidRPr="003F6A96" w:rsidRDefault="003F6A96" w:rsidP="003F6A96">
      <w:pPr>
        <w:pStyle w:val="ListParagraph"/>
        <w:rPr>
          <w:sz w:val="24"/>
          <w:szCs w:val="24"/>
        </w:rPr>
      </w:pPr>
    </w:p>
    <w:p w14:paraId="60988914" w14:textId="3810A70E" w:rsidR="003F6A96" w:rsidRDefault="003F6A96" w:rsidP="003D0B38">
      <w:pPr>
        <w:pStyle w:val="ListParagraph"/>
        <w:numPr>
          <w:ilvl w:val="0"/>
          <w:numId w:val="1"/>
        </w:numPr>
        <w:spacing w:after="0" w:line="240" w:lineRule="auto"/>
        <w:rPr>
          <w:sz w:val="24"/>
          <w:szCs w:val="24"/>
        </w:rPr>
      </w:pPr>
      <w:r>
        <w:rPr>
          <w:sz w:val="24"/>
          <w:szCs w:val="24"/>
        </w:rPr>
        <w:t>“Board” or “Board of Directors” shall mean and refer to the Board of Directors of the Association elected in accordance with the provisions of the articles of incorporation and by-laws of the Association.</w:t>
      </w:r>
    </w:p>
    <w:p w14:paraId="117AF82D" w14:textId="77777777" w:rsidR="003F6A96" w:rsidRPr="003F6A96" w:rsidRDefault="003F6A96" w:rsidP="003F6A96">
      <w:pPr>
        <w:pStyle w:val="ListParagraph"/>
        <w:rPr>
          <w:sz w:val="24"/>
          <w:szCs w:val="24"/>
        </w:rPr>
      </w:pPr>
    </w:p>
    <w:p w14:paraId="71E5A1BE" w14:textId="2DE4C935" w:rsidR="003F6A96" w:rsidRDefault="003F6A96" w:rsidP="003D0B38">
      <w:pPr>
        <w:pStyle w:val="ListParagraph"/>
        <w:numPr>
          <w:ilvl w:val="0"/>
          <w:numId w:val="1"/>
        </w:numPr>
        <w:spacing w:after="0" w:line="240" w:lineRule="auto"/>
        <w:rPr>
          <w:sz w:val="24"/>
          <w:szCs w:val="24"/>
        </w:rPr>
      </w:pPr>
      <w:r>
        <w:rPr>
          <w:sz w:val="24"/>
          <w:szCs w:val="24"/>
        </w:rPr>
        <w:t>“Common Properties” shall mean and refer to any and all areas of land together with all improvements locate</w:t>
      </w:r>
      <w:r w:rsidR="00B31D7B">
        <w:rPr>
          <w:sz w:val="24"/>
          <w:szCs w:val="24"/>
        </w:rPr>
        <w:t>d</w:t>
      </w:r>
      <w:r>
        <w:rPr>
          <w:sz w:val="24"/>
          <w:szCs w:val="24"/>
        </w:rPr>
        <w:t xml:space="preserve"> therein within the Addition which are known, described, or designated as common areas and utility easements along the roadways on any recorded subdivision plat of the Addition or intended for or devoted to the common use and enjoyment of the members of the Association.  If appropriate, the Association shall hold such title to the Common Properties as shall be consistent with the objectives envisioned herein and subject to the easement rights herein of the members to use and enjoy the Common Properties.  The </w:t>
      </w:r>
      <w:r w:rsidR="00106C1D">
        <w:rPr>
          <w:sz w:val="24"/>
          <w:szCs w:val="24"/>
        </w:rPr>
        <w:t>Association</w:t>
      </w:r>
      <w:r>
        <w:rPr>
          <w:sz w:val="24"/>
          <w:szCs w:val="24"/>
        </w:rPr>
        <w:t xml:space="preserve"> reserves the right to effect minor redesigns or reconfigurations of the</w:t>
      </w:r>
      <w:r w:rsidR="007576FA">
        <w:rPr>
          <w:sz w:val="24"/>
          <w:szCs w:val="24"/>
        </w:rPr>
        <w:t xml:space="preserve">  </w:t>
      </w:r>
      <w:r>
        <w:rPr>
          <w:sz w:val="24"/>
          <w:szCs w:val="24"/>
        </w:rPr>
        <w:t xml:space="preserve"> Common Properties and execute any open space declarations</w:t>
      </w:r>
      <w:r w:rsidR="00B31D7B">
        <w:rPr>
          <w:sz w:val="24"/>
          <w:szCs w:val="24"/>
        </w:rPr>
        <w:t xml:space="preserve"> applicable to the Common Properties.</w:t>
      </w:r>
    </w:p>
    <w:p w14:paraId="6DFE3A28" w14:textId="77777777" w:rsidR="00B31D7B" w:rsidRPr="00B31D7B" w:rsidRDefault="00B31D7B" w:rsidP="00B31D7B">
      <w:pPr>
        <w:pStyle w:val="ListParagraph"/>
        <w:rPr>
          <w:sz w:val="24"/>
          <w:szCs w:val="24"/>
        </w:rPr>
      </w:pPr>
    </w:p>
    <w:p w14:paraId="6FC4DA79" w14:textId="088EB5BF" w:rsidR="00B31D7B" w:rsidRPr="009A3530" w:rsidRDefault="00B31D7B" w:rsidP="009A3530">
      <w:pPr>
        <w:spacing w:after="0" w:line="240" w:lineRule="auto"/>
        <w:rPr>
          <w:sz w:val="24"/>
          <w:szCs w:val="24"/>
        </w:rPr>
      </w:pPr>
    </w:p>
    <w:p w14:paraId="422D7CA8" w14:textId="77777777" w:rsidR="00B31D7B" w:rsidRPr="00B31D7B" w:rsidRDefault="00B31D7B" w:rsidP="00B31D7B">
      <w:pPr>
        <w:pStyle w:val="ListParagraph"/>
        <w:rPr>
          <w:sz w:val="24"/>
          <w:szCs w:val="24"/>
        </w:rPr>
      </w:pPr>
    </w:p>
    <w:p w14:paraId="215B2F2C" w14:textId="2ACEF01F" w:rsidR="00B31D7B" w:rsidRDefault="00B31D7B" w:rsidP="003D0B38">
      <w:pPr>
        <w:pStyle w:val="ListParagraph"/>
        <w:numPr>
          <w:ilvl w:val="0"/>
          <w:numId w:val="1"/>
        </w:numPr>
        <w:spacing w:after="0" w:line="240" w:lineRule="auto"/>
        <w:rPr>
          <w:sz w:val="24"/>
          <w:szCs w:val="24"/>
        </w:rPr>
      </w:pPr>
      <w:r>
        <w:rPr>
          <w:sz w:val="24"/>
          <w:szCs w:val="24"/>
        </w:rPr>
        <w:t>“Lot” or “lot” shall mean and refer to any plot or tract of land which is designated as a lot on Exhibit “B”.  No lot as set forth on Exhibit “B” may be further subdivided or split; provided, however, minor adjustment to lot lines or boundaries may be made from time to time to cure title problems or resolve problems related to encroachments so long as such adjustments are first approved by the Board.</w:t>
      </w:r>
    </w:p>
    <w:p w14:paraId="557EFCB9" w14:textId="77777777" w:rsidR="007C71F7" w:rsidRPr="007C71F7" w:rsidRDefault="007C71F7" w:rsidP="007C71F7">
      <w:pPr>
        <w:pStyle w:val="ListParagraph"/>
        <w:rPr>
          <w:sz w:val="24"/>
          <w:szCs w:val="24"/>
        </w:rPr>
      </w:pPr>
    </w:p>
    <w:p w14:paraId="77F6E368" w14:textId="071CF6DC" w:rsidR="007C71F7" w:rsidRDefault="00CC231B" w:rsidP="003D0B38">
      <w:pPr>
        <w:pStyle w:val="ListParagraph"/>
        <w:numPr>
          <w:ilvl w:val="0"/>
          <w:numId w:val="1"/>
        </w:numPr>
        <w:spacing w:after="0" w:line="240" w:lineRule="auto"/>
        <w:rPr>
          <w:sz w:val="24"/>
          <w:szCs w:val="24"/>
        </w:rPr>
      </w:pPr>
      <w:r>
        <w:rPr>
          <w:sz w:val="24"/>
          <w:szCs w:val="24"/>
        </w:rPr>
        <w:t>“Member” shall mean those persons so defined in Article II</w:t>
      </w:r>
      <w:r w:rsidR="00AF3183">
        <w:rPr>
          <w:sz w:val="24"/>
          <w:szCs w:val="24"/>
        </w:rPr>
        <w:t>.</w:t>
      </w:r>
    </w:p>
    <w:p w14:paraId="24A3D88B" w14:textId="77777777" w:rsidR="00884A81" w:rsidRPr="00884A81" w:rsidRDefault="00884A81" w:rsidP="00884A81">
      <w:pPr>
        <w:pStyle w:val="ListParagraph"/>
        <w:rPr>
          <w:sz w:val="24"/>
          <w:szCs w:val="24"/>
        </w:rPr>
      </w:pPr>
    </w:p>
    <w:p w14:paraId="751AEA85" w14:textId="63E8235B" w:rsidR="00884A81" w:rsidRDefault="00884A81" w:rsidP="003D0B38">
      <w:pPr>
        <w:pStyle w:val="ListParagraph"/>
        <w:numPr>
          <w:ilvl w:val="0"/>
          <w:numId w:val="1"/>
        </w:numPr>
        <w:spacing w:after="0" w:line="240" w:lineRule="auto"/>
        <w:rPr>
          <w:sz w:val="24"/>
          <w:szCs w:val="24"/>
        </w:rPr>
      </w:pPr>
      <w:r>
        <w:rPr>
          <w:sz w:val="24"/>
          <w:szCs w:val="24"/>
        </w:rPr>
        <w:t>“Owner” or “owner” shall mean and refer to each and every person or business entity who or which is a record owner or subsequently becomes a record owner of a fee or undivided fee interest in any lot in the Addition.  If more than one person or entity owns an interest in a lot, then the voting right and membership shall be divided among the parties as they see fit</w:t>
      </w:r>
      <w:r w:rsidR="00CD4EFC">
        <w:rPr>
          <w:sz w:val="24"/>
          <w:szCs w:val="24"/>
        </w:rPr>
        <w:t>.</w:t>
      </w:r>
    </w:p>
    <w:p w14:paraId="2A82C876" w14:textId="77777777" w:rsidR="009262BF" w:rsidRPr="009262BF" w:rsidRDefault="009262BF" w:rsidP="009262BF">
      <w:pPr>
        <w:pStyle w:val="ListParagraph"/>
        <w:rPr>
          <w:sz w:val="24"/>
          <w:szCs w:val="24"/>
        </w:rPr>
      </w:pPr>
    </w:p>
    <w:p w14:paraId="1A041ABF" w14:textId="327A4768" w:rsidR="009262BF" w:rsidRDefault="00121E77" w:rsidP="00121E77">
      <w:pPr>
        <w:spacing w:after="0" w:line="240" w:lineRule="auto"/>
        <w:jc w:val="center"/>
        <w:rPr>
          <w:sz w:val="24"/>
          <w:szCs w:val="24"/>
        </w:rPr>
      </w:pPr>
      <w:r>
        <w:rPr>
          <w:sz w:val="24"/>
          <w:szCs w:val="24"/>
        </w:rPr>
        <w:t>ARTICLE II</w:t>
      </w:r>
    </w:p>
    <w:p w14:paraId="45FB2CD5" w14:textId="77777777" w:rsidR="00580345" w:rsidRDefault="00580345" w:rsidP="00121E77">
      <w:pPr>
        <w:spacing w:after="0" w:line="240" w:lineRule="auto"/>
        <w:jc w:val="center"/>
        <w:rPr>
          <w:sz w:val="24"/>
          <w:szCs w:val="24"/>
        </w:rPr>
      </w:pPr>
    </w:p>
    <w:p w14:paraId="5279B359" w14:textId="15F6F420" w:rsidR="00580345" w:rsidRDefault="00580345" w:rsidP="00121E77">
      <w:pPr>
        <w:spacing w:after="0" w:line="240" w:lineRule="auto"/>
        <w:jc w:val="center"/>
        <w:rPr>
          <w:sz w:val="24"/>
          <w:szCs w:val="24"/>
          <w:u w:val="single"/>
        </w:rPr>
      </w:pPr>
      <w:r>
        <w:rPr>
          <w:sz w:val="24"/>
          <w:szCs w:val="24"/>
          <w:u w:val="single"/>
        </w:rPr>
        <w:t>Membership and Voting Rights in the Association</w:t>
      </w:r>
    </w:p>
    <w:p w14:paraId="4BE22281" w14:textId="77777777" w:rsidR="00337D2B" w:rsidRDefault="00337D2B" w:rsidP="00121E77">
      <w:pPr>
        <w:spacing w:after="0" w:line="240" w:lineRule="auto"/>
        <w:jc w:val="center"/>
        <w:rPr>
          <w:sz w:val="24"/>
          <w:szCs w:val="24"/>
        </w:rPr>
      </w:pPr>
    </w:p>
    <w:p w14:paraId="7B360176" w14:textId="77777777" w:rsidR="00C704E0" w:rsidRDefault="00C704E0" w:rsidP="00121E77">
      <w:pPr>
        <w:spacing w:after="0" w:line="240" w:lineRule="auto"/>
        <w:jc w:val="center"/>
        <w:rPr>
          <w:sz w:val="24"/>
          <w:szCs w:val="24"/>
        </w:rPr>
      </w:pPr>
    </w:p>
    <w:p w14:paraId="5DCBC64A" w14:textId="2702D2D8" w:rsidR="00C704E0" w:rsidRDefault="00C704E0" w:rsidP="00C704E0">
      <w:pPr>
        <w:spacing w:after="0" w:line="240" w:lineRule="auto"/>
        <w:rPr>
          <w:sz w:val="24"/>
          <w:szCs w:val="24"/>
        </w:rPr>
      </w:pPr>
      <w:r>
        <w:rPr>
          <w:sz w:val="24"/>
          <w:szCs w:val="24"/>
        </w:rPr>
        <w:tab/>
      </w:r>
      <w:r w:rsidRPr="00B55B5F">
        <w:rPr>
          <w:b/>
          <w:bCs/>
          <w:sz w:val="24"/>
          <w:szCs w:val="24"/>
        </w:rPr>
        <w:t>Section 1.  Membership</w:t>
      </w:r>
      <w:r w:rsidR="00D60540">
        <w:rPr>
          <w:sz w:val="24"/>
          <w:szCs w:val="24"/>
        </w:rPr>
        <w:t>.</w:t>
      </w:r>
      <w:r w:rsidR="00134E73">
        <w:rPr>
          <w:sz w:val="24"/>
          <w:szCs w:val="24"/>
        </w:rPr>
        <w:t xml:space="preserve">   Every owner of a lot shall automatically be, and must remain, a member of the Association in good </w:t>
      </w:r>
      <w:r w:rsidR="00D11A30">
        <w:rPr>
          <w:sz w:val="24"/>
          <w:szCs w:val="24"/>
        </w:rPr>
        <w:t>standing.</w:t>
      </w:r>
    </w:p>
    <w:p w14:paraId="2198EC1B" w14:textId="77777777" w:rsidR="00337D2B" w:rsidRDefault="00337D2B" w:rsidP="00C704E0">
      <w:pPr>
        <w:spacing w:after="0" w:line="240" w:lineRule="auto"/>
        <w:rPr>
          <w:sz w:val="24"/>
          <w:szCs w:val="24"/>
        </w:rPr>
      </w:pPr>
    </w:p>
    <w:p w14:paraId="4F5BE984" w14:textId="77777777" w:rsidR="00D11A30" w:rsidRDefault="00D11A30" w:rsidP="00C704E0">
      <w:pPr>
        <w:spacing w:after="0" w:line="240" w:lineRule="auto"/>
        <w:rPr>
          <w:sz w:val="24"/>
          <w:szCs w:val="24"/>
        </w:rPr>
      </w:pPr>
    </w:p>
    <w:p w14:paraId="36AC927C" w14:textId="6DAC12DF" w:rsidR="00723B7B" w:rsidRDefault="00D11A30" w:rsidP="00174DBE">
      <w:pPr>
        <w:spacing w:after="0" w:line="240" w:lineRule="auto"/>
        <w:rPr>
          <w:sz w:val="24"/>
          <w:szCs w:val="24"/>
        </w:rPr>
      </w:pPr>
      <w:r>
        <w:rPr>
          <w:sz w:val="24"/>
          <w:szCs w:val="24"/>
        </w:rPr>
        <w:tab/>
      </w:r>
      <w:r w:rsidRPr="00B55B5F">
        <w:rPr>
          <w:b/>
          <w:bCs/>
          <w:sz w:val="24"/>
          <w:szCs w:val="24"/>
        </w:rPr>
        <w:t>Section 2.  Voting Rights</w:t>
      </w:r>
      <w:r w:rsidR="00EE45AD">
        <w:rPr>
          <w:sz w:val="24"/>
          <w:szCs w:val="24"/>
        </w:rPr>
        <w:t>.</w:t>
      </w:r>
      <w:r>
        <w:rPr>
          <w:sz w:val="24"/>
          <w:szCs w:val="24"/>
        </w:rPr>
        <w:t xml:space="preserve">   </w:t>
      </w:r>
      <w:r w:rsidR="00C35DED">
        <w:rPr>
          <w:sz w:val="24"/>
          <w:szCs w:val="24"/>
        </w:rPr>
        <w:t>Members</w:t>
      </w:r>
      <w:r w:rsidR="00723B7B">
        <w:rPr>
          <w:sz w:val="24"/>
          <w:szCs w:val="24"/>
        </w:rPr>
        <w:t xml:space="preserve"> shall be all Owners </w:t>
      </w:r>
      <w:r w:rsidR="00601C99">
        <w:rPr>
          <w:sz w:val="24"/>
          <w:szCs w:val="24"/>
        </w:rPr>
        <w:t>and</w:t>
      </w:r>
      <w:r w:rsidR="00730408">
        <w:rPr>
          <w:sz w:val="24"/>
          <w:szCs w:val="24"/>
        </w:rPr>
        <w:t xml:space="preserve"> shall be entitled to one vote for each lot owned.  When more than one person holds an interest in any Lot, all such persons shall be Members.  The vote for such Lot shall be exercised as they among themselves determine</w:t>
      </w:r>
      <w:r w:rsidR="00B475E2">
        <w:rPr>
          <w:sz w:val="24"/>
          <w:szCs w:val="24"/>
        </w:rPr>
        <w:t>, but in no event shall more than one vote be cast with respect to any Lot.</w:t>
      </w:r>
    </w:p>
    <w:p w14:paraId="72123EA6" w14:textId="77777777" w:rsidR="002D0890" w:rsidRDefault="002D0890" w:rsidP="002D0890">
      <w:pPr>
        <w:spacing w:after="0" w:line="240" w:lineRule="auto"/>
        <w:rPr>
          <w:sz w:val="24"/>
          <w:szCs w:val="24"/>
        </w:rPr>
      </w:pPr>
    </w:p>
    <w:p w14:paraId="46DE8AC3" w14:textId="67592177" w:rsidR="000F38EF" w:rsidRDefault="000F38EF" w:rsidP="002D0890">
      <w:pPr>
        <w:spacing w:after="0" w:line="240" w:lineRule="auto"/>
        <w:rPr>
          <w:sz w:val="24"/>
          <w:szCs w:val="24"/>
        </w:rPr>
      </w:pPr>
      <w:r>
        <w:rPr>
          <w:sz w:val="24"/>
          <w:szCs w:val="24"/>
        </w:rPr>
        <w:tab/>
      </w:r>
    </w:p>
    <w:p w14:paraId="03754B6F" w14:textId="77777777" w:rsidR="00322973" w:rsidRDefault="00322973" w:rsidP="002D0890">
      <w:pPr>
        <w:spacing w:after="0" w:line="240" w:lineRule="auto"/>
        <w:rPr>
          <w:sz w:val="24"/>
          <w:szCs w:val="24"/>
        </w:rPr>
      </w:pPr>
    </w:p>
    <w:p w14:paraId="149A8621" w14:textId="7B6AC899" w:rsidR="00322973" w:rsidRDefault="00322973" w:rsidP="002D0890">
      <w:pPr>
        <w:spacing w:after="0" w:line="240" w:lineRule="auto"/>
        <w:rPr>
          <w:sz w:val="24"/>
          <w:szCs w:val="24"/>
        </w:rPr>
      </w:pPr>
      <w:r>
        <w:rPr>
          <w:sz w:val="24"/>
          <w:szCs w:val="24"/>
        </w:rPr>
        <w:tab/>
      </w:r>
      <w:r w:rsidRPr="00B55B5F">
        <w:rPr>
          <w:b/>
          <w:bCs/>
          <w:sz w:val="24"/>
          <w:szCs w:val="24"/>
        </w:rPr>
        <w:t>Section 3.  Quorum, Notice and Voting Requirements</w:t>
      </w:r>
      <w:r w:rsidR="00BE000A">
        <w:rPr>
          <w:sz w:val="24"/>
          <w:szCs w:val="24"/>
        </w:rPr>
        <w:t>.   The quorum, notice, and voting requirements of and pertaining to the Association are set forth within the Articles of Incorporation and By-laws of the Association, as the same may be amended from time to time.  Subject to the provisions of Section 2 above and any other provision to the contrary set out in these Covenants, any action by or on behalf of the Association may be taken with the assent given in writing and signed by members who collectively hold or control a majority of the outstanding votes of the Ass</w:t>
      </w:r>
      <w:r w:rsidR="00D85ACE">
        <w:rPr>
          <w:sz w:val="24"/>
          <w:szCs w:val="24"/>
        </w:rPr>
        <w:t>ociation.</w:t>
      </w:r>
    </w:p>
    <w:p w14:paraId="3DDA67F8" w14:textId="77777777" w:rsidR="00394E9F" w:rsidRDefault="00394E9F" w:rsidP="002D0890">
      <w:pPr>
        <w:spacing w:after="0" w:line="240" w:lineRule="auto"/>
        <w:rPr>
          <w:sz w:val="24"/>
          <w:szCs w:val="24"/>
        </w:rPr>
      </w:pPr>
    </w:p>
    <w:p w14:paraId="0FB67951" w14:textId="77777777" w:rsidR="00FA34F8" w:rsidRDefault="00FA34F8" w:rsidP="00FA34F8">
      <w:pPr>
        <w:spacing w:after="0" w:line="240" w:lineRule="auto"/>
        <w:rPr>
          <w:sz w:val="24"/>
          <w:szCs w:val="24"/>
        </w:rPr>
      </w:pPr>
    </w:p>
    <w:p w14:paraId="7787AF1B" w14:textId="77777777" w:rsidR="00FA34F8" w:rsidRDefault="00FA34F8" w:rsidP="00FA34F8">
      <w:pPr>
        <w:spacing w:after="0" w:line="240" w:lineRule="auto"/>
        <w:rPr>
          <w:sz w:val="24"/>
          <w:szCs w:val="24"/>
        </w:rPr>
      </w:pPr>
    </w:p>
    <w:p w14:paraId="0B696E61" w14:textId="77777777" w:rsidR="00FA34F8" w:rsidRDefault="00FA34F8" w:rsidP="00FA34F8">
      <w:pPr>
        <w:spacing w:after="0" w:line="240" w:lineRule="auto"/>
        <w:rPr>
          <w:sz w:val="24"/>
          <w:szCs w:val="24"/>
        </w:rPr>
      </w:pPr>
    </w:p>
    <w:p w14:paraId="1D39414D" w14:textId="77777777" w:rsidR="00337D2B" w:rsidRDefault="00337D2B" w:rsidP="00FA34F8">
      <w:pPr>
        <w:spacing w:after="0" w:line="240" w:lineRule="auto"/>
        <w:ind w:left="2880" w:firstLine="720"/>
        <w:rPr>
          <w:sz w:val="24"/>
          <w:szCs w:val="24"/>
        </w:rPr>
      </w:pPr>
    </w:p>
    <w:p w14:paraId="42279CBC" w14:textId="77777777" w:rsidR="00337D2B" w:rsidRDefault="00337D2B" w:rsidP="00FA34F8">
      <w:pPr>
        <w:spacing w:after="0" w:line="240" w:lineRule="auto"/>
        <w:ind w:left="2880" w:firstLine="720"/>
        <w:rPr>
          <w:sz w:val="24"/>
          <w:szCs w:val="24"/>
        </w:rPr>
      </w:pPr>
    </w:p>
    <w:p w14:paraId="5440019F" w14:textId="388ADC06" w:rsidR="00394E9F" w:rsidRDefault="00394E9F" w:rsidP="00FA34F8">
      <w:pPr>
        <w:spacing w:after="0" w:line="240" w:lineRule="auto"/>
        <w:ind w:left="2880" w:firstLine="720"/>
        <w:rPr>
          <w:sz w:val="24"/>
          <w:szCs w:val="24"/>
        </w:rPr>
      </w:pPr>
      <w:r>
        <w:rPr>
          <w:sz w:val="24"/>
          <w:szCs w:val="24"/>
        </w:rPr>
        <w:t>ARTICLE III</w:t>
      </w:r>
    </w:p>
    <w:p w14:paraId="5E80004C" w14:textId="77777777" w:rsidR="00394E9F" w:rsidRDefault="00394E9F" w:rsidP="00394E9F">
      <w:pPr>
        <w:spacing w:after="0" w:line="240" w:lineRule="auto"/>
        <w:jc w:val="center"/>
        <w:rPr>
          <w:sz w:val="24"/>
          <w:szCs w:val="24"/>
        </w:rPr>
      </w:pPr>
    </w:p>
    <w:p w14:paraId="40C77BF0" w14:textId="1B966606" w:rsidR="00394E9F" w:rsidRDefault="00185579" w:rsidP="00394E9F">
      <w:pPr>
        <w:spacing w:after="0" w:line="240" w:lineRule="auto"/>
        <w:jc w:val="center"/>
        <w:rPr>
          <w:sz w:val="24"/>
          <w:szCs w:val="24"/>
        </w:rPr>
      </w:pPr>
      <w:r>
        <w:rPr>
          <w:sz w:val="24"/>
          <w:szCs w:val="24"/>
          <w:u w:val="single"/>
        </w:rPr>
        <w:t>Property Rights in the Common Properties</w:t>
      </w:r>
    </w:p>
    <w:p w14:paraId="425890DF" w14:textId="74FD1384" w:rsidR="00185579" w:rsidRDefault="007B55AF" w:rsidP="00185579">
      <w:pPr>
        <w:spacing w:after="0" w:line="240" w:lineRule="auto"/>
        <w:rPr>
          <w:sz w:val="24"/>
          <w:szCs w:val="24"/>
        </w:rPr>
      </w:pPr>
      <w:r>
        <w:rPr>
          <w:sz w:val="24"/>
          <w:szCs w:val="24"/>
        </w:rPr>
        <w:tab/>
      </w:r>
    </w:p>
    <w:p w14:paraId="2F9AA38E" w14:textId="1B6B7BDC" w:rsidR="007B55AF" w:rsidRDefault="007B55AF" w:rsidP="00185579">
      <w:pPr>
        <w:spacing w:after="0" w:line="240" w:lineRule="auto"/>
        <w:rPr>
          <w:sz w:val="24"/>
          <w:szCs w:val="24"/>
        </w:rPr>
      </w:pPr>
      <w:r>
        <w:rPr>
          <w:sz w:val="24"/>
          <w:szCs w:val="24"/>
        </w:rPr>
        <w:tab/>
      </w:r>
      <w:r w:rsidRPr="00B55B5F">
        <w:rPr>
          <w:b/>
          <w:bCs/>
          <w:sz w:val="24"/>
          <w:szCs w:val="24"/>
        </w:rPr>
        <w:t>Section 1.  Members’ Easements of Enjoyment</w:t>
      </w:r>
      <w:r>
        <w:rPr>
          <w:sz w:val="24"/>
          <w:szCs w:val="24"/>
        </w:rPr>
        <w:t>.  Subject to the provisions of Section 3 of this Article, every member and individual within a member’s family shall have a non-exclusive right and easement of use, recreation, and enjoyment in and to the Common Properties and such easement shall be appurtenant to and shall pass with the title of each respective lot.  PROVIDED, HOWEVER, SUCH EASEMENT SHALL NOT GIVE SUCH PERSON (EXCLUDING the Association), the right to make alterations, additions or improvements to the Common Properties</w:t>
      </w:r>
      <w:r w:rsidR="00AD1FF8">
        <w:rPr>
          <w:sz w:val="24"/>
          <w:szCs w:val="24"/>
        </w:rPr>
        <w:t>.</w:t>
      </w:r>
    </w:p>
    <w:p w14:paraId="2F67EBF6" w14:textId="77777777" w:rsidR="00FB5036" w:rsidRDefault="00FB5036" w:rsidP="00185579">
      <w:pPr>
        <w:spacing w:after="0" w:line="240" w:lineRule="auto"/>
        <w:rPr>
          <w:sz w:val="24"/>
          <w:szCs w:val="24"/>
        </w:rPr>
      </w:pPr>
    </w:p>
    <w:p w14:paraId="21FD7118" w14:textId="6D764ECC" w:rsidR="00FB5036" w:rsidRDefault="00FB5036" w:rsidP="00185579">
      <w:pPr>
        <w:spacing w:after="0" w:line="240" w:lineRule="auto"/>
        <w:rPr>
          <w:sz w:val="24"/>
          <w:szCs w:val="24"/>
        </w:rPr>
      </w:pPr>
      <w:r>
        <w:rPr>
          <w:sz w:val="24"/>
          <w:szCs w:val="24"/>
        </w:rPr>
        <w:tab/>
      </w:r>
      <w:r w:rsidRPr="0030771A">
        <w:rPr>
          <w:b/>
          <w:bCs/>
          <w:sz w:val="24"/>
          <w:szCs w:val="24"/>
        </w:rPr>
        <w:t>Section 2.  Ti</w:t>
      </w:r>
      <w:r w:rsidR="0030771A" w:rsidRPr="0030771A">
        <w:rPr>
          <w:b/>
          <w:bCs/>
          <w:sz w:val="24"/>
          <w:szCs w:val="24"/>
        </w:rPr>
        <w:t>t</w:t>
      </w:r>
      <w:r w:rsidRPr="0030771A">
        <w:rPr>
          <w:b/>
          <w:bCs/>
          <w:sz w:val="24"/>
          <w:szCs w:val="24"/>
        </w:rPr>
        <w:t>le to the Common Properties</w:t>
      </w:r>
      <w:r w:rsidR="002A3029">
        <w:rPr>
          <w:sz w:val="24"/>
          <w:szCs w:val="24"/>
        </w:rPr>
        <w:t>.</w:t>
      </w:r>
      <w:r>
        <w:rPr>
          <w:sz w:val="24"/>
          <w:szCs w:val="24"/>
        </w:rPr>
        <w:t xml:space="preserve">   If appropriate, the Association shall hold such title to the Common Properties for an indefinite period of time, subject to the easements set forth in Section 1 of this Article</w:t>
      </w:r>
      <w:r w:rsidR="0013037A">
        <w:rPr>
          <w:sz w:val="24"/>
          <w:szCs w:val="24"/>
        </w:rPr>
        <w:t xml:space="preserve"> as is necessary to accomplish the purposes and effects of these Covenants.  The Association shall have the right to design, redesign, reconfigure, alter, improve, landscape, and maintain the Common Properties</w:t>
      </w:r>
      <w:r w:rsidR="00984E7A">
        <w:rPr>
          <w:sz w:val="24"/>
          <w:szCs w:val="24"/>
        </w:rPr>
        <w:t>.</w:t>
      </w:r>
    </w:p>
    <w:p w14:paraId="39ACCB3D" w14:textId="77777777" w:rsidR="00984E7A" w:rsidRDefault="00984E7A" w:rsidP="00185579">
      <w:pPr>
        <w:spacing w:after="0" w:line="240" w:lineRule="auto"/>
        <w:rPr>
          <w:sz w:val="24"/>
          <w:szCs w:val="24"/>
        </w:rPr>
      </w:pPr>
    </w:p>
    <w:p w14:paraId="03FB09AD" w14:textId="29A61AE0" w:rsidR="00984E7A" w:rsidRDefault="00984E7A" w:rsidP="00185579">
      <w:pPr>
        <w:spacing w:after="0" w:line="240" w:lineRule="auto"/>
        <w:rPr>
          <w:sz w:val="24"/>
          <w:szCs w:val="24"/>
        </w:rPr>
      </w:pPr>
      <w:r>
        <w:rPr>
          <w:sz w:val="24"/>
          <w:szCs w:val="24"/>
        </w:rPr>
        <w:tab/>
      </w:r>
      <w:r w:rsidRPr="0030771A">
        <w:rPr>
          <w:b/>
          <w:bCs/>
          <w:sz w:val="24"/>
          <w:szCs w:val="24"/>
        </w:rPr>
        <w:t>Section 3.  Extent of Members’ Easements</w:t>
      </w:r>
      <w:r>
        <w:rPr>
          <w:sz w:val="24"/>
          <w:szCs w:val="24"/>
        </w:rPr>
        <w:t>.</w:t>
      </w:r>
      <w:r w:rsidR="00052E79">
        <w:rPr>
          <w:sz w:val="24"/>
          <w:szCs w:val="24"/>
        </w:rPr>
        <w:t xml:space="preserve">   </w:t>
      </w:r>
      <w:r w:rsidR="00BC7680">
        <w:rPr>
          <w:sz w:val="24"/>
          <w:szCs w:val="24"/>
        </w:rPr>
        <w:t>The rights and easements created hereby shall be subject to the following provisions.</w:t>
      </w:r>
    </w:p>
    <w:p w14:paraId="18FA7DF5" w14:textId="77777777" w:rsidR="00BC7680" w:rsidRDefault="00BC7680" w:rsidP="00185579">
      <w:pPr>
        <w:spacing w:after="0" w:line="240" w:lineRule="auto"/>
        <w:rPr>
          <w:sz w:val="24"/>
          <w:szCs w:val="24"/>
        </w:rPr>
      </w:pPr>
    </w:p>
    <w:p w14:paraId="2205AD5D" w14:textId="30913F05" w:rsidR="00BC7680" w:rsidRDefault="00BC7680" w:rsidP="00BC7680">
      <w:pPr>
        <w:pStyle w:val="ListParagraph"/>
        <w:numPr>
          <w:ilvl w:val="0"/>
          <w:numId w:val="3"/>
        </w:numPr>
        <w:spacing w:after="0" w:line="240" w:lineRule="auto"/>
        <w:rPr>
          <w:sz w:val="24"/>
          <w:szCs w:val="24"/>
        </w:rPr>
      </w:pPr>
      <w:r>
        <w:rPr>
          <w:sz w:val="24"/>
          <w:szCs w:val="24"/>
        </w:rPr>
        <w:t xml:space="preserve"> The Board shall prescribe reasonable regulations and policies governing, and to</w:t>
      </w:r>
      <w:r w:rsidR="00767C01">
        <w:rPr>
          <w:sz w:val="24"/>
          <w:szCs w:val="24"/>
        </w:rPr>
        <w:t xml:space="preserve"> </w:t>
      </w:r>
      <w:r>
        <w:rPr>
          <w:sz w:val="24"/>
          <w:szCs w:val="24"/>
        </w:rPr>
        <w:t>charge fees and</w:t>
      </w:r>
      <w:r w:rsidR="001A688A">
        <w:rPr>
          <w:sz w:val="24"/>
          <w:szCs w:val="24"/>
        </w:rPr>
        <w:t>/or deposits related to, the use, operation, and maintenance of the Common Properties and all lots.</w:t>
      </w:r>
    </w:p>
    <w:p w14:paraId="2FFDBCE7" w14:textId="77777777" w:rsidR="0011183B" w:rsidRDefault="0011183B" w:rsidP="0011183B">
      <w:pPr>
        <w:spacing w:after="0" w:line="240" w:lineRule="auto"/>
        <w:rPr>
          <w:sz w:val="24"/>
          <w:szCs w:val="24"/>
        </w:rPr>
      </w:pPr>
    </w:p>
    <w:p w14:paraId="61FAEE8F" w14:textId="5E4081FB" w:rsidR="0011183B" w:rsidRDefault="0011183B" w:rsidP="0011183B">
      <w:pPr>
        <w:pStyle w:val="ListParagraph"/>
        <w:numPr>
          <w:ilvl w:val="0"/>
          <w:numId w:val="3"/>
        </w:numPr>
        <w:spacing w:after="0" w:line="240" w:lineRule="auto"/>
        <w:rPr>
          <w:sz w:val="24"/>
          <w:szCs w:val="24"/>
        </w:rPr>
      </w:pPr>
      <w:r>
        <w:rPr>
          <w:sz w:val="24"/>
          <w:szCs w:val="24"/>
        </w:rPr>
        <w:t xml:space="preserve"> The Board, on behalf of the Association, may enter into and execute contracts with any party for the </w:t>
      </w:r>
      <w:r w:rsidR="006E40B1">
        <w:rPr>
          <w:sz w:val="24"/>
          <w:szCs w:val="24"/>
        </w:rPr>
        <w:t>purpose of providing maintenance on such other materials or services consistent with the purposes of the Association and/or these Covenants.</w:t>
      </w:r>
    </w:p>
    <w:p w14:paraId="6859D53C" w14:textId="77777777" w:rsidR="00DC50EB" w:rsidRPr="00DC50EB" w:rsidRDefault="00DC50EB" w:rsidP="00DC50EB">
      <w:pPr>
        <w:pStyle w:val="ListParagraph"/>
        <w:rPr>
          <w:sz w:val="24"/>
          <w:szCs w:val="24"/>
        </w:rPr>
      </w:pPr>
    </w:p>
    <w:p w14:paraId="26716C70" w14:textId="1D0EF1B1" w:rsidR="00DC50EB" w:rsidRDefault="00DC50EB" w:rsidP="0011183B">
      <w:pPr>
        <w:pStyle w:val="ListParagraph"/>
        <w:numPr>
          <w:ilvl w:val="0"/>
          <w:numId w:val="3"/>
        </w:numPr>
        <w:spacing w:after="0" w:line="240" w:lineRule="auto"/>
        <w:rPr>
          <w:sz w:val="24"/>
          <w:szCs w:val="24"/>
        </w:rPr>
      </w:pPr>
      <w:r>
        <w:rPr>
          <w:sz w:val="24"/>
          <w:szCs w:val="24"/>
        </w:rPr>
        <w:t xml:space="preserve">The Board shall suspend the voting rights of any member and suspend the right of any member to use or enjoy any of the Common Properties for any period during which any assessment </w:t>
      </w:r>
      <w:r w:rsidR="00286C33">
        <w:rPr>
          <w:sz w:val="24"/>
          <w:szCs w:val="24"/>
        </w:rPr>
        <w:t>(including without limitations “fines”) against a lot resided upon by such member remains unpaid, and otherwise for any period deemed reasonable by the Board for an infracti</w:t>
      </w:r>
      <w:r w:rsidR="00643E8D">
        <w:rPr>
          <w:sz w:val="24"/>
          <w:szCs w:val="24"/>
        </w:rPr>
        <w:t>on of the then existing rules and regulations</w:t>
      </w:r>
    </w:p>
    <w:p w14:paraId="03F01A61" w14:textId="77777777" w:rsidR="00643E8D" w:rsidRPr="00643E8D" w:rsidRDefault="00643E8D" w:rsidP="00643E8D">
      <w:pPr>
        <w:pStyle w:val="ListParagraph"/>
        <w:rPr>
          <w:sz w:val="24"/>
          <w:szCs w:val="24"/>
        </w:rPr>
      </w:pPr>
    </w:p>
    <w:p w14:paraId="74267F57" w14:textId="3789E60C" w:rsidR="00643E8D" w:rsidRDefault="00643E8D" w:rsidP="0011183B">
      <w:pPr>
        <w:pStyle w:val="ListParagraph"/>
        <w:numPr>
          <w:ilvl w:val="0"/>
          <w:numId w:val="3"/>
        </w:numPr>
        <w:spacing w:after="0" w:line="240" w:lineRule="auto"/>
        <w:rPr>
          <w:sz w:val="24"/>
          <w:szCs w:val="24"/>
        </w:rPr>
      </w:pPr>
      <w:r>
        <w:rPr>
          <w:sz w:val="24"/>
          <w:szCs w:val="24"/>
        </w:rPr>
        <w:t>The Board, on behalf of the Association, may dedicate or transfer all or any part of the Common Properties to any municipal corporation, county government, political sub</w:t>
      </w:r>
      <w:r w:rsidR="002D7A7F">
        <w:rPr>
          <w:sz w:val="24"/>
          <w:szCs w:val="24"/>
        </w:rPr>
        <w:t xml:space="preserve">division, public agency, governmental authority, or utility for such purposes and upon </w:t>
      </w:r>
      <w:r w:rsidR="007A4C94">
        <w:rPr>
          <w:sz w:val="24"/>
          <w:szCs w:val="24"/>
        </w:rPr>
        <w:t>such conditions as may be agreed to by the Board.</w:t>
      </w:r>
    </w:p>
    <w:p w14:paraId="7BE23358" w14:textId="77777777" w:rsidR="000B571D" w:rsidRPr="000B571D" w:rsidRDefault="000B571D" w:rsidP="000B571D">
      <w:pPr>
        <w:pStyle w:val="ListParagraph"/>
        <w:rPr>
          <w:sz w:val="24"/>
          <w:szCs w:val="24"/>
        </w:rPr>
      </w:pPr>
    </w:p>
    <w:p w14:paraId="0C9DF23C" w14:textId="77777777" w:rsidR="00DC23D0" w:rsidRDefault="00DC23D0" w:rsidP="004443BE">
      <w:pPr>
        <w:spacing w:after="0" w:line="240" w:lineRule="auto"/>
        <w:jc w:val="center"/>
        <w:rPr>
          <w:sz w:val="24"/>
          <w:szCs w:val="24"/>
        </w:rPr>
      </w:pPr>
    </w:p>
    <w:p w14:paraId="3B3F25DD" w14:textId="77777777" w:rsidR="00DC23D0" w:rsidRDefault="00DC23D0" w:rsidP="004443BE">
      <w:pPr>
        <w:spacing w:after="0" w:line="240" w:lineRule="auto"/>
        <w:jc w:val="center"/>
        <w:rPr>
          <w:sz w:val="24"/>
          <w:szCs w:val="24"/>
        </w:rPr>
      </w:pPr>
    </w:p>
    <w:p w14:paraId="083827CE" w14:textId="77777777" w:rsidR="00DC23D0" w:rsidRDefault="00DC23D0" w:rsidP="004443BE">
      <w:pPr>
        <w:spacing w:after="0" w:line="240" w:lineRule="auto"/>
        <w:jc w:val="center"/>
        <w:rPr>
          <w:sz w:val="24"/>
          <w:szCs w:val="24"/>
        </w:rPr>
      </w:pPr>
    </w:p>
    <w:p w14:paraId="73360EC9" w14:textId="009C5366" w:rsidR="000B571D" w:rsidRDefault="004443BE" w:rsidP="004443BE">
      <w:pPr>
        <w:spacing w:after="0" w:line="240" w:lineRule="auto"/>
        <w:jc w:val="center"/>
        <w:rPr>
          <w:sz w:val="24"/>
          <w:szCs w:val="24"/>
        </w:rPr>
      </w:pPr>
      <w:r>
        <w:rPr>
          <w:sz w:val="24"/>
          <w:szCs w:val="24"/>
        </w:rPr>
        <w:t>ARTICLE IV</w:t>
      </w:r>
    </w:p>
    <w:p w14:paraId="259FCE7C" w14:textId="77777777" w:rsidR="004443BE" w:rsidRDefault="004443BE" w:rsidP="004443BE">
      <w:pPr>
        <w:spacing w:after="0" w:line="240" w:lineRule="auto"/>
        <w:jc w:val="center"/>
        <w:rPr>
          <w:sz w:val="24"/>
          <w:szCs w:val="24"/>
        </w:rPr>
      </w:pPr>
    </w:p>
    <w:p w14:paraId="5FD6946A" w14:textId="6649981E" w:rsidR="00740CDD" w:rsidRDefault="00740CDD" w:rsidP="004443BE">
      <w:pPr>
        <w:spacing w:after="0" w:line="240" w:lineRule="auto"/>
        <w:jc w:val="center"/>
        <w:rPr>
          <w:sz w:val="24"/>
          <w:szCs w:val="24"/>
        </w:rPr>
      </w:pPr>
      <w:r>
        <w:rPr>
          <w:sz w:val="24"/>
          <w:szCs w:val="24"/>
          <w:u w:val="single"/>
        </w:rPr>
        <w:t>COVENANTS FOR ASSESSMENTS</w:t>
      </w:r>
    </w:p>
    <w:p w14:paraId="16695846" w14:textId="77777777" w:rsidR="0048644E" w:rsidRDefault="0048644E" w:rsidP="0048644E">
      <w:pPr>
        <w:spacing w:after="0" w:line="240" w:lineRule="auto"/>
        <w:rPr>
          <w:sz w:val="24"/>
          <w:szCs w:val="24"/>
        </w:rPr>
      </w:pPr>
    </w:p>
    <w:p w14:paraId="6A44BFA2" w14:textId="301E2A39" w:rsidR="0048644E" w:rsidRDefault="0048644E" w:rsidP="0048644E">
      <w:pPr>
        <w:spacing w:after="0" w:line="240" w:lineRule="auto"/>
        <w:rPr>
          <w:sz w:val="24"/>
          <w:szCs w:val="24"/>
        </w:rPr>
      </w:pPr>
      <w:r>
        <w:rPr>
          <w:sz w:val="24"/>
          <w:szCs w:val="24"/>
        </w:rPr>
        <w:tab/>
      </w:r>
      <w:r w:rsidRPr="0030771A">
        <w:rPr>
          <w:b/>
          <w:bCs/>
          <w:sz w:val="24"/>
          <w:szCs w:val="24"/>
        </w:rPr>
        <w:t>Section 1.  Creation of the Lien and Personal Obligation of Assessments</w:t>
      </w:r>
      <w:r>
        <w:rPr>
          <w:sz w:val="24"/>
          <w:szCs w:val="24"/>
        </w:rPr>
        <w:t xml:space="preserve">.  </w:t>
      </w:r>
      <w:r w:rsidR="00F83C3E">
        <w:rPr>
          <w:sz w:val="24"/>
          <w:szCs w:val="24"/>
        </w:rPr>
        <w:t>E</w:t>
      </w:r>
      <w:r>
        <w:rPr>
          <w:sz w:val="24"/>
          <w:szCs w:val="24"/>
        </w:rPr>
        <w:t>ach owner of any lot, by acceptance of a deed therefor</w:t>
      </w:r>
      <w:r w:rsidR="009D26F0">
        <w:rPr>
          <w:sz w:val="24"/>
          <w:szCs w:val="24"/>
        </w:rPr>
        <w:t>, whether or not it shall be so expressed in any such deed or other conveyance</w:t>
      </w:r>
      <w:r w:rsidR="005E4C6B">
        <w:rPr>
          <w:sz w:val="24"/>
          <w:szCs w:val="24"/>
        </w:rPr>
        <w:t xml:space="preserve">, shall be deemed to covenant and agree (and such covenant and agreement shall be deemed to constitute a portion of the purchase money and consideration for acquisition of the </w:t>
      </w:r>
      <w:r w:rsidR="00E92157">
        <w:rPr>
          <w:sz w:val="24"/>
          <w:szCs w:val="24"/>
        </w:rPr>
        <w:t>l</w:t>
      </w:r>
      <w:r w:rsidR="005E4C6B">
        <w:rPr>
          <w:sz w:val="24"/>
          <w:szCs w:val="24"/>
        </w:rPr>
        <w:t>ot), to pay to the Association the following matters.</w:t>
      </w:r>
    </w:p>
    <w:p w14:paraId="5AF84BE5" w14:textId="77777777" w:rsidR="00865EC5" w:rsidRDefault="00865EC5" w:rsidP="0048644E">
      <w:pPr>
        <w:spacing w:after="0" w:line="240" w:lineRule="auto"/>
        <w:rPr>
          <w:sz w:val="24"/>
          <w:szCs w:val="24"/>
        </w:rPr>
      </w:pPr>
    </w:p>
    <w:p w14:paraId="2EBBF15F" w14:textId="65AB10CF" w:rsidR="00865EC5" w:rsidRDefault="00865EC5" w:rsidP="00865EC5">
      <w:pPr>
        <w:pStyle w:val="ListParagraph"/>
        <w:numPr>
          <w:ilvl w:val="0"/>
          <w:numId w:val="4"/>
        </w:numPr>
        <w:spacing w:after="0" w:line="240" w:lineRule="auto"/>
        <w:rPr>
          <w:sz w:val="24"/>
          <w:szCs w:val="24"/>
        </w:rPr>
      </w:pPr>
      <w:r>
        <w:rPr>
          <w:sz w:val="24"/>
          <w:szCs w:val="24"/>
        </w:rPr>
        <w:t xml:space="preserve"> Regular assessment or changes for maintenance, taxes and insurance on the </w:t>
      </w:r>
      <w:r w:rsidR="00261765">
        <w:rPr>
          <w:sz w:val="24"/>
          <w:szCs w:val="24"/>
        </w:rPr>
        <w:t>C</w:t>
      </w:r>
      <w:r>
        <w:rPr>
          <w:sz w:val="24"/>
          <w:szCs w:val="24"/>
        </w:rPr>
        <w:t xml:space="preserve">ommon </w:t>
      </w:r>
      <w:r w:rsidR="00261765">
        <w:rPr>
          <w:sz w:val="24"/>
          <w:szCs w:val="24"/>
        </w:rPr>
        <w:t>P</w:t>
      </w:r>
      <w:r>
        <w:rPr>
          <w:sz w:val="24"/>
          <w:szCs w:val="24"/>
        </w:rPr>
        <w:t>roperties</w:t>
      </w:r>
      <w:r w:rsidR="009B22A7">
        <w:rPr>
          <w:sz w:val="24"/>
          <w:szCs w:val="24"/>
        </w:rPr>
        <w:t>.</w:t>
      </w:r>
    </w:p>
    <w:p w14:paraId="1ADCBE6C" w14:textId="77777777" w:rsidR="009B22A7" w:rsidRDefault="009B22A7" w:rsidP="009B22A7">
      <w:pPr>
        <w:spacing w:after="0" w:line="240" w:lineRule="auto"/>
        <w:rPr>
          <w:sz w:val="24"/>
          <w:szCs w:val="24"/>
        </w:rPr>
      </w:pPr>
    </w:p>
    <w:p w14:paraId="4DF37C90" w14:textId="1B9185BD" w:rsidR="009B22A7" w:rsidRDefault="009B22A7" w:rsidP="009B22A7">
      <w:pPr>
        <w:pStyle w:val="ListParagraph"/>
        <w:numPr>
          <w:ilvl w:val="0"/>
          <w:numId w:val="4"/>
        </w:numPr>
        <w:spacing w:after="0" w:line="240" w:lineRule="auto"/>
        <w:rPr>
          <w:sz w:val="24"/>
          <w:szCs w:val="24"/>
        </w:rPr>
      </w:pPr>
      <w:r>
        <w:rPr>
          <w:sz w:val="24"/>
          <w:szCs w:val="24"/>
        </w:rPr>
        <w:t xml:space="preserve"> Special group assessments for capital improvements or unusual or emergency matters, such assessments to be fixed, established, and collected by the Board from time to time as hereinafter provided.</w:t>
      </w:r>
    </w:p>
    <w:p w14:paraId="15FEE130" w14:textId="77777777" w:rsidR="00274D6C" w:rsidRPr="00274D6C" w:rsidRDefault="00274D6C" w:rsidP="00274D6C">
      <w:pPr>
        <w:pStyle w:val="ListParagraph"/>
        <w:rPr>
          <w:sz w:val="24"/>
          <w:szCs w:val="24"/>
        </w:rPr>
      </w:pPr>
    </w:p>
    <w:p w14:paraId="0C2F849B" w14:textId="6EA91C60" w:rsidR="00274D6C" w:rsidRDefault="00274D6C" w:rsidP="009B22A7">
      <w:pPr>
        <w:pStyle w:val="ListParagraph"/>
        <w:numPr>
          <w:ilvl w:val="0"/>
          <w:numId w:val="4"/>
        </w:numPr>
        <w:spacing w:after="0" w:line="240" w:lineRule="auto"/>
        <w:rPr>
          <w:sz w:val="24"/>
          <w:szCs w:val="24"/>
        </w:rPr>
      </w:pPr>
      <w:r>
        <w:rPr>
          <w:sz w:val="24"/>
          <w:szCs w:val="24"/>
        </w:rPr>
        <w:t>Special individual assessments levied against individual lot owners to reimburse the Association for extra costs for maintenance and repairs caused by the willful or negligent acts of the individual owner, his or her family, guests or invitees, and not caused by ordinary wear and tear.</w:t>
      </w:r>
    </w:p>
    <w:p w14:paraId="27A69985" w14:textId="77777777" w:rsidR="0077178C" w:rsidRPr="0077178C" w:rsidRDefault="0077178C" w:rsidP="0077178C">
      <w:pPr>
        <w:pStyle w:val="ListParagraph"/>
        <w:rPr>
          <w:sz w:val="24"/>
          <w:szCs w:val="24"/>
        </w:rPr>
      </w:pPr>
    </w:p>
    <w:p w14:paraId="232398B8" w14:textId="5EA99F27" w:rsidR="0077178C" w:rsidRDefault="0077178C" w:rsidP="009B22A7">
      <w:pPr>
        <w:pStyle w:val="ListParagraph"/>
        <w:numPr>
          <w:ilvl w:val="0"/>
          <w:numId w:val="4"/>
        </w:numPr>
        <w:spacing w:after="0" w:line="240" w:lineRule="auto"/>
        <w:rPr>
          <w:sz w:val="24"/>
          <w:szCs w:val="24"/>
        </w:rPr>
      </w:pPr>
      <w:r>
        <w:rPr>
          <w:sz w:val="24"/>
          <w:szCs w:val="24"/>
        </w:rPr>
        <w:t>Assessments and fines levied against individual lot owners for violation of rules and regul</w:t>
      </w:r>
      <w:r w:rsidR="00A64B8F">
        <w:rPr>
          <w:sz w:val="24"/>
          <w:szCs w:val="24"/>
        </w:rPr>
        <w:t>a</w:t>
      </w:r>
      <w:r>
        <w:rPr>
          <w:sz w:val="24"/>
          <w:szCs w:val="24"/>
        </w:rPr>
        <w:t>tions pertaining to the Association and/or the Common Properties.</w:t>
      </w:r>
    </w:p>
    <w:p w14:paraId="49E49C10" w14:textId="77777777" w:rsidR="00A64B8F" w:rsidRPr="00A64B8F" w:rsidRDefault="00A64B8F" w:rsidP="00A64B8F">
      <w:pPr>
        <w:pStyle w:val="ListParagraph"/>
        <w:rPr>
          <w:sz w:val="24"/>
          <w:szCs w:val="24"/>
        </w:rPr>
      </w:pPr>
    </w:p>
    <w:p w14:paraId="690D9A48" w14:textId="585D96EF" w:rsidR="00A64B8F" w:rsidRDefault="00A64B8F" w:rsidP="00433EE7">
      <w:pPr>
        <w:spacing w:after="0" w:line="240" w:lineRule="auto"/>
        <w:ind w:left="720" w:firstLine="360"/>
        <w:rPr>
          <w:sz w:val="24"/>
          <w:szCs w:val="24"/>
        </w:rPr>
      </w:pPr>
      <w:r>
        <w:rPr>
          <w:sz w:val="24"/>
          <w:szCs w:val="24"/>
        </w:rPr>
        <w:t>The regular, special group, and special individual assessments,</w:t>
      </w:r>
      <w:r w:rsidR="00E40985">
        <w:rPr>
          <w:sz w:val="24"/>
          <w:szCs w:val="24"/>
        </w:rPr>
        <w:t xml:space="preserve"> </w:t>
      </w:r>
      <w:r>
        <w:rPr>
          <w:sz w:val="24"/>
          <w:szCs w:val="24"/>
        </w:rPr>
        <w:t>together with such late charges, interest and costs of collection thereof as hereinafter provided, shall be a charge on the land and shall be a continuing lien upon each lot against which each such assessment is made and shall also be the continuing personal obligation of the then existing owner of such lot at the time when the Assessment fell due.</w:t>
      </w:r>
    </w:p>
    <w:p w14:paraId="1E81591A" w14:textId="77777777" w:rsidR="00433EE7" w:rsidRDefault="00433EE7" w:rsidP="00433EE7">
      <w:pPr>
        <w:spacing w:after="0" w:line="240" w:lineRule="auto"/>
        <w:rPr>
          <w:sz w:val="24"/>
          <w:szCs w:val="24"/>
        </w:rPr>
      </w:pPr>
    </w:p>
    <w:p w14:paraId="22DEFE10" w14:textId="576AAC94" w:rsidR="00433EE7" w:rsidRDefault="00433EE7" w:rsidP="00433EE7">
      <w:pPr>
        <w:spacing w:after="0" w:line="240" w:lineRule="auto"/>
        <w:rPr>
          <w:sz w:val="24"/>
          <w:szCs w:val="24"/>
        </w:rPr>
      </w:pPr>
      <w:r>
        <w:rPr>
          <w:sz w:val="24"/>
          <w:szCs w:val="24"/>
        </w:rPr>
        <w:tab/>
      </w:r>
      <w:r w:rsidRPr="0030771A">
        <w:rPr>
          <w:b/>
          <w:bCs/>
          <w:sz w:val="24"/>
          <w:szCs w:val="24"/>
        </w:rPr>
        <w:t>Section 2.  Purpose of Assessments</w:t>
      </w:r>
      <w:r>
        <w:rPr>
          <w:sz w:val="24"/>
          <w:szCs w:val="24"/>
        </w:rPr>
        <w:t>.  The assessments levied by the Board on behalf of the Association shall be used exclusively</w:t>
      </w:r>
      <w:r w:rsidR="00663073">
        <w:rPr>
          <w:sz w:val="24"/>
          <w:szCs w:val="24"/>
        </w:rPr>
        <w:t xml:space="preserve"> for the purpose of enhancing the natural environment, appearance, and beauty of the Addition and promoting the health, recreation, safety, and general welfare of the residents of the Addition.</w:t>
      </w:r>
    </w:p>
    <w:p w14:paraId="47D5836E" w14:textId="77777777" w:rsidR="003938B9" w:rsidRDefault="003938B9" w:rsidP="00433EE7">
      <w:pPr>
        <w:spacing w:after="0" w:line="240" w:lineRule="auto"/>
        <w:rPr>
          <w:sz w:val="24"/>
          <w:szCs w:val="24"/>
        </w:rPr>
      </w:pPr>
    </w:p>
    <w:p w14:paraId="1EA148A3" w14:textId="77777777" w:rsidR="008A4038" w:rsidRDefault="003938B9" w:rsidP="00433EE7">
      <w:pPr>
        <w:spacing w:after="0" w:line="240" w:lineRule="auto"/>
        <w:rPr>
          <w:sz w:val="24"/>
          <w:szCs w:val="24"/>
        </w:rPr>
      </w:pPr>
      <w:r>
        <w:rPr>
          <w:sz w:val="24"/>
          <w:szCs w:val="24"/>
        </w:rPr>
        <w:tab/>
      </w:r>
    </w:p>
    <w:p w14:paraId="13B572B1" w14:textId="5F38BC6B" w:rsidR="003938B9" w:rsidRDefault="003938B9" w:rsidP="00433EE7">
      <w:pPr>
        <w:spacing w:after="0" w:line="240" w:lineRule="auto"/>
        <w:rPr>
          <w:sz w:val="24"/>
          <w:szCs w:val="24"/>
        </w:rPr>
      </w:pPr>
      <w:r w:rsidRPr="0030771A">
        <w:rPr>
          <w:b/>
          <w:bCs/>
          <w:sz w:val="24"/>
          <w:szCs w:val="24"/>
        </w:rPr>
        <w:t>Section 3.  Basis and Amount of Regular Maintenanc</w:t>
      </w:r>
      <w:r w:rsidR="00383D55" w:rsidRPr="0030771A">
        <w:rPr>
          <w:b/>
          <w:bCs/>
          <w:sz w:val="24"/>
          <w:szCs w:val="24"/>
        </w:rPr>
        <w:t>e</w:t>
      </w:r>
      <w:r w:rsidRPr="0030771A">
        <w:rPr>
          <w:b/>
          <w:bCs/>
          <w:sz w:val="24"/>
          <w:szCs w:val="24"/>
        </w:rPr>
        <w:t xml:space="preserve"> Assessments</w:t>
      </w:r>
      <w:r>
        <w:rPr>
          <w:sz w:val="24"/>
          <w:szCs w:val="24"/>
        </w:rPr>
        <w:t>.</w:t>
      </w:r>
    </w:p>
    <w:p w14:paraId="54D3B5F1" w14:textId="77777777" w:rsidR="008A4038" w:rsidRDefault="008A4038" w:rsidP="00433EE7">
      <w:pPr>
        <w:spacing w:after="0" w:line="240" w:lineRule="auto"/>
        <w:rPr>
          <w:sz w:val="24"/>
          <w:szCs w:val="24"/>
        </w:rPr>
      </w:pPr>
    </w:p>
    <w:p w14:paraId="4F629B55" w14:textId="51229AB1" w:rsidR="00C12592" w:rsidRDefault="00914FB6" w:rsidP="00914FB6">
      <w:pPr>
        <w:pStyle w:val="ListParagraph"/>
        <w:numPr>
          <w:ilvl w:val="0"/>
          <w:numId w:val="5"/>
        </w:numPr>
        <w:spacing w:after="0" w:line="240" w:lineRule="auto"/>
        <w:rPr>
          <w:sz w:val="24"/>
          <w:szCs w:val="24"/>
        </w:rPr>
      </w:pPr>
      <w:r>
        <w:rPr>
          <w:sz w:val="24"/>
          <w:szCs w:val="24"/>
        </w:rPr>
        <w:lastRenderedPageBreak/>
        <w:t xml:space="preserve"> The regular base assessments for each of the lots</w:t>
      </w:r>
      <w:r w:rsidR="00287972">
        <w:rPr>
          <w:sz w:val="24"/>
          <w:szCs w:val="24"/>
        </w:rPr>
        <w:t xml:space="preserve"> shall be determined by the Board at least annually</w:t>
      </w:r>
      <w:r w:rsidR="003F2FE3">
        <w:rPr>
          <w:sz w:val="24"/>
          <w:szCs w:val="24"/>
        </w:rPr>
        <w:t>.  Each lot (except with regard to special individual assessments) shall be assessed the same amount and in an equal uniform manner</w:t>
      </w:r>
      <w:r w:rsidR="00ED5A67">
        <w:rPr>
          <w:sz w:val="24"/>
          <w:szCs w:val="24"/>
        </w:rPr>
        <w:t>.</w:t>
      </w:r>
    </w:p>
    <w:p w14:paraId="78712A3F" w14:textId="77777777" w:rsidR="00ED5A67" w:rsidRDefault="00ED5A67" w:rsidP="00ED5A67">
      <w:pPr>
        <w:spacing w:after="0" w:line="240" w:lineRule="auto"/>
        <w:rPr>
          <w:sz w:val="24"/>
          <w:szCs w:val="24"/>
        </w:rPr>
      </w:pPr>
    </w:p>
    <w:p w14:paraId="225040DF" w14:textId="25C69834" w:rsidR="00ED5A67" w:rsidRDefault="00ED5A67" w:rsidP="00ED5A67">
      <w:pPr>
        <w:pStyle w:val="ListParagraph"/>
        <w:numPr>
          <w:ilvl w:val="0"/>
          <w:numId w:val="5"/>
        </w:numPr>
        <w:spacing w:after="0" w:line="240" w:lineRule="auto"/>
        <w:rPr>
          <w:sz w:val="24"/>
          <w:szCs w:val="24"/>
        </w:rPr>
      </w:pPr>
      <w:r>
        <w:rPr>
          <w:sz w:val="24"/>
          <w:szCs w:val="24"/>
        </w:rPr>
        <w:t xml:space="preserve"> The Board shall give notice to all members </w:t>
      </w:r>
      <w:r w:rsidR="00872D83">
        <w:rPr>
          <w:sz w:val="24"/>
          <w:szCs w:val="24"/>
        </w:rPr>
        <w:t>a</w:t>
      </w:r>
      <w:r>
        <w:rPr>
          <w:sz w:val="24"/>
          <w:szCs w:val="24"/>
        </w:rPr>
        <w:t>t least 30 days in advance of the date all regular or special assessment</w:t>
      </w:r>
      <w:r w:rsidR="002844C2">
        <w:rPr>
          <w:sz w:val="24"/>
          <w:szCs w:val="24"/>
        </w:rPr>
        <w:t>s are due.  The Board may prescribe from time to time that the regular base assessments are to be collected on an annual, semi-annual, quarterly, or monthly basis, and accordingly, the Board shall prescribe</w:t>
      </w:r>
      <w:r w:rsidR="00DD646E">
        <w:rPr>
          <w:sz w:val="24"/>
          <w:szCs w:val="24"/>
        </w:rPr>
        <w:t xml:space="preserve"> the appropriate due dates.  All regular base assessments shall be collected in advance.  The due date o</w:t>
      </w:r>
      <w:r w:rsidR="00FE50CD">
        <w:rPr>
          <w:sz w:val="24"/>
          <w:szCs w:val="24"/>
        </w:rPr>
        <w:t>r dates (if it is to be paid in installments) of any other assessments or special assessment under Sections 3 and 4 hereof, shall be fixed in a resolution by the Board authorizing such assessment.</w:t>
      </w:r>
    </w:p>
    <w:p w14:paraId="41DBF3B9" w14:textId="77777777" w:rsidR="008C22ED" w:rsidRPr="008C22ED" w:rsidRDefault="008C22ED" w:rsidP="008C22ED">
      <w:pPr>
        <w:pStyle w:val="ListParagraph"/>
        <w:rPr>
          <w:sz w:val="24"/>
          <w:szCs w:val="24"/>
        </w:rPr>
      </w:pPr>
    </w:p>
    <w:p w14:paraId="63A1663C" w14:textId="47422829" w:rsidR="008C22ED" w:rsidRDefault="00DC6236" w:rsidP="00E0148C">
      <w:pPr>
        <w:spacing w:after="0" w:line="240" w:lineRule="auto"/>
        <w:rPr>
          <w:sz w:val="24"/>
          <w:szCs w:val="24"/>
        </w:rPr>
      </w:pPr>
      <w:r w:rsidRPr="00B65A7C">
        <w:rPr>
          <w:b/>
          <w:bCs/>
          <w:sz w:val="24"/>
          <w:szCs w:val="24"/>
        </w:rPr>
        <w:t xml:space="preserve">          </w:t>
      </w:r>
      <w:r w:rsidR="007A088D" w:rsidRPr="00B65A7C">
        <w:rPr>
          <w:b/>
          <w:bCs/>
          <w:sz w:val="24"/>
          <w:szCs w:val="24"/>
        </w:rPr>
        <w:t xml:space="preserve"> </w:t>
      </w:r>
      <w:r w:rsidR="00A867A7" w:rsidRPr="00B65A7C">
        <w:rPr>
          <w:b/>
          <w:bCs/>
          <w:sz w:val="24"/>
          <w:szCs w:val="24"/>
        </w:rPr>
        <w:t xml:space="preserve"> </w:t>
      </w:r>
      <w:r w:rsidR="008C22ED" w:rsidRPr="00B65A7C">
        <w:rPr>
          <w:b/>
          <w:bCs/>
          <w:sz w:val="24"/>
          <w:szCs w:val="24"/>
        </w:rPr>
        <w:t>Section 4.  Special Group Assessments</w:t>
      </w:r>
      <w:r w:rsidR="008C22ED">
        <w:rPr>
          <w:sz w:val="24"/>
          <w:szCs w:val="24"/>
        </w:rPr>
        <w:t>.  In addition to the regul</w:t>
      </w:r>
      <w:r w:rsidR="00DF1C93">
        <w:rPr>
          <w:sz w:val="24"/>
          <w:szCs w:val="24"/>
        </w:rPr>
        <w:t>a</w:t>
      </w:r>
      <w:r w:rsidR="008C22ED">
        <w:rPr>
          <w:sz w:val="24"/>
          <w:szCs w:val="24"/>
        </w:rPr>
        <w:t>r assessments au</w:t>
      </w:r>
      <w:r w:rsidR="00DF1C93">
        <w:rPr>
          <w:sz w:val="24"/>
          <w:szCs w:val="24"/>
        </w:rPr>
        <w:t>t</w:t>
      </w:r>
      <w:r w:rsidR="008C22ED">
        <w:rPr>
          <w:sz w:val="24"/>
          <w:szCs w:val="24"/>
        </w:rPr>
        <w:t>horized</w:t>
      </w:r>
      <w:r w:rsidR="00DF1C93">
        <w:rPr>
          <w:sz w:val="24"/>
          <w:szCs w:val="24"/>
        </w:rPr>
        <w:t xml:space="preserve"> </w:t>
      </w:r>
      <w:r w:rsidR="008C22ED">
        <w:rPr>
          <w:sz w:val="24"/>
          <w:szCs w:val="24"/>
        </w:rPr>
        <w:t>by Section 3 hereof, the Board may levy in any fiscal year a special assessment, applicable to that year only, for the purpose of defraying, in whole or in part, the cost of any construction or reconstruction, unexpected repair or replacement of a capital improvement in the Addition.</w:t>
      </w:r>
    </w:p>
    <w:p w14:paraId="2471C016" w14:textId="77777777" w:rsidR="00A867A7" w:rsidRDefault="00A867A7" w:rsidP="00E0148C">
      <w:pPr>
        <w:spacing w:after="0" w:line="240" w:lineRule="auto"/>
        <w:rPr>
          <w:sz w:val="24"/>
          <w:szCs w:val="24"/>
        </w:rPr>
      </w:pPr>
    </w:p>
    <w:p w14:paraId="289BA779" w14:textId="73E14907" w:rsidR="00A867A7" w:rsidRDefault="00A867A7" w:rsidP="00E0148C">
      <w:pPr>
        <w:spacing w:after="0" w:line="240" w:lineRule="auto"/>
        <w:rPr>
          <w:sz w:val="24"/>
          <w:szCs w:val="24"/>
        </w:rPr>
      </w:pPr>
      <w:r>
        <w:rPr>
          <w:sz w:val="24"/>
          <w:szCs w:val="24"/>
        </w:rPr>
        <w:tab/>
      </w:r>
      <w:r w:rsidRPr="00B65A7C">
        <w:rPr>
          <w:b/>
          <w:bCs/>
          <w:sz w:val="24"/>
          <w:szCs w:val="24"/>
        </w:rPr>
        <w:t>Section 5.</w:t>
      </w:r>
      <w:r w:rsidR="007A088D" w:rsidRPr="00B65A7C">
        <w:rPr>
          <w:b/>
          <w:bCs/>
          <w:sz w:val="24"/>
          <w:szCs w:val="24"/>
        </w:rPr>
        <w:t xml:space="preserve">  Rate of </w:t>
      </w:r>
      <w:r w:rsidR="00374926" w:rsidRPr="00B65A7C">
        <w:rPr>
          <w:b/>
          <w:bCs/>
          <w:sz w:val="24"/>
          <w:szCs w:val="24"/>
        </w:rPr>
        <w:t>a</w:t>
      </w:r>
      <w:r w:rsidR="007A088D" w:rsidRPr="00B65A7C">
        <w:rPr>
          <w:b/>
          <w:bCs/>
          <w:sz w:val="24"/>
          <w:szCs w:val="24"/>
        </w:rPr>
        <w:t>ssessments</w:t>
      </w:r>
      <w:r w:rsidR="007A088D">
        <w:rPr>
          <w:sz w:val="24"/>
          <w:szCs w:val="24"/>
        </w:rPr>
        <w:t>.  Except as noted herein, regular and special group assessments shall be fixed at uniform rate for a</w:t>
      </w:r>
      <w:r w:rsidR="000E485A">
        <w:rPr>
          <w:sz w:val="24"/>
          <w:szCs w:val="24"/>
        </w:rPr>
        <w:t>ll lots owned by members</w:t>
      </w:r>
      <w:r w:rsidR="00D959E8">
        <w:rPr>
          <w:sz w:val="24"/>
          <w:szCs w:val="24"/>
        </w:rPr>
        <w:t xml:space="preserve">, unless otherwise approved by the Board.  Should a special assessment be determined necessary by the Board, the rate of assessment shall be equal for all lots.  The failure to </w:t>
      </w:r>
      <w:r w:rsidR="004074EF">
        <w:rPr>
          <w:sz w:val="24"/>
          <w:szCs w:val="24"/>
        </w:rPr>
        <w:t>pay the assessment by the owner of a lot within the required time period shall constitute a lien only against the lot assessed.</w:t>
      </w:r>
    </w:p>
    <w:p w14:paraId="470789D8" w14:textId="77777777" w:rsidR="004074EF" w:rsidRDefault="004074EF" w:rsidP="00E0148C">
      <w:pPr>
        <w:spacing w:after="0" w:line="240" w:lineRule="auto"/>
        <w:rPr>
          <w:sz w:val="24"/>
          <w:szCs w:val="24"/>
        </w:rPr>
      </w:pPr>
    </w:p>
    <w:p w14:paraId="3FA5D1B0" w14:textId="35AD3275" w:rsidR="004074EF" w:rsidRPr="00B65A7C" w:rsidRDefault="004074EF" w:rsidP="00E0148C">
      <w:pPr>
        <w:spacing w:after="0" w:line="240" w:lineRule="auto"/>
        <w:rPr>
          <w:b/>
          <w:bCs/>
          <w:sz w:val="24"/>
          <w:szCs w:val="24"/>
        </w:rPr>
      </w:pPr>
      <w:r>
        <w:rPr>
          <w:sz w:val="24"/>
          <w:szCs w:val="24"/>
        </w:rPr>
        <w:tab/>
      </w:r>
      <w:r w:rsidRPr="00B65A7C">
        <w:rPr>
          <w:b/>
          <w:bCs/>
          <w:sz w:val="24"/>
          <w:szCs w:val="24"/>
        </w:rPr>
        <w:t xml:space="preserve">Section </w:t>
      </w:r>
      <w:r w:rsidR="00D52D0A" w:rsidRPr="00B65A7C">
        <w:rPr>
          <w:b/>
          <w:bCs/>
          <w:sz w:val="24"/>
          <w:szCs w:val="24"/>
        </w:rPr>
        <w:t>6.  Effect of Non-Payment of Assessment; the Personal Obligation of the Owner: the Lien: and Remedies of Association</w:t>
      </w:r>
    </w:p>
    <w:p w14:paraId="46D9BC69" w14:textId="77777777" w:rsidR="00063E84" w:rsidRDefault="00063E84" w:rsidP="00E0148C">
      <w:pPr>
        <w:spacing w:after="0" w:line="240" w:lineRule="auto"/>
        <w:rPr>
          <w:sz w:val="24"/>
          <w:szCs w:val="24"/>
        </w:rPr>
      </w:pPr>
    </w:p>
    <w:p w14:paraId="3E1FA478" w14:textId="0F10DB6A" w:rsidR="002D0890" w:rsidRDefault="00063E84" w:rsidP="00C704E0">
      <w:pPr>
        <w:pStyle w:val="ListParagraph"/>
        <w:numPr>
          <w:ilvl w:val="0"/>
          <w:numId w:val="6"/>
        </w:numPr>
        <w:spacing w:after="0" w:line="240" w:lineRule="auto"/>
        <w:rPr>
          <w:sz w:val="24"/>
          <w:szCs w:val="24"/>
        </w:rPr>
      </w:pPr>
      <w:r w:rsidRPr="00B07F9D">
        <w:rPr>
          <w:sz w:val="24"/>
          <w:szCs w:val="24"/>
        </w:rPr>
        <w:t xml:space="preserve"> If any assessment or fine or any part thereof is not paid on the date(s) when due, then the unpaid amount of such assessment shall be considered delinquent and shall, together with any late charge and interest thereon at the maximum rate allowed under applicable law and costs of collection thereof, thereupon become a continuing debt secured by a self-executing lien on the lot of the non-paying owner which shall bind such lot in the hands of the owner and owner’s heirs, executors, administrators, devi</w:t>
      </w:r>
      <w:r w:rsidR="00B14179" w:rsidRPr="00B07F9D">
        <w:rPr>
          <w:sz w:val="24"/>
          <w:szCs w:val="24"/>
        </w:rPr>
        <w:t xml:space="preserve">sees, personal </w:t>
      </w:r>
      <w:r w:rsidR="00560D8C" w:rsidRPr="00B07F9D">
        <w:rPr>
          <w:sz w:val="24"/>
          <w:szCs w:val="24"/>
        </w:rPr>
        <w:t>representatives</w:t>
      </w:r>
      <w:r w:rsidR="00B14179" w:rsidRPr="00B07F9D">
        <w:rPr>
          <w:sz w:val="24"/>
          <w:szCs w:val="24"/>
        </w:rPr>
        <w:t>, successors, and assigns.  The Board shall have the right to reject partial payments of an unpaid assessment and demand the full payment thereof.  The personal obligation of the then-existing owner to pay such assessment</w:t>
      </w:r>
      <w:r w:rsidR="00FC3C5D" w:rsidRPr="00B07F9D">
        <w:rPr>
          <w:sz w:val="24"/>
          <w:szCs w:val="24"/>
        </w:rPr>
        <w:t xml:space="preserve">, however, shall remain the owner’s personal obligation and shall not pass to owner’s </w:t>
      </w:r>
      <w:r w:rsidR="00560D8C" w:rsidRPr="00B07F9D">
        <w:rPr>
          <w:sz w:val="24"/>
          <w:szCs w:val="24"/>
        </w:rPr>
        <w:t>successors</w:t>
      </w:r>
      <w:r w:rsidR="00FC3C5D" w:rsidRPr="00B07F9D">
        <w:rPr>
          <w:sz w:val="24"/>
          <w:szCs w:val="24"/>
        </w:rPr>
        <w:t xml:space="preserve"> in title unless expressly assumed by them.  However, the lien for unpaid assessments shall be unaffected by any sale or assignment of a lot and shall continue in full force and effect.  No owner may </w:t>
      </w:r>
      <w:r w:rsidR="00FC3C5D" w:rsidRPr="00B07F9D">
        <w:rPr>
          <w:sz w:val="24"/>
          <w:szCs w:val="24"/>
        </w:rPr>
        <w:lastRenderedPageBreak/>
        <w:t>waive or otherwise escape liability for any assessment provided herein by non-use of the Common Properties or abandonment of the lot.</w:t>
      </w:r>
    </w:p>
    <w:p w14:paraId="60B70586" w14:textId="77777777" w:rsidR="00B07F9D" w:rsidRDefault="00B07F9D" w:rsidP="00B07F9D">
      <w:pPr>
        <w:spacing w:after="0" w:line="240" w:lineRule="auto"/>
        <w:rPr>
          <w:sz w:val="24"/>
          <w:szCs w:val="24"/>
        </w:rPr>
      </w:pPr>
    </w:p>
    <w:p w14:paraId="3419C315" w14:textId="7BD0D824" w:rsidR="00937B02" w:rsidRDefault="00937B02" w:rsidP="00937B02">
      <w:pPr>
        <w:pStyle w:val="ListParagraph"/>
        <w:numPr>
          <w:ilvl w:val="0"/>
          <w:numId w:val="6"/>
        </w:numPr>
        <w:spacing w:after="0" w:line="240" w:lineRule="auto"/>
        <w:rPr>
          <w:sz w:val="24"/>
          <w:szCs w:val="24"/>
        </w:rPr>
      </w:pPr>
      <w:r>
        <w:rPr>
          <w:sz w:val="24"/>
          <w:szCs w:val="24"/>
        </w:rPr>
        <w:t xml:space="preserve"> The Board may also give written notification to the holder(s) of a mortgage on a lot of a n</w:t>
      </w:r>
      <w:r w:rsidR="00EA17BF">
        <w:rPr>
          <w:sz w:val="24"/>
          <w:szCs w:val="24"/>
        </w:rPr>
        <w:t>o</w:t>
      </w:r>
      <w:r>
        <w:rPr>
          <w:sz w:val="24"/>
          <w:szCs w:val="24"/>
        </w:rPr>
        <w:t>n-paying owner of such owner’s default in paying</w:t>
      </w:r>
      <w:r w:rsidR="00EA17BF">
        <w:rPr>
          <w:sz w:val="24"/>
          <w:szCs w:val="24"/>
        </w:rPr>
        <w:t xml:space="preserve"> any assessment when such default has not been cured within 30 days of the original date due, provided that the Board has, theretofore, been furnished in writing with the correct name and address of the holder(s) of such mortgage and a request to receive such notification.</w:t>
      </w:r>
    </w:p>
    <w:p w14:paraId="196BCA6D" w14:textId="77777777" w:rsidR="0039353A" w:rsidRPr="0039353A" w:rsidRDefault="0039353A" w:rsidP="0039353A">
      <w:pPr>
        <w:pStyle w:val="ListParagraph"/>
        <w:rPr>
          <w:sz w:val="24"/>
          <w:szCs w:val="24"/>
        </w:rPr>
      </w:pPr>
    </w:p>
    <w:p w14:paraId="50E918DE" w14:textId="35CD9A68" w:rsidR="0039353A" w:rsidRDefault="0039353A" w:rsidP="00937B02">
      <w:pPr>
        <w:pStyle w:val="ListParagraph"/>
        <w:numPr>
          <w:ilvl w:val="0"/>
          <w:numId w:val="6"/>
        </w:numPr>
        <w:spacing w:after="0" w:line="240" w:lineRule="auto"/>
        <w:rPr>
          <w:sz w:val="24"/>
          <w:szCs w:val="24"/>
        </w:rPr>
      </w:pPr>
      <w:r>
        <w:rPr>
          <w:sz w:val="24"/>
          <w:szCs w:val="24"/>
        </w:rPr>
        <w:t xml:space="preserve">The Board may, at its election, retain the services of an attorney to review, </w:t>
      </w:r>
      <w:r w:rsidR="00F3358A">
        <w:rPr>
          <w:sz w:val="24"/>
          <w:szCs w:val="24"/>
        </w:rPr>
        <w:t>monitor</w:t>
      </w:r>
      <w:r w:rsidR="002F12E3">
        <w:rPr>
          <w:sz w:val="24"/>
          <w:szCs w:val="24"/>
        </w:rPr>
        <w:t xml:space="preserve"> and or collect unpaid assessments and delinquent accounts, and there shall also be added to the amount of any unpaid</w:t>
      </w:r>
      <w:r w:rsidR="00466610">
        <w:rPr>
          <w:sz w:val="24"/>
          <w:szCs w:val="24"/>
        </w:rPr>
        <w:t xml:space="preserve"> assessment or to any delinquent account any and all attorneys’ fees and other costs of colle</w:t>
      </w:r>
      <w:r w:rsidR="00F145C4">
        <w:rPr>
          <w:sz w:val="24"/>
          <w:szCs w:val="24"/>
        </w:rPr>
        <w:t>c</w:t>
      </w:r>
      <w:r w:rsidR="00466610">
        <w:rPr>
          <w:sz w:val="24"/>
          <w:szCs w:val="24"/>
        </w:rPr>
        <w:t>tion incurred by the Association.</w:t>
      </w:r>
    </w:p>
    <w:p w14:paraId="4AA05487" w14:textId="77777777" w:rsidR="00F145C4" w:rsidRPr="00F145C4" w:rsidRDefault="00F145C4" w:rsidP="00F145C4">
      <w:pPr>
        <w:pStyle w:val="ListParagraph"/>
        <w:rPr>
          <w:sz w:val="24"/>
          <w:szCs w:val="24"/>
        </w:rPr>
      </w:pPr>
    </w:p>
    <w:p w14:paraId="1D045793" w14:textId="024181B0" w:rsidR="00F145C4" w:rsidRDefault="00AB79B2" w:rsidP="00AB79B2">
      <w:pPr>
        <w:spacing w:after="0" w:line="240" w:lineRule="auto"/>
        <w:rPr>
          <w:sz w:val="24"/>
          <w:szCs w:val="24"/>
        </w:rPr>
      </w:pPr>
      <w:r>
        <w:rPr>
          <w:sz w:val="24"/>
          <w:szCs w:val="24"/>
        </w:rPr>
        <w:t xml:space="preserve">             </w:t>
      </w:r>
      <w:r w:rsidR="00F145C4" w:rsidRPr="00B65A7C">
        <w:rPr>
          <w:b/>
          <w:bCs/>
          <w:sz w:val="24"/>
          <w:szCs w:val="24"/>
        </w:rPr>
        <w:t>Section 7.  Subordination of the Lien to Mortgages</w:t>
      </w:r>
      <w:r w:rsidR="00F145C4">
        <w:rPr>
          <w:sz w:val="24"/>
          <w:szCs w:val="24"/>
        </w:rPr>
        <w:t xml:space="preserve">.  The lien of the assessments provided </w:t>
      </w:r>
      <w:r w:rsidR="00CD14BB">
        <w:rPr>
          <w:sz w:val="24"/>
          <w:szCs w:val="24"/>
        </w:rPr>
        <w:t>for herein shall be subordinate and inferior to the lien of any bona fide first mortgage or deed of trust now or hereafter placed upon the lots subject to assessment.</w:t>
      </w:r>
    </w:p>
    <w:p w14:paraId="175CCB7A" w14:textId="77777777" w:rsidR="00FB3515" w:rsidRDefault="00FB3515" w:rsidP="00AB79B2">
      <w:pPr>
        <w:spacing w:after="0" w:line="240" w:lineRule="auto"/>
        <w:rPr>
          <w:sz w:val="24"/>
          <w:szCs w:val="24"/>
        </w:rPr>
      </w:pPr>
    </w:p>
    <w:p w14:paraId="5EA8076D" w14:textId="77777777" w:rsidR="00FB3515" w:rsidRDefault="00FB3515" w:rsidP="006B5BCC">
      <w:pPr>
        <w:spacing w:after="0" w:line="240" w:lineRule="auto"/>
        <w:jc w:val="center"/>
        <w:rPr>
          <w:sz w:val="24"/>
          <w:szCs w:val="24"/>
        </w:rPr>
      </w:pPr>
    </w:p>
    <w:p w14:paraId="5FCA5C98" w14:textId="6B2D3C4C" w:rsidR="006B5BCC" w:rsidRDefault="006B5BCC" w:rsidP="006B5BCC">
      <w:pPr>
        <w:spacing w:after="0" w:line="240" w:lineRule="auto"/>
        <w:jc w:val="center"/>
        <w:rPr>
          <w:sz w:val="24"/>
          <w:szCs w:val="24"/>
        </w:rPr>
      </w:pPr>
      <w:r>
        <w:rPr>
          <w:sz w:val="24"/>
          <w:szCs w:val="24"/>
        </w:rPr>
        <w:t>ARTICLE V</w:t>
      </w:r>
    </w:p>
    <w:p w14:paraId="61C38DB9" w14:textId="77777777" w:rsidR="006B5BCC" w:rsidRDefault="006B5BCC" w:rsidP="006B5BCC">
      <w:pPr>
        <w:spacing w:after="0" w:line="240" w:lineRule="auto"/>
        <w:jc w:val="center"/>
        <w:rPr>
          <w:sz w:val="24"/>
          <w:szCs w:val="24"/>
        </w:rPr>
      </w:pPr>
    </w:p>
    <w:p w14:paraId="5360589C" w14:textId="75AC385A" w:rsidR="006B5BCC" w:rsidRDefault="00497AF6" w:rsidP="006B5BCC">
      <w:pPr>
        <w:spacing w:after="0" w:line="240" w:lineRule="auto"/>
        <w:jc w:val="center"/>
        <w:rPr>
          <w:sz w:val="24"/>
          <w:szCs w:val="24"/>
          <w:u w:val="single"/>
        </w:rPr>
      </w:pPr>
      <w:r w:rsidRPr="00497AF6">
        <w:rPr>
          <w:sz w:val="24"/>
          <w:szCs w:val="24"/>
          <w:u w:val="single"/>
        </w:rPr>
        <w:t>General Powers and Duties of the Board of Directors of the Association</w:t>
      </w:r>
    </w:p>
    <w:p w14:paraId="12C2A852" w14:textId="77777777" w:rsidR="008E4A7A" w:rsidRDefault="008E4A7A" w:rsidP="008E4A7A">
      <w:pPr>
        <w:spacing w:after="0" w:line="240" w:lineRule="auto"/>
        <w:rPr>
          <w:sz w:val="24"/>
          <w:szCs w:val="24"/>
        </w:rPr>
      </w:pPr>
    </w:p>
    <w:p w14:paraId="70E4A9C2" w14:textId="090CF2B2" w:rsidR="008E4A7A" w:rsidRDefault="009F712B" w:rsidP="008E4A7A">
      <w:pPr>
        <w:spacing w:after="0" w:line="240" w:lineRule="auto"/>
        <w:rPr>
          <w:sz w:val="24"/>
          <w:szCs w:val="24"/>
        </w:rPr>
      </w:pPr>
      <w:r>
        <w:rPr>
          <w:sz w:val="24"/>
          <w:szCs w:val="24"/>
        </w:rPr>
        <w:tab/>
      </w:r>
      <w:r w:rsidRPr="009F712B">
        <w:rPr>
          <w:b/>
          <w:bCs/>
          <w:sz w:val="24"/>
          <w:szCs w:val="24"/>
        </w:rPr>
        <w:t>Section 1.  Powers and Duties</w:t>
      </w:r>
      <w:r>
        <w:rPr>
          <w:sz w:val="24"/>
          <w:szCs w:val="24"/>
        </w:rPr>
        <w:t>.</w:t>
      </w:r>
      <w:r w:rsidR="00DE14FF">
        <w:rPr>
          <w:sz w:val="24"/>
          <w:szCs w:val="24"/>
        </w:rPr>
        <w:t xml:space="preserve">  The affairs of the Association shall be conducted by its Board of Directors (sometimes referred to as the “Board”</w:t>
      </w:r>
      <w:r w:rsidR="004D1D76">
        <w:rPr>
          <w:sz w:val="24"/>
          <w:szCs w:val="24"/>
        </w:rPr>
        <w:t>).</w:t>
      </w:r>
    </w:p>
    <w:p w14:paraId="0B70B65A" w14:textId="77777777" w:rsidR="004D1D76" w:rsidRDefault="004D1D76" w:rsidP="008E4A7A">
      <w:pPr>
        <w:spacing w:after="0" w:line="240" w:lineRule="auto"/>
        <w:rPr>
          <w:sz w:val="24"/>
          <w:szCs w:val="24"/>
        </w:rPr>
      </w:pPr>
    </w:p>
    <w:p w14:paraId="54F5243D" w14:textId="619ED0CD" w:rsidR="004D1D76" w:rsidRDefault="004D1D76" w:rsidP="004D1D76">
      <w:pPr>
        <w:pStyle w:val="ListParagraph"/>
        <w:numPr>
          <w:ilvl w:val="0"/>
          <w:numId w:val="7"/>
        </w:numPr>
        <w:spacing w:after="0" w:line="240" w:lineRule="auto"/>
        <w:rPr>
          <w:sz w:val="24"/>
          <w:szCs w:val="24"/>
        </w:rPr>
      </w:pPr>
      <w:r>
        <w:rPr>
          <w:sz w:val="24"/>
          <w:szCs w:val="24"/>
        </w:rPr>
        <w:t>The Board, for the benefit of the Association, the</w:t>
      </w:r>
      <w:r w:rsidR="00D16E82">
        <w:rPr>
          <w:sz w:val="24"/>
          <w:szCs w:val="24"/>
        </w:rPr>
        <w:t xml:space="preserve"> </w:t>
      </w:r>
      <w:r>
        <w:rPr>
          <w:sz w:val="24"/>
          <w:szCs w:val="24"/>
        </w:rPr>
        <w:t>Addition, and the owners, may provide and may pay for, out of the assessment fund(s) provided for in Article IV above, any or all of the following</w:t>
      </w:r>
      <w:r w:rsidR="00D16E82">
        <w:rPr>
          <w:sz w:val="24"/>
          <w:szCs w:val="24"/>
        </w:rPr>
        <w:t>:</w:t>
      </w:r>
    </w:p>
    <w:p w14:paraId="6224F800" w14:textId="77777777" w:rsidR="00347A3B" w:rsidRDefault="00347A3B" w:rsidP="00347A3B">
      <w:pPr>
        <w:spacing w:after="0" w:line="240" w:lineRule="auto"/>
        <w:rPr>
          <w:sz w:val="24"/>
          <w:szCs w:val="24"/>
        </w:rPr>
      </w:pPr>
    </w:p>
    <w:p w14:paraId="6553D51B" w14:textId="28D58251" w:rsidR="00347A3B" w:rsidRDefault="00347A3B" w:rsidP="00347A3B">
      <w:pPr>
        <w:pStyle w:val="ListParagraph"/>
        <w:numPr>
          <w:ilvl w:val="0"/>
          <w:numId w:val="8"/>
        </w:numPr>
        <w:spacing w:after="0" w:line="240" w:lineRule="auto"/>
        <w:rPr>
          <w:sz w:val="24"/>
          <w:szCs w:val="24"/>
        </w:rPr>
      </w:pPr>
      <w:r>
        <w:rPr>
          <w:sz w:val="24"/>
          <w:szCs w:val="24"/>
        </w:rPr>
        <w:t>Care, preservation and maintenance of the Common Properties and the furnishing and upkeep of any desired personal property and fixtures for use in or on the Common Properties</w:t>
      </w:r>
      <w:r w:rsidR="00070208">
        <w:rPr>
          <w:sz w:val="24"/>
          <w:szCs w:val="24"/>
        </w:rPr>
        <w:t>;</w:t>
      </w:r>
    </w:p>
    <w:p w14:paraId="5425B91B" w14:textId="77777777" w:rsidR="00070208" w:rsidRDefault="00070208" w:rsidP="00070208">
      <w:pPr>
        <w:spacing w:after="0" w:line="240" w:lineRule="auto"/>
        <w:rPr>
          <w:sz w:val="24"/>
          <w:szCs w:val="24"/>
        </w:rPr>
      </w:pPr>
    </w:p>
    <w:p w14:paraId="1F455700" w14:textId="06B24AF1" w:rsidR="00070208" w:rsidRDefault="00070208" w:rsidP="00070208">
      <w:pPr>
        <w:pStyle w:val="ListParagraph"/>
        <w:numPr>
          <w:ilvl w:val="0"/>
          <w:numId w:val="8"/>
        </w:numPr>
        <w:spacing w:after="0" w:line="240" w:lineRule="auto"/>
        <w:rPr>
          <w:sz w:val="24"/>
          <w:szCs w:val="24"/>
        </w:rPr>
      </w:pPr>
      <w:r>
        <w:rPr>
          <w:sz w:val="24"/>
          <w:szCs w:val="24"/>
        </w:rPr>
        <w:t>Private trash and garbage collection service, if any, which pertain to the Com</w:t>
      </w:r>
      <w:r w:rsidR="00FA52B4">
        <w:rPr>
          <w:sz w:val="24"/>
          <w:szCs w:val="24"/>
        </w:rPr>
        <w:t>m</w:t>
      </w:r>
      <w:r>
        <w:rPr>
          <w:sz w:val="24"/>
          <w:szCs w:val="24"/>
        </w:rPr>
        <w:t>on Properties only;</w:t>
      </w:r>
    </w:p>
    <w:p w14:paraId="3536FA44" w14:textId="77777777" w:rsidR="00070208" w:rsidRPr="00070208" w:rsidRDefault="00070208" w:rsidP="00070208">
      <w:pPr>
        <w:pStyle w:val="ListParagraph"/>
        <w:rPr>
          <w:sz w:val="24"/>
          <w:szCs w:val="24"/>
        </w:rPr>
      </w:pPr>
    </w:p>
    <w:p w14:paraId="7755E4C9" w14:textId="2BF0A5B1" w:rsidR="00070208" w:rsidRDefault="00D81580" w:rsidP="00070208">
      <w:pPr>
        <w:pStyle w:val="ListParagraph"/>
        <w:numPr>
          <w:ilvl w:val="0"/>
          <w:numId w:val="8"/>
        </w:numPr>
        <w:spacing w:after="0" w:line="240" w:lineRule="auto"/>
        <w:rPr>
          <w:sz w:val="24"/>
          <w:szCs w:val="24"/>
        </w:rPr>
      </w:pPr>
      <w:r>
        <w:rPr>
          <w:sz w:val="24"/>
          <w:szCs w:val="24"/>
        </w:rPr>
        <w:t>Taxes, insurance and utilities (including, without limitation, electricity, gas, water and sewer charges), if any, which pertain to the Common Properties only;</w:t>
      </w:r>
    </w:p>
    <w:p w14:paraId="6D06EC6B" w14:textId="77777777" w:rsidR="00FA52B4" w:rsidRPr="00FA52B4" w:rsidRDefault="00FA52B4" w:rsidP="00FA52B4">
      <w:pPr>
        <w:pStyle w:val="ListParagraph"/>
        <w:rPr>
          <w:sz w:val="24"/>
          <w:szCs w:val="24"/>
        </w:rPr>
      </w:pPr>
    </w:p>
    <w:p w14:paraId="54737972" w14:textId="6E327D8D" w:rsidR="00FA52B4" w:rsidRDefault="00FA52B4" w:rsidP="00070208">
      <w:pPr>
        <w:pStyle w:val="ListParagraph"/>
        <w:numPr>
          <w:ilvl w:val="0"/>
          <w:numId w:val="8"/>
        </w:numPr>
        <w:spacing w:after="0" w:line="240" w:lineRule="auto"/>
        <w:rPr>
          <w:sz w:val="24"/>
          <w:szCs w:val="24"/>
        </w:rPr>
      </w:pPr>
      <w:r>
        <w:rPr>
          <w:sz w:val="24"/>
          <w:szCs w:val="24"/>
        </w:rPr>
        <w:t>The services of any person or firm to manage the Association or any separate portion thereof, to the extent deemed</w:t>
      </w:r>
      <w:r w:rsidR="00556F16">
        <w:rPr>
          <w:sz w:val="24"/>
          <w:szCs w:val="24"/>
        </w:rPr>
        <w:t xml:space="preserve"> advisable by the Board, and the services of such other personnel as the Board shall determine to be necessary or proper </w:t>
      </w:r>
      <w:r w:rsidR="00556F16">
        <w:rPr>
          <w:sz w:val="24"/>
          <w:szCs w:val="24"/>
        </w:rPr>
        <w:lastRenderedPageBreak/>
        <w:t>for the operation of the Association whether such personnel are employed directly</w:t>
      </w:r>
      <w:r w:rsidR="009D06D5">
        <w:rPr>
          <w:sz w:val="24"/>
          <w:szCs w:val="24"/>
        </w:rPr>
        <w:t xml:space="preserve"> by the Board or by a manager hired by the Board;</w:t>
      </w:r>
    </w:p>
    <w:p w14:paraId="73B6EF70" w14:textId="77777777" w:rsidR="009D06D5" w:rsidRPr="009D06D5" w:rsidRDefault="009D06D5" w:rsidP="009D06D5">
      <w:pPr>
        <w:pStyle w:val="ListParagraph"/>
        <w:rPr>
          <w:sz w:val="24"/>
          <w:szCs w:val="24"/>
        </w:rPr>
      </w:pPr>
    </w:p>
    <w:p w14:paraId="2D641644" w14:textId="19FB6E43" w:rsidR="009D06D5" w:rsidRDefault="009D06D5" w:rsidP="00070208">
      <w:pPr>
        <w:pStyle w:val="ListParagraph"/>
        <w:numPr>
          <w:ilvl w:val="0"/>
          <w:numId w:val="8"/>
        </w:numPr>
        <w:spacing w:after="0" w:line="240" w:lineRule="auto"/>
        <w:rPr>
          <w:sz w:val="24"/>
          <w:szCs w:val="24"/>
        </w:rPr>
      </w:pPr>
      <w:r>
        <w:rPr>
          <w:sz w:val="24"/>
          <w:szCs w:val="24"/>
        </w:rPr>
        <w:t>Legal and accounting services, and</w:t>
      </w:r>
    </w:p>
    <w:p w14:paraId="1720C455" w14:textId="77777777" w:rsidR="009D06D5" w:rsidRPr="009D06D5" w:rsidRDefault="009D06D5" w:rsidP="009D06D5">
      <w:pPr>
        <w:pStyle w:val="ListParagraph"/>
        <w:rPr>
          <w:sz w:val="24"/>
          <w:szCs w:val="24"/>
        </w:rPr>
      </w:pPr>
    </w:p>
    <w:p w14:paraId="6A8F50EF" w14:textId="651DB6F1" w:rsidR="009D06D5" w:rsidRDefault="009D06D5" w:rsidP="00070208">
      <w:pPr>
        <w:pStyle w:val="ListParagraph"/>
        <w:numPr>
          <w:ilvl w:val="0"/>
          <w:numId w:val="8"/>
        </w:numPr>
        <w:spacing w:after="0" w:line="240" w:lineRule="auto"/>
        <w:rPr>
          <w:sz w:val="24"/>
          <w:szCs w:val="24"/>
        </w:rPr>
      </w:pPr>
      <w:r>
        <w:rPr>
          <w:sz w:val="24"/>
          <w:szCs w:val="24"/>
        </w:rPr>
        <w:t>Any other materials, supplies, equipment, labor, services, maintenance, repairs, structural alterations, taxes or assessments which the Board is required</w:t>
      </w:r>
      <w:r w:rsidR="00D451A1">
        <w:rPr>
          <w:sz w:val="24"/>
          <w:szCs w:val="24"/>
        </w:rPr>
        <w:t xml:space="preserve"> to obtain or pay for pursuant to the terms of these Covenants or which in its opinion shall be necessary or proper for the operation or protection of the Association and the Addition or for the enforcement of these Covenants.</w:t>
      </w:r>
    </w:p>
    <w:p w14:paraId="671B2566" w14:textId="77777777" w:rsidR="00F441B9" w:rsidRPr="00F441B9" w:rsidRDefault="00F441B9" w:rsidP="00F441B9">
      <w:pPr>
        <w:pStyle w:val="ListParagraph"/>
        <w:rPr>
          <w:sz w:val="24"/>
          <w:szCs w:val="24"/>
        </w:rPr>
      </w:pPr>
    </w:p>
    <w:p w14:paraId="26AD72D5" w14:textId="2EE69CE7" w:rsidR="00F441B9" w:rsidRDefault="00F441B9" w:rsidP="00F441B9">
      <w:pPr>
        <w:pStyle w:val="ListParagraph"/>
        <w:numPr>
          <w:ilvl w:val="0"/>
          <w:numId w:val="7"/>
        </w:numPr>
        <w:spacing w:after="0" w:line="240" w:lineRule="auto"/>
        <w:rPr>
          <w:sz w:val="24"/>
          <w:szCs w:val="24"/>
        </w:rPr>
      </w:pPr>
      <w:r>
        <w:rPr>
          <w:sz w:val="24"/>
          <w:szCs w:val="24"/>
        </w:rPr>
        <w:t>The Board shall have the following additional rights, powers and duties:</w:t>
      </w:r>
    </w:p>
    <w:p w14:paraId="66D23EE5" w14:textId="77777777" w:rsidR="00FB573E" w:rsidRDefault="00FB573E" w:rsidP="00FB573E">
      <w:pPr>
        <w:spacing w:after="0" w:line="240" w:lineRule="auto"/>
        <w:rPr>
          <w:sz w:val="24"/>
          <w:szCs w:val="24"/>
        </w:rPr>
      </w:pPr>
    </w:p>
    <w:p w14:paraId="3353863C" w14:textId="186ACB28" w:rsidR="00FB573E" w:rsidRDefault="00FB573E" w:rsidP="00FB573E">
      <w:pPr>
        <w:pStyle w:val="ListParagraph"/>
        <w:numPr>
          <w:ilvl w:val="0"/>
          <w:numId w:val="9"/>
        </w:numPr>
        <w:spacing w:after="0" w:line="240" w:lineRule="auto"/>
        <w:rPr>
          <w:sz w:val="24"/>
          <w:szCs w:val="24"/>
        </w:rPr>
      </w:pPr>
      <w:r>
        <w:rPr>
          <w:sz w:val="24"/>
          <w:szCs w:val="24"/>
        </w:rPr>
        <w:t>To execute all declarations of ownership for tax assessment purposes with regard to any of the Common Properties owned by the Association.</w:t>
      </w:r>
    </w:p>
    <w:p w14:paraId="5E98037D" w14:textId="77777777" w:rsidR="00C85F2B" w:rsidRDefault="00C85F2B" w:rsidP="00C85F2B">
      <w:pPr>
        <w:spacing w:after="0" w:line="240" w:lineRule="auto"/>
        <w:rPr>
          <w:sz w:val="24"/>
          <w:szCs w:val="24"/>
        </w:rPr>
      </w:pPr>
    </w:p>
    <w:p w14:paraId="15221FB2" w14:textId="2FB3C7DB" w:rsidR="00C85F2B" w:rsidRDefault="00A424A0" w:rsidP="00C85F2B">
      <w:pPr>
        <w:pStyle w:val="ListParagraph"/>
        <w:numPr>
          <w:ilvl w:val="0"/>
          <w:numId w:val="9"/>
        </w:numPr>
        <w:spacing w:after="0" w:line="240" w:lineRule="auto"/>
        <w:rPr>
          <w:sz w:val="24"/>
          <w:szCs w:val="24"/>
        </w:rPr>
      </w:pPr>
      <w:r>
        <w:rPr>
          <w:sz w:val="24"/>
          <w:szCs w:val="24"/>
        </w:rPr>
        <w:t>To enter into contracts, maintain one or more bank accounts and generally, to have all the powers necessary or incidental to the operation and management of the Association and</w:t>
      </w:r>
    </w:p>
    <w:p w14:paraId="2B14C1F3" w14:textId="77777777" w:rsidR="00295EBC" w:rsidRPr="00295EBC" w:rsidRDefault="00295EBC" w:rsidP="00295EBC">
      <w:pPr>
        <w:pStyle w:val="ListParagraph"/>
        <w:rPr>
          <w:sz w:val="24"/>
          <w:szCs w:val="24"/>
        </w:rPr>
      </w:pPr>
    </w:p>
    <w:p w14:paraId="00467C22" w14:textId="64844B33" w:rsidR="00295EBC" w:rsidRDefault="00295EBC" w:rsidP="00C85F2B">
      <w:pPr>
        <w:pStyle w:val="ListParagraph"/>
        <w:numPr>
          <w:ilvl w:val="0"/>
          <w:numId w:val="9"/>
        </w:numPr>
        <w:spacing w:after="0" w:line="240" w:lineRule="auto"/>
        <w:rPr>
          <w:sz w:val="24"/>
          <w:szCs w:val="24"/>
        </w:rPr>
      </w:pPr>
      <w:r>
        <w:rPr>
          <w:sz w:val="24"/>
          <w:szCs w:val="24"/>
        </w:rPr>
        <w:t>To make reasonable rules and regulations for the operation of the Common Properties and to amend them from time to time.</w:t>
      </w:r>
    </w:p>
    <w:p w14:paraId="2721B3CA" w14:textId="77777777" w:rsidR="00295EBC" w:rsidRPr="00295EBC" w:rsidRDefault="00295EBC" w:rsidP="00295EBC">
      <w:pPr>
        <w:pStyle w:val="ListParagraph"/>
        <w:rPr>
          <w:sz w:val="24"/>
          <w:szCs w:val="24"/>
        </w:rPr>
      </w:pPr>
    </w:p>
    <w:p w14:paraId="0DBD02D1" w14:textId="75F97168" w:rsidR="00295EBC" w:rsidRDefault="008A6F21" w:rsidP="002311CB">
      <w:pPr>
        <w:spacing w:after="0" w:line="240" w:lineRule="auto"/>
        <w:rPr>
          <w:sz w:val="24"/>
          <w:szCs w:val="24"/>
        </w:rPr>
      </w:pPr>
      <w:r>
        <w:rPr>
          <w:b/>
          <w:bCs/>
          <w:sz w:val="24"/>
          <w:szCs w:val="24"/>
        </w:rPr>
        <w:t xml:space="preserve">            </w:t>
      </w:r>
      <w:r w:rsidR="00665880" w:rsidRPr="00665880">
        <w:rPr>
          <w:b/>
          <w:bCs/>
          <w:sz w:val="24"/>
          <w:szCs w:val="24"/>
        </w:rPr>
        <w:t>Section 2.  Maintenance Contracts</w:t>
      </w:r>
      <w:r w:rsidR="00665880">
        <w:rPr>
          <w:sz w:val="24"/>
          <w:szCs w:val="24"/>
        </w:rPr>
        <w:t>.</w:t>
      </w:r>
      <w:r w:rsidR="00207326">
        <w:rPr>
          <w:sz w:val="24"/>
          <w:szCs w:val="24"/>
        </w:rPr>
        <w:t xml:space="preserve">  The Board shall have full power and authority to contract with any o</w:t>
      </w:r>
      <w:r w:rsidR="00933C86">
        <w:rPr>
          <w:sz w:val="24"/>
          <w:szCs w:val="24"/>
        </w:rPr>
        <w:t>w</w:t>
      </w:r>
      <w:r w:rsidR="00207326">
        <w:rPr>
          <w:sz w:val="24"/>
          <w:szCs w:val="24"/>
        </w:rPr>
        <w:t>ner for performance, on behalf of the Association, of services which the Association is otherwise required to perform pursuant to the terms hereof; such contracts to be upon such terms and conditions and for such consideration as the Board may deem proper, advisable, and in the best interests of the Association.</w:t>
      </w:r>
    </w:p>
    <w:p w14:paraId="44CDD8F9" w14:textId="77777777" w:rsidR="008A6F21" w:rsidRDefault="008A6F21" w:rsidP="002311CB">
      <w:pPr>
        <w:spacing w:after="0" w:line="240" w:lineRule="auto"/>
        <w:rPr>
          <w:sz w:val="24"/>
          <w:szCs w:val="24"/>
        </w:rPr>
      </w:pPr>
    </w:p>
    <w:p w14:paraId="17154331" w14:textId="320221FB" w:rsidR="008A6F21" w:rsidRDefault="008A6F21" w:rsidP="002311CB">
      <w:pPr>
        <w:spacing w:after="0" w:line="240" w:lineRule="auto"/>
        <w:rPr>
          <w:sz w:val="24"/>
          <w:szCs w:val="24"/>
        </w:rPr>
      </w:pPr>
      <w:r w:rsidRPr="008A6F21">
        <w:rPr>
          <w:b/>
          <w:bCs/>
          <w:sz w:val="24"/>
          <w:szCs w:val="24"/>
        </w:rPr>
        <w:t xml:space="preserve">            Section 3.  Liability Limitations</w:t>
      </w:r>
      <w:r w:rsidRPr="006328A8">
        <w:rPr>
          <w:sz w:val="24"/>
          <w:szCs w:val="24"/>
        </w:rPr>
        <w:t>.</w:t>
      </w:r>
      <w:r w:rsidR="006328A8" w:rsidRPr="006328A8">
        <w:rPr>
          <w:sz w:val="24"/>
          <w:szCs w:val="24"/>
        </w:rPr>
        <w:t xml:space="preserve">  </w:t>
      </w:r>
      <w:r w:rsidR="006328A8">
        <w:rPr>
          <w:sz w:val="24"/>
          <w:szCs w:val="24"/>
        </w:rPr>
        <w:t xml:space="preserve">No member or the directors and officers of the Association shall be personally liable for debts contracted for or otherwise incurred by the Association or for any torts committed by </w:t>
      </w:r>
      <w:r w:rsidR="003A400E">
        <w:rPr>
          <w:sz w:val="24"/>
          <w:szCs w:val="24"/>
        </w:rPr>
        <w:t>or on behalf of the Association or otherwise.  The  Association, its directors, officers, agents, or employees, shall not be liable for an</w:t>
      </w:r>
      <w:r w:rsidR="00843B0B">
        <w:rPr>
          <w:sz w:val="24"/>
          <w:szCs w:val="24"/>
        </w:rPr>
        <w:t>y incidental or consequential damages for failure to inspect any premises, improvements, or portion thereof or for failure to repair or maintain the same.</w:t>
      </w:r>
    </w:p>
    <w:p w14:paraId="011572C9" w14:textId="77777777" w:rsidR="00B72DAE" w:rsidRDefault="00B72DAE" w:rsidP="002311CB">
      <w:pPr>
        <w:spacing w:after="0" w:line="240" w:lineRule="auto"/>
        <w:rPr>
          <w:sz w:val="24"/>
          <w:szCs w:val="24"/>
        </w:rPr>
      </w:pPr>
    </w:p>
    <w:p w14:paraId="0F9BBFAE" w14:textId="7E7E6D21" w:rsidR="00B72DAE" w:rsidRDefault="00B72DAE" w:rsidP="002311CB">
      <w:pPr>
        <w:spacing w:after="0" w:line="240" w:lineRule="auto"/>
        <w:rPr>
          <w:sz w:val="24"/>
          <w:szCs w:val="24"/>
        </w:rPr>
      </w:pPr>
      <w:r>
        <w:rPr>
          <w:b/>
          <w:bCs/>
          <w:sz w:val="24"/>
          <w:szCs w:val="24"/>
        </w:rPr>
        <w:t xml:space="preserve">            </w:t>
      </w:r>
      <w:r w:rsidRPr="00B72DAE">
        <w:rPr>
          <w:b/>
          <w:bCs/>
          <w:sz w:val="24"/>
          <w:szCs w:val="24"/>
        </w:rPr>
        <w:t>Section 4.  Reserve Funds</w:t>
      </w:r>
      <w:r>
        <w:rPr>
          <w:sz w:val="24"/>
          <w:szCs w:val="24"/>
        </w:rPr>
        <w:t>.</w:t>
      </w:r>
      <w:r w:rsidR="00CE2D95">
        <w:rPr>
          <w:sz w:val="24"/>
          <w:szCs w:val="24"/>
        </w:rPr>
        <w:t xml:space="preserve"> The Board may establish reserve funds which may be maintained and accounted for separately from other funds</w:t>
      </w:r>
      <w:r w:rsidR="00714201">
        <w:rPr>
          <w:sz w:val="24"/>
          <w:szCs w:val="24"/>
        </w:rPr>
        <w:t xml:space="preserve"> maintained for annual operating expenses.</w:t>
      </w:r>
    </w:p>
    <w:p w14:paraId="128727E7" w14:textId="77777777" w:rsidR="00714201" w:rsidRDefault="00714201" w:rsidP="002311CB">
      <w:pPr>
        <w:spacing w:after="0" w:line="240" w:lineRule="auto"/>
        <w:rPr>
          <w:sz w:val="24"/>
          <w:szCs w:val="24"/>
        </w:rPr>
      </w:pPr>
    </w:p>
    <w:p w14:paraId="46B30BA4" w14:textId="77777777" w:rsidR="00EB32D1" w:rsidRDefault="00EB32D1" w:rsidP="009A2429">
      <w:pPr>
        <w:spacing w:after="0" w:line="240" w:lineRule="auto"/>
        <w:jc w:val="center"/>
        <w:rPr>
          <w:sz w:val="24"/>
          <w:szCs w:val="24"/>
        </w:rPr>
      </w:pPr>
    </w:p>
    <w:p w14:paraId="6A2092DD" w14:textId="77777777" w:rsidR="00EB32D1" w:rsidRDefault="00EB32D1" w:rsidP="009A2429">
      <w:pPr>
        <w:spacing w:after="0" w:line="240" w:lineRule="auto"/>
        <w:jc w:val="center"/>
        <w:rPr>
          <w:sz w:val="24"/>
          <w:szCs w:val="24"/>
        </w:rPr>
      </w:pPr>
    </w:p>
    <w:p w14:paraId="1DE55549" w14:textId="77777777" w:rsidR="00EB32D1" w:rsidRDefault="00EB32D1" w:rsidP="009A2429">
      <w:pPr>
        <w:spacing w:after="0" w:line="240" w:lineRule="auto"/>
        <w:jc w:val="center"/>
        <w:rPr>
          <w:sz w:val="24"/>
          <w:szCs w:val="24"/>
        </w:rPr>
      </w:pPr>
    </w:p>
    <w:p w14:paraId="6EC21A48" w14:textId="7EAF15D4" w:rsidR="00714201" w:rsidRDefault="00C5414E" w:rsidP="009A2429">
      <w:pPr>
        <w:spacing w:after="0" w:line="240" w:lineRule="auto"/>
        <w:jc w:val="center"/>
        <w:rPr>
          <w:sz w:val="24"/>
          <w:szCs w:val="24"/>
        </w:rPr>
      </w:pPr>
      <w:r>
        <w:rPr>
          <w:sz w:val="24"/>
          <w:szCs w:val="24"/>
        </w:rPr>
        <w:lastRenderedPageBreak/>
        <w:t>ARTICLE VI</w:t>
      </w:r>
    </w:p>
    <w:p w14:paraId="531FFA7A" w14:textId="77777777" w:rsidR="00C5414E" w:rsidRDefault="00C5414E" w:rsidP="009A2429">
      <w:pPr>
        <w:spacing w:after="0" w:line="240" w:lineRule="auto"/>
        <w:jc w:val="center"/>
        <w:rPr>
          <w:sz w:val="24"/>
          <w:szCs w:val="24"/>
        </w:rPr>
      </w:pPr>
    </w:p>
    <w:p w14:paraId="7A693712" w14:textId="7F9B32D7" w:rsidR="00C5414E" w:rsidRDefault="00C5414E" w:rsidP="009A2429">
      <w:pPr>
        <w:spacing w:after="0" w:line="240" w:lineRule="auto"/>
        <w:jc w:val="center"/>
        <w:rPr>
          <w:sz w:val="24"/>
          <w:szCs w:val="24"/>
          <w:u w:val="single"/>
        </w:rPr>
      </w:pPr>
      <w:r>
        <w:rPr>
          <w:sz w:val="24"/>
          <w:szCs w:val="24"/>
          <w:u w:val="single"/>
        </w:rPr>
        <w:t>Use of Lots</w:t>
      </w:r>
    </w:p>
    <w:p w14:paraId="43412661" w14:textId="77777777" w:rsidR="00C5414E" w:rsidRDefault="00C5414E" w:rsidP="00C5414E">
      <w:pPr>
        <w:spacing w:after="0" w:line="240" w:lineRule="auto"/>
        <w:rPr>
          <w:sz w:val="24"/>
          <w:szCs w:val="24"/>
        </w:rPr>
      </w:pPr>
    </w:p>
    <w:p w14:paraId="21D98DC9" w14:textId="3F4BB50D" w:rsidR="00BB5916" w:rsidRDefault="00BB5916" w:rsidP="00C5414E">
      <w:pPr>
        <w:spacing w:after="0" w:line="240" w:lineRule="auto"/>
        <w:rPr>
          <w:sz w:val="24"/>
          <w:szCs w:val="24"/>
        </w:rPr>
      </w:pPr>
      <w:r>
        <w:rPr>
          <w:sz w:val="24"/>
          <w:szCs w:val="24"/>
        </w:rPr>
        <w:tab/>
        <w:t>The Addition (and each lot situated therein) shall be constructed, developed, occupied and used as follows:</w:t>
      </w:r>
    </w:p>
    <w:p w14:paraId="6696F291" w14:textId="77777777" w:rsidR="004072A8" w:rsidRDefault="004072A8" w:rsidP="00C5414E">
      <w:pPr>
        <w:spacing w:after="0" w:line="240" w:lineRule="auto"/>
        <w:rPr>
          <w:sz w:val="24"/>
          <w:szCs w:val="24"/>
        </w:rPr>
      </w:pPr>
    </w:p>
    <w:p w14:paraId="268560B8" w14:textId="679DE01E" w:rsidR="004072A8" w:rsidRDefault="004072A8" w:rsidP="00C5414E">
      <w:pPr>
        <w:spacing w:after="0" w:line="240" w:lineRule="auto"/>
        <w:rPr>
          <w:sz w:val="24"/>
          <w:szCs w:val="24"/>
        </w:rPr>
      </w:pPr>
      <w:r>
        <w:rPr>
          <w:sz w:val="24"/>
          <w:szCs w:val="24"/>
        </w:rPr>
        <w:tab/>
      </w:r>
      <w:r w:rsidRPr="004072A8">
        <w:rPr>
          <w:b/>
          <w:bCs/>
          <w:sz w:val="24"/>
          <w:szCs w:val="24"/>
        </w:rPr>
        <w:t>Section 1.  Residential lots</w:t>
      </w:r>
      <w:r>
        <w:rPr>
          <w:sz w:val="24"/>
          <w:szCs w:val="24"/>
        </w:rPr>
        <w:t>.</w:t>
      </w:r>
      <w:r w:rsidR="005813F4">
        <w:rPr>
          <w:sz w:val="24"/>
          <w:szCs w:val="24"/>
        </w:rPr>
        <w:t xml:space="preserve">  All lots within the Addition shall be used, known and described as residential lots.  Only 1 single family residential dwelling consisting of not less than 1300 square feet of heated and cooled finished space, and the customary and usual necessary structures may be</w:t>
      </w:r>
      <w:r w:rsidR="00417A27">
        <w:rPr>
          <w:sz w:val="24"/>
          <w:szCs w:val="24"/>
        </w:rPr>
        <w:t xml:space="preserve"> constructed on each lot.  No building or structure intended for or adopted to business purposes shall be erected, placed, permitted or maintained on any lot.  This covenant shall be construed as prohibiting the engaging in or practice of any commerce, industry, business, trade, or profession within the Addition, and/or within any lot.  The restrictions on </w:t>
      </w:r>
      <w:r w:rsidR="00AB783D">
        <w:rPr>
          <w:sz w:val="24"/>
          <w:szCs w:val="24"/>
        </w:rPr>
        <w:t>use herein contained shall be cumulative of, and in addition to, such restrictions on usage as may from time to t</w:t>
      </w:r>
      <w:r w:rsidR="00721594">
        <w:rPr>
          <w:sz w:val="24"/>
          <w:szCs w:val="24"/>
        </w:rPr>
        <w:t>i</w:t>
      </w:r>
      <w:r w:rsidR="00AB783D">
        <w:rPr>
          <w:sz w:val="24"/>
          <w:szCs w:val="24"/>
        </w:rPr>
        <w:t xml:space="preserve">me be applicable under and pursuant to the statutes, rules, regulations, and ordinances of the </w:t>
      </w:r>
      <w:r w:rsidR="00084F42">
        <w:rPr>
          <w:sz w:val="24"/>
          <w:szCs w:val="24"/>
        </w:rPr>
        <w:t>C</w:t>
      </w:r>
      <w:r w:rsidR="00AB783D">
        <w:rPr>
          <w:sz w:val="24"/>
          <w:szCs w:val="24"/>
        </w:rPr>
        <w:t>ity of Oklahoma City, Cleveland County, Oklahoma, or any other governmental authority or political sub</w:t>
      </w:r>
      <w:r w:rsidR="00721594">
        <w:rPr>
          <w:sz w:val="24"/>
          <w:szCs w:val="24"/>
        </w:rPr>
        <w:t>d</w:t>
      </w:r>
      <w:r w:rsidR="00AB783D">
        <w:rPr>
          <w:sz w:val="24"/>
          <w:szCs w:val="24"/>
        </w:rPr>
        <w:t>ivision having ju</w:t>
      </w:r>
      <w:r w:rsidR="00084F42">
        <w:rPr>
          <w:sz w:val="24"/>
          <w:szCs w:val="24"/>
        </w:rPr>
        <w:t>risdiction</w:t>
      </w:r>
      <w:r w:rsidR="004063C4">
        <w:rPr>
          <w:sz w:val="24"/>
          <w:szCs w:val="24"/>
        </w:rPr>
        <w:t xml:space="preserve"> over the Addition.</w:t>
      </w:r>
    </w:p>
    <w:p w14:paraId="0DC3D1DC" w14:textId="77777777" w:rsidR="004063C4" w:rsidRDefault="004063C4" w:rsidP="00C5414E">
      <w:pPr>
        <w:spacing w:after="0" w:line="240" w:lineRule="auto"/>
        <w:rPr>
          <w:sz w:val="24"/>
          <w:szCs w:val="24"/>
        </w:rPr>
      </w:pPr>
    </w:p>
    <w:p w14:paraId="12C7DFB8" w14:textId="06712B9E" w:rsidR="004063C4" w:rsidRDefault="004063C4" w:rsidP="00C5414E">
      <w:pPr>
        <w:spacing w:after="0" w:line="240" w:lineRule="auto"/>
        <w:rPr>
          <w:sz w:val="24"/>
          <w:szCs w:val="24"/>
        </w:rPr>
      </w:pPr>
      <w:r>
        <w:rPr>
          <w:sz w:val="24"/>
          <w:szCs w:val="24"/>
        </w:rPr>
        <w:tab/>
      </w:r>
      <w:r w:rsidRPr="004063C4">
        <w:rPr>
          <w:b/>
          <w:bCs/>
          <w:sz w:val="24"/>
          <w:szCs w:val="24"/>
        </w:rPr>
        <w:t>Section 2.  Residential Purposes</w:t>
      </w:r>
      <w:r>
        <w:rPr>
          <w:sz w:val="24"/>
          <w:szCs w:val="24"/>
        </w:rPr>
        <w:t xml:space="preserve">. </w:t>
      </w:r>
      <w:r w:rsidR="00732640">
        <w:rPr>
          <w:sz w:val="24"/>
          <w:szCs w:val="24"/>
        </w:rPr>
        <w:t>By acquisition of any lot within the Addition, each owner covenants with and represents to the Association that the lot is being specifically acquired for the specific and singular purpose of constructing and using a single-family residential dwelling thereon or as residence for such owner and/or owner</w:t>
      </w:r>
      <w:r w:rsidR="007A6A82">
        <w:rPr>
          <w:sz w:val="24"/>
          <w:szCs w:val="24"/>
        </w:rPr>
        <w:t>’s immediate family members.</w:t>
      </w:r>
    </w:p>
    <w:p w14:paraId="57AE18F0" w14:textId="77777777" w:rsidR="004A0BF4" w:rsidRDefault="004A0BF4" w:rsidP="00C5414E">
      <w:pPr>
        <w:spacing w:after="0" w:line="240" w:lineRule="auto"/>
        <w:rPr>
          <w:sz w:val="24"/>
          <w:szCs w:val="24"/>
        </w:rPr>
      </w:pPr>
    </w:p>
    <w:p w14:paraId="02B71D87" w14:textId="604CF125" w:rsidR="004A0BF4" w:rsidRDefault="004A0BF4" w:rsidP="00C5414E">
      <w:pPr>
        <w:spacing w:after="0" w:line="240" w:lineRule="auto"/>
        <w:rPr>
          <w:sz w:val="24"/>
          <w:szCs w:val="24"/>
        </w:rPr>
      </w:pPr>
      <w:r>
        <w:rPr>
          <w:sz w:val="24"/>
          <w:szCs w:val="24"/>
        </w:rPr>
        <w:tab/>
      </w:r>
      <w:r w:rsidRPr="004A0BF4">
        <w:rPr>
          <w:b/>
          <w:bCs/>
          <w:sz w:val="24"/>
          <w:szCs w:val="24"/>
        </w:rPr>
        <w:t>Section 3.  Minimum Square Footage</w:t>
      </w:r>
      <w:r>
        <w:rPr>
          <w:sz w:val="24"/>
          <w:szCs w:val="24"/>
        </w:rPr>
        <w:t xml:space="preserve">.  </w:t>
      </w:r>
      <w:r w:rsidR="006468A0">
        <w:rPr>
          <w:sz w:val="24"/>
          <w:szCs w:val="24"/>
        </w:rPr>
        <w:t xml:space="preserve">Each single family residence constructed on a lot shall contain a minimum of 1300 square feet heated and cooled finished space.  The decision by the Committee regarding the </w:t>
      </w:r>
      <w:r w:rsidR="000373A0">
        <w:rPr>
          <w:sz w:val="24"/>
          <w:szCs w:val="24"/>
        </w:rPr>
        <w:t>computation of the amount of square footage a residence contains shall be final.</w:t>
      </w:r>
    </w:p>
    <w:p w14:paraId="6A65AC35" w14:textId="77777777" w:rsidR="00B70A37" w:rsidRDefault="00B70A37" w:rsidP="00C5414E">
      <w:pPr>
        <w:spacing w:after="0" w:line="240" w:lineRule="auto"/>
        <w:rPr>
          <w:sz w:val="24"/>
          <w:szCs w:val="24"/>
        </w:rPr>
      </w:pPr>
    </w:p>
    <w:p w14:paraId="79954717" w14:textId="77777777" w:rsidR="00B70A37" w:rsidRDefault="00B70A37" w:rsidP="00C5414E">
      <w:pPr>
        <w:spacing w:after="0" w:line="240" w:lineRule="auto"/>
        <w:rPr>
          <w:sz w:val="24"/>
          <w:szCs w:val="24"/>
        </w:rPr>
      </w:pPr>
    </w:p>
    <w:p w14:paraId="02F587BD" w14:textId="7B8AE7EF" w:rsidR="00B70A37" w:rsidRDefault="007042D6" w:rsidP="007042D6">
      <w:pPr>
        <w:spacing w:after="0" w:line="240" w:lineRule="auto"/>
        <w:jc w:val="center"/>
        <w:rPr>
          <w:sz w:val="24"/>
          <w:szCs w:val="24"/>
        </w:rPr>
      </w:pPr>
      <w:r>
        <w:rPr>
          <w:sz w:val="24"/>
          <w:szCs w:val="24"/>
        </w:rPr>
        <w:t>ARTICLE VII</w:t>
      </w:r>
    </w:p>
    <w:p w14:paraId="20532B54" w14:textId="77777777" w:rsidR="007042D6" w:rsidRDefault="007042D6" w:rsidP="007042D6">
      <w:pPr>
        <w:spacing w:after="0" w:line="240" w:lineRule="auto"/>
        <w:jc w:val="center"/>
        <w:rPr>
          <w:sz w:val="24"/>
          <w:szCs w:val="24"/>
        </w:rPr>
      </w:pPr>
    </w:p>
    <w:p w14:paraId="116F4802" w14:textId="728EA358" w:rsidR="007042D6" w:rsidRDefault="000066F0" w:rsidP="007042D6">
      <w:pPr>
        <w:spacing w:after="0" w:line="240" w:lineRule="auto"/>
        <w:jc w:val="center"/>
        <w:rPr>
          <w:sz w:val="24"/>
          <w:szCs w:val="24"/>
          <w:u w:val="single"/>
        </w:rPr>
      </w:pPr>
      <w:r>
        <w:rPr>
          <w:sz w:val="24"/>
          <w:szCs w:val="24"/>
          <w:u w:val="single"/>
        </w:rPr>
        <w:t>Easements</w:t>
      </w:r>
    </w:p>
    <w:p w14:paraId="335C7CB2" w14:textId="77777777" w:rsidR="000066F0" w:rsidRDefault="000066F0" w:rsidP="000066F0">
      <w:pPr>
        <w:spacing w:after="0" w:line="240" w:lineRule="auto"/>
        <w:rPr>
          <w:sz w:val="24"/>
          <w:szCs w:val="24"/>
        </w:rPr>
      </w:pPr>
    </w:p>
    <w:p w14:paraId="74FC56DF" w14:textId="10E2EA04" w:rsidR="000066F0" w:rsidRDefault="000066F0" w:rsidP="000066F0">
      <w:pPr>
        <w:spacing w:after="0" w:line="240" w:lineRule="auto"/>
        <w:rPr>
          <w:sz w:val="24"/>
          <w:szCs w:val="24"/>
        </w:rPr>
      </w:pPr>
      <w:r>
        <w:rPr>
          <w:sz w:val="24"/>
          <w:szCs w:val="24"/>
        </w:rPr>
        <w:tab/>
      </w:r>
      <w:r w:rsidRPr="00D63136">
        <w:rPr>
          <w:b/>
          <w:bCs/>
          <w:sz w:val="24"/>
          <w:szCs w:val="24"/>
        </w:rPr>
        <w:t>Section 1.</w:t>
      </w:r>
      <w:r w:rsidR="00D63136" w:rsidRPr="00D63136">
        <w:rPr>
          <w:b/>
          <w:bCs/>
          <w:sz w:val="24"/>
          <w:szCs w:val="24"/>
        </w:rPr>
        <w:t xml:space="preserve">  In General</w:t>
      </w:r>
      <w:r w:rsidR="00D63136">
        <w:rPr>
          <w:sz w:val="24"/>
          <w:szCs w:val="24"/>
        </w:rPr>
        <w:t>.  Other than primary service in the Addition and within platted easements, there shall be no above ground service for utilities except those lines or poles that shall be approved, in writing by a majority vote of the Committee</w:t>
      </w:r>
      <w:r w:rsidR="00BB25B5">
        <w:rPr>
          <w:sz w:val="24"/>
          <w:szCs w:val="24"/>
        </w:rPr>
        <w:t>.  The owner of each lot shall be responsible for the protection of underground</w:t>
      </w:r>
      <w:r w:rsidR="009111C2">
        <w:rPr>
          <w:sz w:val="24"/>
          <w:szCs w:val="24"/>
        </w:rPr>
        <w:t xml:space="preserve"> facilities located on his or her lot and shall prevent any alteration of grade or construction activity which may interfere with sai</w:t>
      </w:r>
      <w:r w:rsidR="00B3690E">
        <w:rPr>
          <w:sz w:val="24"/>
          <w:szCs w:val="24"/>
        </w:rPr>
        <w:t>d</w:t>
      </w:r>
      <w:r w:rsidR="009111C2">
        <w:rPr>
          <w:sz w:val="24"/>
          <w:szCs w:val="24"/>
        </w:rPr>
        <w:t xml:space="preserve"> utility lines.</w:t>
      </w:r>
    </w:p>
    <w:p w14:paraId="490D5D0D" w14:textId="77777777" w:rsidR="00B3690E" w:rsidRDefault="00B3690E" w:rsidP="000066F0">
      <w:pPr>
        <w:spacing w:after="0" w:line="240" w:lineRule="auto"/>
        <w:rPr>
          <w:sz w:val="24"/>
          <w:szCs w:val="24"/>
        </w:rPr>
      </w:pPr>
    </w:p>
    <w:p w14:paraId="40B4A72C" w14:textId="4C29752A" w:rsidR="00B3690E" w:rsidRDefault="00B3690E" w:rsidP="000066F0">
      <w:pPr>
        <w:spacing w:after="0" w:line="240" w:lineRule="auto"/>
        <w:rPr>
          <w:sz w:val="24"/>
          <w:szCs w:val="24"/>
        </w:rPr>
      </w:pPr>
      <w:r>
        <w:rPr>
          <w:sz w:val="24"/>
          <w:szCs w:val="24"/>
        </w:rPr>
        <w:tab/>
      </w:r>
      <w:r w:rsidRPr="00B3690E">
        <w:rPr>
          <w:b/>
          <w:bCs/>
          <w:sz w:val="24"/>
          <w:szCs w:val="24"/>
        </w:rPr>
        <w:t>Section 2.  Utility Easements</w:t>
      </w:r>
      <w:r>
        <w:rPr>
          <w:sz w:val="24"/>
          <w:szCs w:val="24"/>
        </w:rPr>
        <w:t>.</w:t>
      </w:r>
      <w:r w:rsidR="00CB2C3F">
        <w:rPr>
          <w:sz w:val="24"/>
          <w:szCs w:val="24"/>
        </w:rPr>
        <w:t xml:space="preserve"> Underground service cables to all residences which may be located in the Addition shall run from the nearest servi</w:t>
      </w:r>
      <w:r w:rsidR="00CB30A1">
        <w:rPr>
          <w:sz w:val="24"/>
          <w:szCs w:val="24"/>
        </w:rPr>
        <w:t>c</w:t>
      </w:r>
      <w:r w:rsidR="00CB2C3F">
        <w:rPr>
          <w:sz w:val="24"/>
          <w:szCs w:val="24"/>
        </w:rPr>
        <w:t xml:space="preserve">e pedestal to the point of use and </w:t>
      </w:r>
      <w:r w:rsidR="00CB2C3F">
        <w:rPr>
          <w:sz w:val="24"/>
          <w:szCs w:val="24"/>
        </w:rPr>
        <w:lastRenderedPageBreak/>
        <w:t>upo</w:t>
      </w:r>
      <w:r w:rsidR="00CB30A1">
        <w:rPr>
          <w:sz w:val="24"/>
          <w:szCs w:val="24"/>
        </w:rPr>
        <w:t>n</w:t>
      </w:r>
      <w:r w:rsidR="00CB2C3F">
        <w:rPr>
          <w:sz w:val="24"/>
          <w:szCs w:val="24"/>
        </w:rPr>
        <w:t xml:space="preserve"> the installation of such service cable to a particular residence</w:t>
      </w:r>
      <w:r w:rsidR="00051C4E">
        <w:rPr>
          <w:sz w:val="24"/>
          <w:szCs w:val="24"/>
        </w:rPr>
        <w:t>, the supplier of service shall thereafter be deemed to have an effective right of way easement covering a 5</w:t>
      </w:r>
      <w:r w:rsidR="00BB0BCC">
        <w:rPr>
          <w:sz w:val="24"/>
          <w:szCs w:val="24"/>
        </w:rPr>
        <w:t>-</w:t>
      </w:r>
      <w:r w:rsidR="00051C4E">
        <w:rPr>
          <w:sz w:val="24"/>
          <w:szCs w:val="24"/>
        </w:rPr>
        <w:t>foot strip extending 2.5 feet on each side of the service cable from the service transformer to the service entrance to the residence.  This easement shall also be available to all of the suppliers of public utilities and quasi-public utilities.</w:t>
      </w:r>
    </w:p>
    <w:p w14:paraId="2B6D8456" w14:textId="77777777" w:rsidR="004E19DA" w:rsidRDefault="004E19DA" w:rsidP="000066F0">
      <w:pPr>
        <w:spacing w:after="0" w:line="240" w:lineRule="auto"/>
        <w:rPr>
          <w:sz w:val="24"/>
          <w:szCs w:val="24"/>
        </w:rPr>
      </w:pPr>
    </w:p>
    <w:p w14:paraId="3524AD16" w14:textId="1438E7BB" w:rsidR="004E19DA" w:rsidRDefault="004E19DA" w:rsidP="000066F0">
      <w:pPr>
        <w:spacing w:after="0" w:line="240" w:lineRule="auto"/>
        <w:rPr>
          <w:sz w:val="24"/>
          <w:szCs w:val="24"/>
        </w:rPr>
      </w:pPr>
      <w:r>
        <w:rPr>
          <w:sz w:val="24"/>
          <w:szCs w:val="24"/>
        </w:rPr>
        <w:tab/>
      </w:r>
      <w:r w:rsidRPr="004E19DA">
        <w:rPr>
          <w:b/>
          <w:bCs/>
          <w:sz w:val="24"/>
          <w:szCs w:val="24"/>
        </w:rPr>
        <w:t>Section 3.  Gas Lines</w:t>
      </w:r>
      <w:r>
        <w:rPr>
          <w:sz w:val="24"/>
          <w:szCs w:val="24"/>
        </w:rPr>
        <w:t>.</w:t>
      </w:r>
      <w:r w:rsidR="00C972CB">
        <w:rPr>
          <w:sz w:val="24"/>
          <w:szCs w:val="24"/>
        </w:rPr>
        <w:t xml:space="preserve">  For gas meters and gas lines to the structures in the Addition, all yard lines will be plastic pipe of the size and material approved by the public utility servicing the Addition and an approved tracer wire will be </w:t>
      </w:r>
      <w:r w:rsidR="0085375C">
        <w:rPr>
          <w:sz w:val="24"/>
          <w:szCs w:val="24"/>
        </w:rPr>
        <w:t>installed in the trench with the plastic pipe and attached to the meter eyes in accordance with the public utility specifications.  No yard line will be installed under concrete or asphalt e</w:t>
      </w:r>
      <w:r w:rsidR="000750C5">
        <w:rPr>
          <w:sz w:val="24"/>
          <w:szCs w:val="24"/>
        </w:rPr>
        <w:t>xcept in a casing approved by the public utility.  All gas meters shall be installed within the gas line easement on the rear property line of the residence it services and may not be located in any portion of the front of the residence.</w:t>
      </w:r>
    </w:p>
    <w:p w14:paraId="55961D64" w14:textId="77777777" w:rsidR="00991865" w:rsidRDefault="00991865" w:rsidP="000066F0">
      <w:pPr>
        <w:spacing w:after="0" w:line="240" w:lineRule="auto"/>
        <w:rPr>
          <w:sz w:val="24"/>
          <w:szCs w:val="24"/>
        </w:rPr>
      </w:pPr>
    </w:p>
    <w:p w14:paraId="3F6D83F7" w14:textId="5DC4DA6F" w:rsidR="00991865" w:rsidRDefault="00B00DD7" w:rsidP="000066F0">
      <w:pPr>
        <w:spacing w:after="0" w:line="240" w:lineRule="auto"/>
        <w:rPr>
          <w:sz w:val="24"/>
          <w:szCs w:val="24"/>
        </w:rPr>
      </w:pPr>
      <w:r>
        <w:rPr>
          <w:sz w:val="24"/>
          <w:szCs w:val="24"/>
        </w:rPr>
        <w:tab/>
      </w:r>
      <w:r w:rsidRPr="00B00DD7">
        <w:rPr>
          <w:b/>
          <w:bCs/>
          <w:sz w:val="24"/>
          <w:szCs w:val="24"/>
        </w:rPr>
        <w:t>Section 4.  Approval of Easements</w:t>
      </w:r>
      <w:r>
        <w:rPr>
          <w:sz w:val="24"/>
          <w:szCs w:val="24"/>
        </w:rPr>
        <w:t>.  No portion of any lot shall be used for a driveway or passageway or easement of any type to service or benefit property or owners of property adjoining Stonegate Manor Addition Section One and Section Two unless such usage is approved by one-half (1/2) of the voting members of the Association.</w:t>
      </w:r>
    </w:p>
    <w:p w14:paraId="249CDD66" w14:textId="77777777" w:rsidR="000075B0" w:rsidRDefault="000075B0" w:rsidP="000066F0">
      <w:pPr>
        <w:spacing w:after="0" w:line="240" w:lineRule="auto"/>
        <w:rPr>
          <w:sz w:val="24"/>
          <w:szCs w:val="24"/>
        </w:rPr>
      </w:pPr>
    </w:p>
    <w:p w14:paraId="0F7BC7C2" w14:textId="77777777" w:rsidR="000075B0" w:rsidRDefault="000075B0" w:rsidP="00F5688E">
      <w:pPr>
        <w:spacing w:after="0" w:line="240" w:lineRule="auto"/>
        <w:jc w:val="center"/>
        <w:rPr>
          <w:sz w:val="24"/>
          <w:szCs w:val="24"/>
        </w:rPr>
      </w:pPr>
    </w:p>
    <w:p w14:paraId="5CB71ED8" w14:textId="551A10E3" w:rsidR="00F5688E" w:rsidRDefault="00F5688E" w:rsidP="00F5688E">
      <w:pPr>
        <w:spacing w:after="0" w:line="240" w:lineRule="auto"/>
        <w:jc w:val="center"/>
        <w:rPr>
          <w:sz w:val="24"/>
          <w:szCs w:val="24"/>
        </w:rPr>
      </w:pPr>
      <w:r>
        <w:rPr>
          <w:sz w:val="24"/>
          <w:szCs w:val="24"/>
        </w:rPr>
        <w:t>ARTICLE VIII</w:t>
      </w:r>
    </w:p>
    <w:p w14:paraId="7022EEF4" w14:textId="77777777" w:rsidR="00F5688E" w:rsidRDefault="00F5688E" w:rsidP="00F5688E">
      <w:pPr>
        <w:spacing w:after="0" w:line="240" w:lineRule="auto"/>
        <w:jc w:val="center"/>
        <w:rPr>
          <w:sz w:val="24"/>
          <w:szCs w:val="24"/>
        </w:rPr>
      </w:pPr>
    </w:p>
    <w:p w14:paraId="3BA38165" w14:textId="6F96B2DE" w:rsidR="00F5688E" w:rsidRDefault="001A144D" w:rsidP="00F5688E">
      <w:pPr>
        <w:spacing w:after="0" w:line="240" w:lineRule="auto"/>
        <w:jc w:val="center"/>
        <w:rPr>
          <w:sz w:val="24"/>
          <w:szCs w:val="24"/>
        </w:rPr>
      </w:pPr>
      <w:r>
        <w:rPr>
          <w:sz w:val="24"/>
          <w:szCs w:val="24"/>
          <w:u w:val="single"/>
        </w:rPr>
        <w:t>Architectural Control Committee</w:t>
      </w:r>
    </w:p>
    <w:p w14:paraId="0393EC9B" w14:textId="77777777" w:rsidR="001A144D" w:rsidRDefault="001A144D" w:rsidP="001A144D">
      <w:pPr>
        <w:spacing w:after="0" w:line="240" w:lineRule="auto"/>
        <w:rPr>
          <w:sz w:val="24"/>
          <w:szCs w:val="24"/>
        </w:rPr>
      </w:pPr>
    </w:p>
    <w:p w14:paraId="55551A95" w14:textId="7805B348" w:rsidR="00BC100E" w:rsidRDefault="00BC100E" w:rsidP="00D311B4">
      <w:pPr>
        <w:spacing w:after="0" w:line="240" w:lineRule="auto"/>
        <w:ind w:firstLine="720"/>
        <w:rPr>
          <w:sz w:val="24"/>
          <w:szCs w:val="24"/>
        </w:rPr>
      </w:pPr>
      <w:r>
        <w:rPr>
          <w:sz w:val="24"/>
          <w:szCs w:val="24"/>
        </w:rPr>
        <w:t>Approval of Plans, Control of Deve</w:t>
      </w:r>
      <w:r w:rsidR="00D311B4">
        <w:rPr>
          <w:sz w:val="24"/>
          <w:szCs w:val="24"/>
        </w:rPr>
        <w:t>lopment Activities, and Set Back Requirements.</w:t>
      </w:r>
    </w:p>
    <w:p w14:paraId="606E28AC" w14:textId="77777777" w:rsidR="0014598D" w:rsidRDefault="0014598D" w:rsidP="0014598D">
      <w:pPr>
        <w:spacing w:after="0" w:line="240" w:lineRule="auto"/>
        <w:rPr>
          <w:sz w:val="24"/>
          <w:szCs w:val="24"/>
        </w:rPr>
      </w:pPr>
    </w:p>
    <w:p w14:paraId="7DDB2A7D" w14:textId="77E9211A" w:rsidR="0014598D" w:rsidRDefault="0014598D" w:rsidP="0014598D">
      <w:pPr>
        <w:spacing w:after="0" w:line="240" w:lineRule="auto"/>
        <w:rPr>
          <w:sz w:val="24"/>
          <w:szCs w:val="24"/>
        </w:rPr>
      </w:pPr>
      <w:r>
        <w:rPr>
          <w:sz w:val="24"/>
          <w:szCs w:val="24"/>
        </w:rPr>
        <w:tab/>
      </w:r>
      <w:r w:rsidRPr="0014598D">
        <w:rPr>
          <w:b/>
          <w:bCs/>
          <w:sz w:val="24"/>
          <w:szCs w:val="24"/>
        </w:rPr>
        <w:t>Section 1.  Submission of Plans</w:t>
      </w:r>
      <w:r>
        <w:rPr>
          <w:sz w:val="24"/>
          <w:szCs w:val="24"/>
        </w:rPr>
        <w:t>.</w:t>
      </w:r>
      <w:r w:rsidR="003924CA">
        <w:rPr>
          <w:sz w:val="24"/>
          <w:szCs w:val="24"/>
        </w:rPr>
        <w:t xml:space="preserve"> In order to maintain a beautiful and pleasing setting in the Addition, 2 sets of all building and site improvement plans and specifications must be submitted to the Committee for its approval prior to the commencement of construction.  The Committee shall act to enforce the requirements of th</w:t>
      </w:r>
      <w:r w:rsidR="001905D0">
        <w:rPr>
          <w:sz w:val="24"/>
          <w:szCs w:val="24"/>
        </w:rPr>
        <w:t>e</w:t>
      </w:r>
      <w:r w:rsidR="003924CA">
        <w:rPr>
          <w:sz w:val="24"/>
          <w:szCs w:val="24"/>
        </w:rPr>
        <w:t xml:space="preserve">se Covenants in a reasonable manner.  The Committee has the authority to maintain the architectural </w:t>
      </w:r>
      <w:r w:rsidR="00B74F83">
        <w:rPr>
          <w:sz w:val="24"/>
          <w:szCs w:val="24"/>
        </w:rPr>
        <w:t xml:space="preserve">conformity of the Addition and in consideration thereof, shall determine that the proposed construction shall not detract from the development and shall enhance the purpose of the development to provide a beautiful and </w:t>
      </w:r>
      <w:r w:rsidR="00B5530B">
        <w:rPr>
          <w:sz w:val="24"/>
          <w:szCs w:val="24"/>
        </w:rPr>
        <w:t>pleasing setting in the Addition.  Th</w:t>
      </w:r>
      <w:r w:rsidR="00417096">
        <w:rPr>
          <w:sz w:val="24"/>
          <w:szCs w:val="24"/>
        </w:rPr>
        <w:t>e</w:t>
      </w:r>
      <w:r w:rsidR="00B5530B">
        <w:rPr>
          <w:sz w:val="24"/>
          <w:szCs w:val="24"/>
        </w:rPr>
        <w:t xml:space="preserve"> Committee shall consider such matters as the proposed square footage</w:t>
      </w:r>
      <w:r w:rsidR="001905D0">
        <w:rPr>
          <w:sz w:val="24"/>
          <w:szCs w:val="24"/>
        </w:rPr>
        <w:t>, location, materials, exterior style and landscaping.</w:t>
      </w:r>
      <w:r w:rsidR="00AA5CD6">
        <w:rPr>
          <w:sz w:val="24"/>
          <w:szCs w:val="24"/>
        </w:rPr>
        <w:t xml:space="preserve">  The Committee will adopt rules or by-laws explaining the mechanics of its operation and providing for a 21</w:t>
      </w:r>
      <w:r w:rsidR="007B3DAF">
        <w:rPr>
          <w:sz w:val="24"/>
          <w:szCs w:val="24"/>
        </w:rPr>
        <w:t>-</w:t>
      </w:r>
      <w:r w:rsidR="00AA5CD6">
        <w:rPr>
          <w:sz w:val="24"/>
          <w:szCs w:val="24"/>
        </w:rPr>
        <w:t>day maximum time within which plans must be reviewed and approved or disapproved after submission and, if not approved or disapproved in th</w:t>
      </w:r>
      <w:r w:rsidR="00B45CF2">
        <w:rPr>
          <w:sz w:val="24"/>
          <w:szCs w:val="24"/>
        </w:rPr>
        <w:t>a</w:t>
      </w:r>
      <w:r w:rsidR="00AA5CD6">
        <w:rPr>
          <w:sz w:val="24"/>
          <w:szCs w:val="24"/>
        </w:rPr>
        <w:t xml:space="preserve">t period, that the same shall be considered as automatically approved.  The Chairman of the Committee shall </w:t>
      </w:r>
      <w:r w:rsidR="00F650BB">
        <w:rPr>
          <w:sz w:val="24"/>
          <w:szCs w:val="24"/>
        </w:rPr>
        <w:t>c</w:t>
      </w:r>
      <w:r w:rsidR="00AA5CD6">
        <w:rPr>
          <w:sz w:val="24"/>
          <w:szCs w:val="24"/>
        </w:rPr>
        <w:t>all a meeting of the Committee</w:t>
      </w:r>
      <w:r w:rsidR="00773D54">
        <w:rPr>
          <w:sz w:val="24"/>
          <w:szCs w:val="24"/>
        </w:rPr>
        <w:t xml:space="preserve"> giving one business </w:t>
      </w:r>
      <w:r w:rsidR="00B45CF2">
        <w:rPr>
          <w:sz w:val="24"/>
          <w:szCs w:val="24"/>
        </w:rPr>
        <w:t>day’s notice</w:t>
      </w:r>
      <w:r w:rsidR="00773D54">
        <w:rPr>
          <w:sz w:val="24"/>
          <w:szCs w:val="24"/>
        </w:rPr>
        <w:t>.  A simple majority of the Committee members shall constitute a quorum and a simple majority of the Committee members in attendance may approve or disapprove any building and site improvement plans and specifications</w:t>
      </w:r>
      <w:r w:rsidR="00B45CF2">
        <w:rPr>
          <w:sz w:val="24"/>
          <w:szCs w:val="24"/>
        </w:rPr>
        <w:t xml:space="preserve"> presented to the Committee.</w:t>
      </w:r>
    </w:p>
    <w:p w14:paraId="65FE72C8" w14:textId="77777777" w:rsidR="009145DC" w:rsidRDefault="009145DC" w:rsidP="0014598D">
      <w:pPr>
        <w:spacing w:after="0" w:line="240" w:lineRule="auto"/>
        <w:rPr>
          <w:sz w:val="24"/>
          <w:szCs w:val="24"/>
        </w:rPr>
      </w:pPr>
    </w:p>
    <w:p w14:paraId="51EB4463" w14:textId="3439871F" w:rsidR="009145DC" w:rsidRDefault="009145DC" w:rsidP="0014598D">
      <w:pPr>
        <w:spacing w:after="0" w:line="240" w:lineRule="auto"/>
        <w:rPr>
          <w:sz w:val="24"/>
          <w:szCs w:val="24"/>
        </w:rPr>
      </w:pPr>
      <w:r>
        <w:rPr>
          <w:sz w:val="24"/>
          <w:szCs w:val="24"/>
        </w:rPr>
        <w:lastRenderedPageBreak/>
        <w:tab/>
      </w:r>
      <w:r w:rsidRPr="009145DC">
        <w:rPr>
          <w:b/>
          <w:bCs/>
          <w:sz w:val="24"/>
          <w:szCs w:val="24"/>
        </w:rPr>
        <w:t>Section 2.  Diversion of Drainage</w:t>
      </w:r>
      <w:r>
        <w:rPr>
          <w:sz w:val="24"/>
          <w:szCs w:val="24"/>
        </w:rPr>
        <w:t>.</w:t>
      </w:r>
      <w:r w:rsidR="00793E00">
        <w:rPr>
          <w:sz w:val="24"/>
          <w:szCs w:val="24"/>
        </w:rPr>
        <w:t xml:space="preserve">  All plans or schemes for the diversion of drainage or construction or reconfiguration of a pond or lagoon shall be approved by the Committee.</w:t>
      </w:r>
    </w:p>
    <w:p w14:paraId="7CF12632" w14:textId="77777777" w:rsidR="00B65966" w:rsidRDefault="00B65966" w:rsidP="0014598D">
      <w:pPr>
        <w:spacing w:after="0" w:line="240" w:lineRule="auto"/>
        <w:rPr>
          <w:sz w:val="24"/>
          <w:szCs w:val="24"/>
        </w:rPr>
      </w:pPr>
    </w:p>
    <w:p w14:paraId="779A2FFF" w14:textId="55D9BE04" w:rsidR="00B65966" w:rsidRDefault="00B65966" w:rsidP="0014598D">
      <w:pPr>
        <w:spacing w:after="0" w:line="240" w:lineRule="auto"/>
        <w:rPr>
          <w:sz w:val="24"/>
          <w:szCs w:val="24"/>
        </w:rPr>
      </w:pPr>
      <w:r>
        <w:rPr>
          <w:sz w:val="24"/>
          <w:szCs w:val="24"/>
        </w:rPr>
        <w:tab/>
      </w:r>
      <w:r w:rsidRPr="00B65966">
        <w:rPr>
          <w:b/>
          <w:bCs/>
          <w:sz w:val="24"/>
          <w:szCs w:val="24"/>
        </w:rPr>
        <w:t>Section 3.  Garage and Detached Structures</w:t>
      </w:r>
      <w:r>
        <w:rPr>
          <w:sz w:val="24"/>
          <w:szCs w:val="24"/>
        </w:rPr>
        <w:t xml:space="preserve">.  </w:t>
      </w:r>
      <w:r w:rsidR="00B51B04">
        <w:rPr>
          <w:sz w:val="24"/>
          <w:szCs w:val="24"/>
        </w:rPr>
        <w:t>All residences constructed in the Addition shall</w:t>
      </w:r>
      <w:r w:rsidR="00947D6F">
        <w:rPr>
          <w:sz w:val="24"/>
          <w:szCs w:val="24"/>
        </w:rPr>
        <w:t xml:space="preserve"> </w:t>
      </w:r>
      <w:r w:rsidR="00B51B04">
        <w:rPr>
          <w:sz w:val="24"/>
          <w:szCs w:val="24"/>
        </w:rPr>
        <w:t>have a private garage to accommodate a minimum of 2 automobiles.  Any detached structure to be built on a lot, such as a covered entertainment area, guest house, pool house, or other structure, shall conform to the basic styling of the dwelling and the plans for any such structures must be submitted to the Committee for approval prior to construction.</w:t>
      </w:r>
    </w:p>
    <w:p w14:paraId="16B88FCD" w14:textId="77777777" w:rsidR="00EE6B43" w:rsidRDefault="00EE6B43" w:rsidP="0014598D">
      <w:pPr>
        <w:spacing w:after="0" w:line="240" w:lineRule="auto"/>
        <w:rPr>
          <w:sz w:val="24"/>
          <w:szCs w:val="24"/>
        </w:rPr>
      </w:pPr>
    </w:p>
    <w:p w14:paraId="3E3D4084" w14:textId="5D6DC6AA" w:rsidR="003971E3" w:rsidRDefault="00EE6B43" w:rsidP="0014598D">
      <w:pPr>
        <w:spacing w:after="0" w:line="240" w:lineRule="auto"/>
        <w:rPr>
          <w:sz w:val="24"/>
          <w:szCs w:val="24"/>
        </w:rPr>
      </w:pPr>
      <w:r>
        <w:rPr>
          <w:sz w:val="24"/>
          <w:szCs w:val="24"/>
        </w:rPr>
        <w:tab/>
      </w:r>
      <w:r w:rsidRPr="00EE6B43">
        <w:rPr>
          <w:b/>
          <w:bCs/>
          <w:sz w:val="24"/>
          <w:szCs w:val="24"/>
        </w:rPr>
        <w:t>Section 4.  Temporary Structures</w:t>
      </w:r>
      <w:r>
        <w:rPr>
          <w:sz w:val="24"/>
          <w:szCs w:val="24"/>
        </w:rPr>
        <w:t>.</w:t>
      </w:r>
      <w:r w:rsidR="00BE60F1">
        <w:rPr>
          <w:sz w:val="24"/>
          <w:szCs w:val="24"/>
        </w:rPr>
        <w:t xml:space="preserve">  No trailer, mobile home, tent</w:t>
      </w:r>
      <w:r w:rsidR="00DB2B6F">
        <w:rPr>
          <w:sz w:val="24"/>
          <w:szCs w:val="24"/>
        </w:rPr>
        <w:t>, construction shack, or other outbuilding shall be erected on any lot in the Addition except for temporary use by construction contractors for a reasonable period of time and only in su</w:t>
      </w:r>
      <w:r w:rsidR="000163E6">
        <w:rPr>
          <w:sz w:val="24"/>
          <w:szCs w:val="24"/>
        </w:rPr>
        <w:t>c</w:t>
      </w:r>
      <w:r w:rsidR="00DB2B6F">
        <w:rPr>
          <w:sz w:val="24"/>
          <w:szCs w:val="24"/>
        </w:rPr>
        <w:t>h location and for such time as may be designated by the Committee</w:t>
      </w:r>
      <w:r w:rsidR="000163E6">
        <w:rPr>
          <w:sz w:val="24"/>
          <w:szCs w:val="24"/>
        </w:rPr>
        <w:t>.  Boats, recreational vehicles</w:t>
      </w:r>
      <w:r w:rsidR="00636289">
        <w:rPr>
          <w:sz w:val="24"/>
          <w:szCs w:val="24"/>
        </w:rPr>
        <w:t>, and vehicles used for recreational purposes, shall be stored to th</w:t>
      </w:r>
      <w:r w:rsidR="00406133">
        <w:rPr>
          <w:sz w:val="24"/>
          <w:szCs w:val="24"/>
        </w:rPr>
        <w:t>e</w:t>
      </w:r>
      <w:r w:rsidR="00636289">
        <w:rPr>
          <w:sz w:val="24"/>
          <w:szCs w:val="24"/>
        </w:rPr>
        <w:t xml:space="preserve"> rear of the main residential structure on each lot.  </w:t>
      </w:r>
      <w:r w:rsidR="00C92973">
        <w:rPr>
          <w:sz w:val="24"/>
          <w:szCs w:val="24"/>
        </w:rPr>
        <w:t>Any type of inoperative vehicle, commercial vehicle, boat</w:t>
      </w:r>
      <w:r w:rsidR="003228B5">
        <w:rPr>
          <w:sz w:val="24"/>
          <w:szCs w:val="24"/>
        </w:rPr>
        <w:t>, recreational vehicle, and vehicle used for a recreational purpose that has remained in the front of the residence for a period of more than ten (10) consecutive days shall be stored in the garage or at the rear of the main residential structure so as to be obscured from public view and the view of adjacent lots or removed and rel</w:t>
      </w:r>
      <w:r w:rsidR="00CF0102">
        <w:rPr>
          <w:sz w:val="24"/>
          <w:szCs w:val="24"/>
        </w:rPr>
        <w:t xml:space="preserve">ocated outside of the Stonegate Manor Neighborhood.  </w:t>
      </w:r>
      <w:r w:rsidR="00A91AE3">
        <w:rPr>
          <w:sz w:val="24"/>
          <w:szCs w:val="24"/>
        </w:rPr>
        <w:t>Trailers are not to be parked in any driveway or anywhere within the Stonegate Manor Neighborhood</w:t>
      </w:r>
      <w:r w:rsidR="00D30ED0">
        <w:rPr>
          <w:sz w:val="24"/>
          <w:szCs w:val="24"/>
        </w:rPr>
        <w:t xml:space="preserve"> for a period of more than ten (10) consecutive days.</w:t>
      </w:r>
      <w:r w:rsidR="003C6693">
        <w:rPr>
          <w:sz w:val="24"/>
          <w:szCs w:val="24"/>
        </w:rPr>
        <w:t xml:space="preserve">  Special permissions for daily commercial use or extenuating circumstances will be granted </w:t>
      </w:r>
      <w:r w:rsidR="007E6390">
        <w:rPr>
          <w:sz w:val="24"/>
          <w:szCs w:val="24"/>
        </w:rPr>
        <w:t xml:space="preserve">approval </w:t>
      </w:r>
      <w:r w:rsidR="003C6693">
        <w:rPr>
          <w:sz w:val="24"/>
          <w:szCs w:val="24"/>
        </w:rPr>
        <w:t xml:space="preserve">with proper proof of use by the Board.  </w:t>
      </w:r>
      <w:r w:rsidR="008C4172">
        <w:rPr>
          <w:sz w:val="24"/>
          <w:szCs w:val="24"/>
        </w:rPr>
        <w:t xml:space="preserve">                  </w:t>
      </w:r>
    </w:p>
    <w:p w14:paraId="4CD98D0D" w14:textId="5EF75D12" w:rsidR="008C4172" w:rsidRDefault="007A7A1D" w:rsidP="0014598D">
      <w:pPr>
        <w:spacing w:after="0" w:line="240" w:lineRule="auto"/>
        <w:rPr>
          <w:sz w:val="24"/>
          <w:szCs w:val="24"/>
        </w:rPr>
      </w:pPr>
      <w:r>
        <w:rPr>
          <w:sz w:val="24"/>
          <w:szCs w:val="24"/>
        </w:rPr>
        <w:t>(Amended October 1, 2024)</w:t>
      </w:r>
    </w:p>
    <w:p w14:paraId="2D409A70" w14:textId="77777777" w:rsidR="00125331" w:rsidRDefault="00125331" w:rsidP="0014598D">
      <w:pPr>
        <w:spacing w:after="0" w:line="240" w:lineRule="auto"/>
        <w:rPr>
          <w:sz w:val="24"/>
          <w:szCs w:val="24"/>
        </w:rPr>
      </w:pPr>
    </w:p>
    <w:p w14:paraId="3287D687" w14:textId="712F91AC" w:rsidR="00824BED" w:rsidRDefault="00125331" w:rsidP="0014598D">
      <w:pPr>
        <w:spacing w:after="0" w:line="240" w:lineRule="auto"/>
        <w:rPr>
          <w:sz w:val="24"/>
          <w:szCs w:val="24"/>
        </w:rPr>
      </w:pPr>
      <w:r>
        <w:rPr>
          <w:sz w:val="24"/>
          <w:szCs w:val="24"/>
        </w:rPr>
        <w:tab/>
      </w:r>
      <w:r w:rsidRPr="00125331">
        <w:rPr>
          <w:b/>
          <w:bCs/>
          <w:sz w:val="24"/>
          <w:szCs w:val="24"/>
        </w:rPr>
        <w:t>Section 5.  Fences</w:t>
      </w:r>
      <w:r>
        <w:rPr>
          <w:sz w:val="24"/>
          <w:szCs w:val="24"/>
        </w:rPr>
        <w:t>.</w:t>
      </w:r>
      <w:r w:rsidR="00DB35CC">
        <w:rPr>
          <w:sz w:val="24"/>
          <w:szCs w:val="24"/>
        </w:rPr>
        <w:t xml:space="preserve">  No concrete block foundation may be exposed.  Plans for all fencing, whether on lot lines or surrounding patios</w:t>
      </w:r>
      <w:r w:rsidR="00D24360">
        <w:rPr>
          <w:sz w:val="24"/>
          <w:szCs w:val="24"/>
        </w:rPr>
        <w:t>, pools</w:t>
      </w:r>
      <w:r w:rsidR="006336D3">
        <w:rPr>
          <w:sz w:val="24"/>
          <w:szCs w:val="24"/>
        </w:rPr>
        <w:t xml:space="preserve"> or other areas of the lot must be submitted to and approved by the Committee prior to the construction thereof.  In the approval of the fencing, the Committee shall give consideration to the location, height, material conformity with neighboring areas, and the obstruction of views</w:t>
      </w:r>
      <w:r w:rsidR="00D81E85">
        <w:rPr>
          <w:sz w:val="24"/>
          <w:szCs w:val="24"/>
        </w:rPr>
        <w:t>.  No chain lin</w:t>
      </w:r>
      <w:r w:rsidR="00C701DF">
        <w:rPr>
          <w:sz w:val="24"/>
          <w:szCs w:val="24"/>
        </w:rPr>
        <w:t>k</w:t>
      </w:r>
      <w:r w:rsidR="00D81E85">
        <w:rPr>
          <w:sz w:val="24"/>
          <w:szCs w:val="24"/>
        </w:rPr>
        <w:t xml:space="preserve"> fencing or metal poles will be allowed.  Any lots which adjoin S. Western Ave.-</w:t>
      </w:r>
      <w:r w:rsidR="00C701DF">
        <w:rPr>
          <w:sz w:val="24"/>
          <w:szCs w:val="24"/>
        </w:rPr>
        <w:t>SW 154</w:t>
      </w:r>
      <w:r w:rsidR="00C701DF" w:rsidRPr="00C701DF">
        <w:rPr>
          <w:sz w:val="24"/>
          <w:szCs w:val="24"/>
          <w:vertAlign w:val="superscript"/>
        </w:rPr>
        <w:t>th</w:t>
      </w:r>
      <w:r w:rsidR="00C701DF">
        <w:rPr>
          <w:sz w:val="24"/>
          <w:szCs w:val="24"/>
        </w:rPr>
        <w:t xml:space="preserve"> Street</w:t>
      </w:r>
      <w:r w:rsidR="00DA0B1E">
        <w:rPr>
          <w:sz w:val="24"/>
          <w:szCs w:val="24"/>
        </w:rPr>
        <w:t>-SW 155</w:t>
      </w:r>
      <w:r w:rsidR="00DA0B1E" w:rsidRPr="00DA0B1E">
        <w:rPr>
          <w:sz w:val="24"/>
          <w:szCs w:val="24"/>
          <w:vertAlign w:val="superscript"/>
        </w:rPr>
        <w:t>th</w:t>
      </w:r>
      <w:r w:rsidR="00DA0B1E">
        <w:rPr>
          <w:sz w:val="24"/>
          <w:szCs w:val="24"/>
        </w:rPr>
        <w:t xml:space="preserve"> Street, Stepping Stone Court and Sandstone Terrace must have finished side of any wood fencing exposed to the street</w:t>
      </w:r>
      <w:r w:rsidR="00824BED">
        <w:rPr>
          <w:sz w:val="24"/>
          <w:szCs w:val="24"/>
        </w:rPr>
        <w:t>.</w:t>
      </w:r>
      <w:r w:rsidR="00325D4F">
        <w:rPr>
          <w:sz w:val="24"/>
          <w:szCs w:val="24"/>
        </w:rPr>
        <w:t xml:space="preserve"> </w:t>
      </w:r>
      <w:r w:rsidR="006849B9">
        <w:rPr>
          <w:sz w:val="24"/>
          <w:szCs w:val="24"/>
        </w:rPr>
        <w:t xml:space="preserve">The maximum height of any fence within the Addition is hereby set at 6 ft. </w:t>
      </w:r>
    </w:p>
    <w:p w14:paraId="5B5C40BB" w14:textId="77777777" w:rsidR="0053783D" w:rsidRDefault="0053783D" w:rsidP="0014598D">
      <w:pPr>
        <w:spacing w:after="0" w:line="240" w:lineRule="auto"/>
        <w:rPr>
          <w:sz w:val="24"/>
          <w:szCs w:val="24"/>
        </w:rPr>
      </w:pPr>
    </w:p>
    <w:p w14:paraId="217558F9" w14:textId="744A036D" w:rsidR="0053783D" w:rsidRDefault="0053783D" w:rsidP="0014598D">
      <w:pPr>
        <w:spacing w:after="0" w:line="240" w:lineRule="auto"/>
        <w:rPr>
          <w:sz w:val="24"/>
          <w:szCs w:val="24"/>
        </w:rPr>
      </w:pPr>
      <w:r>
        <w:rPr>
          <w:sz w:val="24"/>
          <w:szCs w:val="24"/>
        </w:rPr>
        <w:tab/>
      </w:r>
      <w:r w:rsidRPr="0053783D">
        <w:rPr>
          <w:b/>
          <w:bCs/>
          <w:sz w:val="24"/>
          <w:szCs w:val="24"/>
        </w:rPr>
        <w:t>Section 6.  Set Back Requirements</w:t>
      </w:r>
      <w:r>
        <w:rPr>
          <w:sz w:val="24"/>
          <w:szCs w:val="24"/>
        </w:rPr>
        <w:t xml:space="preserve">.  </w:t>
      </w:r>
      <w:r w:rsidR="007831E5">
        <w:rPr>
          <w:sz w:val="24"/>
          <w:szCs w:val="24"/>
        </w:rPr>
        <w:t xml:space="preserve">The Committee shall have authority to establish set back lines for lots.  No structure or dwelling constructed on a lot (except approved fences) shall be permitted no closer than 20 feet from the front property line.  Side line set backs for interior lots shall be 5 feet from each side of the property line.  Corner lots shall have the street side set back of 15 feet.  The rear set back lines for each lot shall be in accordance with the provisions of the </w:t>
      </w:r>
      <w:r w:rsidR="003C21C9">
        <w:rPr>
          <w:sz w:val="24"/>
          <w:szCs w:val="24"/>
        </w:rPr>
        <w:t>recorded plat</w:t>
      </w:r>
      <w:r w:rsidR="00165F98">
        <w:rPr>
          <w:sz w:val="24"/>
          <w:szCs w:val="24"/>
        </w:rPr>
        <w:t xml:space="preserve"> of the subdivision.</w:t>
      </w:r>
    </w:p>
    <w:p w14:paraId="090E2B29" w14:textId="42512F78" w:rsidR="002D0890" w:rsidRDefault="002D0890" w:rsidP="00400EAF">
      <w:pPr>
        <w:spacing w:after="0" w:line="240" w:lineRule="auto"/>
        <w:rPr>
          <w:sz w:val="24"/>
          <w:szCs w:val="24"/>
        </w:rPr>
      </w:pPr>
    </w:p>
    <w:p w14:paraId="3542ACC6" w14:textId="1961A77F" w:rsidR="00430AEB" w:rsidRDefault="00430AEB" w:rsidP="00E8655B">
      <w:pPr>
        <w:spacing w:after="0" w:line="240" w:lineRule="auto"/>
        <w:ind w:firstLine="720"/>
        <w:rPr>
          <w:sz w:val="24"/>
          <w:szCs w:val="24"/>
        </w:rPr>
      </w:pPr>
      <w:r w:rsidRPr="001014A5">
        <w:rPr>
          <w:b/>
          <w:bCs/>
          <w:sz w:val="24"/>
          <w:szCs w:val="24"/>
        </w:rPr>
        <w:t xml:space="preserve"> Section 7</w:t>
      </w:r>
      <w:r w:rsidR="001014A5" w:rsidRPr="001014A5">
        <w:rPr>
          <w:b/>
          <w:bCs/>
          <w:sz w:val="24"/>
          <w:szCs w:val="24"/>
        </w:rPr>
        <w:t>.  Exterior Walls</w:t>
      </w:r>
      <w:r w:rsidR="001014A5">
        <w:rPr>
          <w:sz w:val="24"/>
          <w:szCs w:val="24"/>
        </w:rPr>
        <w:t>.</w:t>
      </w:r>
      <w:r w:rsidR="00C74734">
        <w:rPr>
          <w:sz w:val="24"/>
          <w:szCs w:val="24"/>
        </w:rPr>
        <w:t xml:space="preserve">  No carports are to be constructed in any manner within the Addition.  </w:t>
      </w:r>
    </w:p>
    <w:p w14:paraId="430272E1" w14:textId="77777777" w:rsidR="00BF4CB6" w:rsidRDefault="00BF4CB6" w:rsidP="009E18F0">
      <w:pPr>
        <w:spacing w:after="0" w:line="240" w:lineRule="auto"/>
        <w:jc w:val="center"/>
        <w:rPr>
          <w:sz w:val="24"/>
          <w:szCs w:val="24"/>
        </w:rPr>
      </w:pPr>
    </w:p>
    <w:p w14:paraId="5EA902ED" w14:textId="77777777" w:rsidR="00BF4CB6" w:rsidRDefault="00BF4CB6" w:rsidP="009E18F0">
      <w:pPr>
        <w:spacing w:after="0" w:line="240" w:lineRule="auto"/>
        <w:jc w:val="center"/>
        <w:rPr>
          <w:sz w:val="24"/>
          <w:szCs w:val="24"/>
        </w:rPr>
      </w:pPr>
    </w:p>
    <w:p w14:paraId="2D0A8B6D" w14:textId="77777777" w:rsidR="00EB32D1" w:rsidRDefault="00EB32D1" w:rsidP="009E18F0">
      <w:pPr>
        <w:spacing w:after="0" w:line="240" w:lineRule="auto"/>
        <w:jc w:val="center"/>
        <w:rPr>
          <w:sz w:val="24"/>
          <w:szCs w:val="24"/>
        </w:rPr>
      </w:pPr>
    </w:p>
    <w:p w14:paraId="210B903B" w14:textId="77777777" w:rsidR="00EB32D1" w:rsidRDefault="00EB32D1" w:rsidP="009E18F0">
      <w:pPr>
        <w:spacing w:after="0" w:line="240" w:lineRule="auto"/>
        <w:jc w:val="center"/>
        <w:rPr>
          <w:sz w:val="24"/>
          <w:szCs w:val="24"/>
        </w:rPr>
      </w:pPr>
    </w:p>
    <w:p w14:paraId="13E52026" w14:textId="77777777" w:rsidR="00EB32D1" w:rsidRDefault="00EB32D1" w:rsidP="009E18F0">
      <w:pPr>
        <w:spacing w:after="0" w:line="240" w:lineRule="auto"/>
        <w:jc w:val="center"/>
        <w:rPr>
          <w:sz w:val="24"/>
          <w:szCs w:val="24"/>
        </w:rPr>
      </w:pPr>
    </w:p>
    <w:p w14:paraId="72938226" w14:textId="53A8F5A8" w:rsidR="00343995" w:rsidRDefault="009E18F0" w:rsidP="009E18F0">
      <w:pPr>
        <w:spacing w:after="0" w:line="240" w:lineRule="auto"/>
        <w:jc w:val="center"/>
        <w:rPr>
          <w:sz w:val="24"/>
          <w:szCs w:val="24"/>
        </w:rPr>
      </w:pPr>
      <w:r>
        <w:rPr>
          <w:sz w:val="24"/>
          <w:szCs w:val="24"/>
        </w:rPr>
        <w:t>ARTICLE IX</w:t>
      </w:r>
    </w:p>
    <w:p w14:paraId="67A82404" w14:textId="77777777" w:rsidR="009E18F0" w:rsidRDefault="009E18F0" w:rsidP="009E18F0">
      <w:pPr>
        <w:spacing w:after="0" w:line="240" w:lineRule="auto"/>
        <w:jc w:val="center"/>
        <w:rPr>
          <w:sz w:val="24"/>
          <w:szCs w:val="24"/>
        </w:rPr>
      </w:pPr>
    </w:p>
    <w:p w14:paraId="52347C6E" w14:textId="0BA22C48" w:rsidR="009E18F0" w:rsidRDefault="0000734A" w:rsidP="009E18F0">
      <w:pPr>
        <w:spacing w:after="0" w:line="240" w:lineRule="auto"/>
        <w:jc w:val="center"/>
        <w:rPr>
          <w:sz w:val="24"/>
          <w:szCs w:val="24"/>
          <w:u w:val="single"/>
        </w:rPr>
      </w:pPr>
      <w:r>
        <w:rPr>
          <w:sz w:val="24"/>
          <w:szCs w:val="24"/>
          <w:u w:val="single"/>
        </w:rPr>
        <w:t>No Offensive Trade or Activity</w:t>
      </w:r>
    </w:p>
    <w:p w14:paraId="2341FA8D" w14:textId="77777777" w:rsidR="0000734A" w:rsidRDefault="0000734A" w:rsidP="0000734A">
      <w:pPr>
        <w:spacing w:after="0" w:line="240" w:lineRule="auto"/>
        <w:rPr>
          <w:sz w:val="24"/>
          <w:szCs w:val="24"/>
        </w:rPr>
      </w:pPr>
    </w:p>
    <w:p w14:paraId="2948EEA8" w14:textId="05D30C0A" w:rsidR="00E81D92" w:rsidRDefault="00E81D92" w:rsidP="0000734A">
      <w:pPr>
        <w:spacing w:after="0" w:line="240" w:lineRule="auto"/>
        <w:rPr>
          <w:sz w:val="24"/>
          <w:szCs w:val="24"/>
        </w:rPr>
      </w:pPr>
      <w:r>
        <w:rPr>
          <w:sz w:val="24"/>
          <w:szCs w:val="24"/>
        </w:rPr>
        <w:tab/>
        <w:t>No obnoxious or offensive trade or activity including the discharge of firearms or fireworks shall be permitted on any lot, nor shall any a</w:t>
      </w:r>
      <w:r w:rsidR="00CB6E0D">
        <w:rPr>
          <w:sz w:val="24"/>
          <w:szCs w:val="24"/>
        </w:rPr>
        <w:t>ctually be undertaken on any lot that shall become an annoyance or nuisance to the neighborhood.  Home occup</w:t>
      </w:r>
      <w:r w:rsidR="00416119">
        <w:rPr>
          <w:sz w:val="24"/>
          <w:szCs w:val="24"/>
        </w:rPr>
        <w:t>ations in which customers or suppliers travel to or from a residence in the</w:t>
      </w:r>
      <w:r w:rsidR="00637E86">
        <w:rPr>
          <w:sz w:val="24"/>
          <w:szCs w:val="24"/>
        </w:rPr>
        <w:t xml:space="preserve"> Addition are prohibited.</w:t>
      </w:r>
      <w:r w:rsidR="007D5266">
        <w:rPr>
          <w:sz w:val="24"/>
          <w:szCs w:val="24"/>
        </w:rPr>
        <w:t xml:space="preserve">  The development of minerals of any kind</w:t>
      </w:r>
      <w:r w:rsidR="00EE4954">
        <w:rPr>
          <w:sz w:val="24"/>
          <w:szCs w:val="24"/>
        </w:rPr>
        <w:t xml:space="preserve"> or nature is prohibited within the Addition, provided , however, underground hydrocarbon minerals may be captured by wells located outside the Addition.</w:t>
      </w:r>
    </w:p>
    <w:p w14:paraId="74FDDA86" w14:textId="77777777" w:rsidR="007478F5" w:rsidRDefault="007478F5" w:rsidP="0000734A">
      <w:pPr>
        <w:spacing w:after="0" w:line="240" w:lineRule="auto"/>
        <w:rPr>
          <w:sz w:val="24"/>
          <w:szCs w:val="24"/>
        </w:rPr>
      </w:pPr>
    </w:p>
    <w:p w14:paraId="49114D92" w14:textId="7C9A1ABF" w:rsidR="007478F5" w:rsidRDefault="00552544" w:rsidP="007478F5">
      <w:pPr>
        <w:spacing w:after="0" w:line="240" w:lineRule="auto"/>
        <w:jc w:val="center"/>
        <w:rPr>
          <w:sz w:val="24"/>
          <w:szCs w:val="24"/>
        </w:rPr>
      </w:pPr>
      <w:r>
        <w:rPr>
          <w:sz w:val="24"/>
          <w:szCs w:val="24"/>
        </w:rPr>
        <w:t>ARTICLE X</w:t>
      </w:r>
    </w:p>
    <w:p w14:paraId="266BA6D9" w14:textId="77777777" w:rsidR="00552544" w:rsidRDefault="00552544" w:rsidP="007478F5">
      <w:pPr>
        <w:spacing w:after="0" w:line="240" w:lineRule="auto"/>
        <w:jc w:val="center"/>
        <w:rPr>
          <w:sz w:val="24"/>
          <w:szCs w:val="24"/>
        </w:rPr>
      </w:pPr>
    </w:p>
    <w:p w14:paraId="2FFA6A16" w14:textId="2FE5EBA3" w:rsidR="00552544" w:rsidRDefault="00552544" w:rsidP="007478F5">
      <w:pPr>
        <w:spacing w:after="0" w:line="240" w:lineRule="auto"/>
        <w:jc w:val="center"/>
        <w:rPr>
          <w:sz w:val="24"/>
          <w:szCs w:val="24"/>
          <w:u w:val="single"/>
        </w:rPr>
      </w:pPr>
      <w:r>
        <w:rPr>
          <w:sz w:val="24"/>
          <w:szCs w:val="24"/>
          <w:u w:val="single"/>
        </w:rPr>
        <w:t>Animals</w:t>
      </w:r>
    </w:p>
    <w:p w14:paraId="2CEF125E" w14:textId="77777777" w:rsidR="00552544" w:rsidRDefault="00552544" w:rsidP="00552544">
      <w:pPr>
        <w:spacing w:after="0" w:line="240" w:lineRule="auto"/>
        <w:rPr>
          <w:sz w:val="24"/>
          <w:szCs w:val="24"/>
        </w:rPr>
      </w:pPr>
    </w:p>
    <w:p w14:paraId="559B8BB2" w14:textId="521FDABF" w:rsidR="004355CA" w:rsidRDefault="004355CA" w:rsidP="00552544">
      <w:pPr>
        <w:spacing w:after="0" w:line="240" w:lineRule="auto"/>
        <w:rPr>
          <w:sz w:val="24"/>
          <w:szCs w:val="24"/>
        </w:rPr>
      </w:pPr>
      <w:r>
        <w:rPr>
          <w:sz w:val="24"/>
          <w:szCs w:val="24"/>
        </w:rPr>
        <w:tab/>
      </w:r>
      <w:r w:rsidRPr="004355CA">
        <w:rPr>
          <w:b/>
          <w:bCs/>
          <w:sz w:val="24"/>
          <w:szCs w:val="24"/>
        </w:rPr>
        <w:t>Section 1.  Animals</w:t>
      </w:r>
      <w:r>
        <w:rPr>
          <w:sz w:val="24"/>
          <w:szCs w:val="24"/>
        </w:rPr>
        <w:t>.  No animals, livestock or poultry of any kind shall be raised, bred or kept on any lot in the Addition for commercial purposes.  No animals, livestock or poultry may be raised, bred, or kept on any lot for any other purpose without the approval of the Board, which approval, when granted, must be renewed in writing by the Board</w:t>
      </w:r>
      <w:r w:rsidR="003427CB">
        <w:rPr>
          <w:sz w:val="24"/>
          <w:szCs w:val="24"/>
        </w:rPr>
        <w:t xml:space="preserve"> within 3 years from the date of first approval.  If the Board fails to approve the renewal, then the owner must remove the animals, livestock, or poultry within 30 days of the expiration of the approval.</w:t>
      </w:r>
    </w:p>
    <w:p w14:paraId="1E7BAD8B" w14:textId="77777777" w:rsidR="00213DDD" w:rsidRDefault="00213DDD" w:rsidP="00552544">
      <w:pPr>
        <w:spacing w:after="0" w:line="240" w:lineRule="auto"/>
        <w:rPr>
          <w:sz w:val="24"/>
          <w:szCs w:val="24"/>
        </w:rPr>
      </w:pPr>
    </w:p>
    <w:p w14:paraId="426EB46C" w14:textId="523C76AA" w:rsidR="00213DDD" w:rsidRDefault="00213DDD" w:rsidP="00552544">
      <w:pPr>
        <w:spacing w:after="0" w:line="240" w:lineRule="auto"/>
        <w:rPr>
          <w:sz w:val="24"/>
          <w:szCs w:val="24"/>
        </w:rPr>
      </w:pPr>
      <w:r>
        <w:rPr>
          <w:sz w:val="24"/>
          <w:szCs w:val="24"/>
        </w:rPr>
        <w:tab/>
      </w:r>
      <w:r w:rsidRPr="00B10EFF">
        <w:rPr>
          <w:b/>
          <w:bCs/>
          <w:sz w:val="24"/>
          <w:szCs w:val="24"/>
        </w:rPr>
        <w:t>Section 2</w:t>
      </w:r>
      <w:r w:rsidR="00B10EFF">
        <w:rPr>
          <w:sz w:val="24"/>
          <w:szCs w:val="24"/>
        </w:rPr>
        <w:t>.  Notwithst</w:t>
      </w:r>
      <w:r w:rsidR="00763FA4">
        <w:rPr>
          <w:sz w:val="24"/>
          <w:szCs w:val="24"/>
        </w:rPr>
        <w:t>a</w:t>
      </w:r>
      <w:r w:rsidR="00B10EFF">
        <w:rPr>
          <w:sz w:val="24"/>
          <w:szCs w:val="24"/>
        </w:rPr>
        <w:t xml:space="preserve">nding the provisions set forth in Section 1 above, dogs, cats, or other </w:t>
      </w:r>
      <w:r w:rsidR="000E7152">
        <w:rPr>
          <w:sz w:val="24"/>
          <w:szCs w:val="24"/>
        </w:rPr>
        <w:t>c</w:t>
      </w:r>
      <w:r w:rsidR="00B10EFF">
        <w:rPr>
          <w:sz w:val="24"/>
          <w:szCs w:val="24"/>
        </w:rPr>
        <w:t>ommon household pets may be kept or raised on a lot, provided they are not kept, bred or maintained for commerci</w:t>
      </w:r>
      <w:r w:rsidR="000E7152">
        <w:rPr>
          <w:sz w:val="24"/>
          <w:szCs w:val="24"/>
        </w:rPr>
        <w:t>a</w:t>
      </w:r>
      <w:r w:rsidR="00B10EFF">
        <w:rPr>
          <w:sz w:val="24"/>
          <w:szCs w:val="24"/>
        </w:rPr>
        <w:t>l purposes, and they are not obnoxious or offensive.  In the pen, cage, kennel, shelter, run, track, or other building</w:t>
      </w:r>
      <w:r w:rsidR="000E7152">
        <w:rPr>
          <w:sz w:val="24"/>
          <w:szCs w:val="24"/>
        </w:rPr>
        <w:t>, structure, or devise directly or indirectly related to animals (including dogs, cats, household pets, or otherwise) which can be seen, heard, or smelled by any other lot owner must be approved by the Committee.  Violations of this provision may be brought before the Board, and after considering the same, the Board may order the violation to cease or be remedied in some fashion</w:t>
      </w:r>
      <w:r w:rsidR="00850727">
        <w:rPr>
          <w:sz w:val="24"/>
          <w:szCs w:val="24"/>
        </w:rPr>
        <w:t xml:space="preserve"> </w:t>
      </w:r>
      <w:r w:rsidR="00850727" w:rsidRPr="006D7E68">
        <w:rPr>
          <w:sz w:val="24"/>
          <w:szCs w:val="24"/>
          <w:u w:val="single"/>
        </w:rPr>
        <w:t>and a</w:t>
      </w:r>
      <w:r w:rsidR="00750BFD" w:rsidRPr="006D7E68">
        <w:rPr>
          <w:sz w:val="24"/>
          <w:szCs w:val="24"/>
          <w:u w:val="single"/>
        </w:rPr>
        <w:t xml:space="preserve"> monetary fine may be</w:t>
      </w:r>
      <w:r w:rsidR="00750BFD">
        <w:rPr>
          <w:sz w:val="24"/>
          <w:szCs w:val="24"/>
        </w:rPr>
        <w:t xml:space="preserve"> </w:t>
      </w:r>
      <w:r w:rsidR="00750BFD" w:rsidRPr="006D7E68">
        <w:rPr>
          <w:sz w:val="24"/>
          <w:szCs w:val="24"/>
          <w:u w:val="single"/>
        </w:rPr>
        <w:t>assessed</w:t>
      </w:r>
      <w:r w:rsidR="00AB4A9B" w:rsidRPr="006D7E68">
        <w:rPr>
          <w:sz w:val="24"/>
          <w:szCs w:val="24"/>
          <w:u w:val="single"/>
        </w:rPr>
        <w:t>.</w:t>
      </w:r>
      <w:r w:rsidR="000E7152">
        <w:rPr>
          <w:sz w:val="24"/>
          <w:szCs w:val="24"/>
        </w:rPr>
        <w:t xml:space="preserve">  The failure to heed the Association’s directive shall result in a lien being filed against the property and the Board being able to take such other legal and/or equitable action as it deems necessary and proper.</w:t>
      </w:r>
      <w:r w:rsidR="00197198">
        <w:rPr>
          <w:sz w:val="24"/>
          <w:szCs w:val="24"/>
        </w:rPr>
        <w:t xml:space="preserve">  Amended:  10-3-2023</w:t>
      </w:r>
      <w:r w:rsidR="00DA09FF">
        <w:rPr>
          <w:sz w:val="24"/>
          <w:szCs w:val="24"/>
        </w:rPr>
        <w:t xml:space="preserve"> (underlined phrase added)</w:t>
      </w:r>
    </w:p>
    <w:p w14:paraId="0939BDC7" w14:textId="2C418157" w:rsidR="00CA5AF0" w:rsidRDefault="00CA5AF0" w:rsidP="00552544">
      <w:pPr>
        <w:spacing w:after="0" w:line="240" w:lineRule="auto"/>
        <w:rPr>
          <w:sz w:val="24"/>
          <w:szCs w:val="24"/>
        </w:rPr>
      </w:pPr>
    </w:p>
    <w:p w14:paraId="34CFF8C7" w14:textId="77777777" w:rsidR="00CA5AF0" w:rsidRDefault="00CA5AF0" w:rsidP="00552544">
      <w:pPr>
        <w:spacing w:after="0" w:line="240" w:lineRule="auto"/>
        <w:rPr>
          <w:sz w:val="24"/>
          <w:szCs w:val="24"/>
        </w:rPr>
      </w:pPr>
    </w:p>
    <w:p w14:paraId="569EF37E" w14:textId="3FE285FF" w:rsidR="00CA5AF0" w:rsidRDefault="00CA5AF0" w:rsidP="00CA5AF0">
      <w:pPr>
        <w:spacing w:after="0" w:line="240" w:lineRule="auto"/>
        <w:jc w:val="center"/>
        <w:rPr>
          <w:sz w:val="24"/>
          <w:szCs w:val="24"/>
        </w:rPr>
      </w:pPr>
      <w:r>
        <w:rPr>
          <w:sz w:val="24"/>
          <w:szCs w:val="24"/>
        </w:rPr>
        <w:t>ARTICLE XI</w:t>
      </w:r>
    </w:p>
    <w:p w14:paraId="32EBE1EA" w14:textId="77777777" w:rsidR="00CA5AF0" w:rsidRDefault="00CA5AF0" w:rsidP="00CA5AF0">
      <w:pPr>
        <w:spacing w:after="0" w:line="240" w:lineRule="auto"/>
        <w:jc w:val="center"/>
        <w:rPr>
          <w:sz w:val="24"/>
          <w:szCs w:val="24"/>
        </w:rPr>
      </w:pPr>
    </w:p>
    <w:p w14:paraId="14A563E8" w14:textId="1F756FE1" w:rsidR="00CA5AF0" w:rsidRDefault="00A95F08" w:rsidP="00A35E6F">
      <w:pPr>
        <w:spacing w:after="0" w:line="240" w:lineRule="auto"/>
        <w:jc w:val="center"/>
        <w:rPr>
          <w:sz w:val="24"/>
          <w:szCs w:val="24"/>
        </w:rPr>
      </w:pPr>
      <w:r>
        <w:rPr>
          <w:sz w:val="24"/>
          <w:szCs w:val="24"/>
          <w:u w:val="single"/>
        </w:rPr>
        <w:t>Motorized Recreation Vehicles</w:t>
      </w:r>
    </w:p>
    <w:p w14:paraId="1B2E28E2" w14:textId="77777777" w:rsidR="00A35E6F" w:rsidRDefault="00A35E6F" w:rsidP="00A35E6F">
      <w:pPr>
        <w:spacing w:after="0" w:line="240" w:lineRule="auto"/>
        <w:rPr>
          <w:sz w:val="24"/>
          <w:szCs w:val="24"/>
        </w:rPr>
      </w:pPr>
    </w:p>
    <w:p w14:paraId="26A6DC75" w14:textId="69837684" w:rsidR="00A35E6F" w:rsidRDefault="00A35E6F" w:rsidP="00A35E6F">
      <w:pPr>
        <w:spacing w:after="0" w:line="240" w:lineRule="auto"/>
        <w:rPr>
          <w:sz w:val="24"/>
          <w:szCs w:val="24"/>
        </w:rPr>
      </w:pPr>
      <w:r>
        <w:rPr>
          <w:sz w:val="24"/>
          <w:szCs w:val="24"/>
        </w:rPr>
        <w:lastRenderedPageBreak/>
        <w:tab/>
        <w:t>Motorized recreational vehicles including, but not limited to, motorbikes, motorcycles, scooters, mopeds, trail bikes and any other similar mechanical device emitting noise, smoke or other environmental pollutants shall not be operated within the Addition except for the sole and exclusive purpose of ingress and egre</w:t>
      </w:r>
      <w:r w:rsidR="00F36EAB">
        <w:rPr>
          <w:sz w:val="24"/>
          <w:szCs w:val="24"/>
        </w:rPr>
        <w:t>ss to and from lots.  The roadways within the Addition shall not be used by such vehicles for recreational purposes.  The purpose of this restriction is to reduce noise and pollution so as to permit maximum enjoyment of the surroundings in the Addition.  This restriction shall not apply to equipment normally us</w:t>
      </w:r>
      <w:r w:rsidR="00BA081B">
        <w:rPr>
          <w:sz w:val="24"/>
          <w:szCs w:val="24"/>
        </w:rPr>
        <w:t>ed for lawn or garden maintenance so long as said equipment is operated in the ordinary and usual manner intended.</w:t>
      </w:r>
    </w:p>
    <w:p w14:paraId="3CAA9D28" w14:textId="77777777" w:rsidR="00C87972" w:rsidRDefault="00C87972" w:rsidP="00A35E6F">
      <w:pPr>
        <w:spacing w:after="0" w:line="240" w:lineRule="auto"/>
        <w:rPr>
          <w:sz w:val="24"/>
          <w:szCs w:val="24"/>
        </w:rPr>
      </w:pPr>
    </w:p>
    <w:p w14:paraId="26CA93E0" w14:textId="77777777" w:rsidR="00121E2E" w:rsidRDefault="00121E2E" w:rsidP="00C87972">
      <w:pPr>
        <w:spacing w:after="0" w:line="240" w:lineRule="auto"/>
        <w:jc w:val="center"/>
        <w:rPr>
          <w:sz w:val="24"/>
          <w:szCs w:val="24"/>
        </w:rPr>
      </w:pPr>
    </w:p>
    <w:p w14:paraId="0DD30BE4" w14:textId="77777777" w:rsidR="00121E2E" w:rsidRDefault="00121E2E" w:rsidP="00C87972">
      <w:pPr>
        <w:spacing w:after="0" w:line="240" w:lineRule="auto"/>
        <w:jc w:val="center"/>
        <w:rPr>
          <w:sz w:val="24"/>
          <w:szCs w:val="24"/>
        </w:rPr>
      </w:pPr>
    </w:p>
    <w:p w14:paraId="4FAC2215" w14:textId="77777777" w:rsidR="00121E2E" w:rsidRDefault="00121E2E" w:rsidP="00C87972">
      <w:pPr>
        <w:spacing w:after="0" w:line="240" w:lineRule="auto"/>
        <w:jc w:val="center"/>
        <w:rPr>
          <w:sz w:val="24"/>
          <w:szCs w:val="24"/>
        </w:rPr>
      </w:pPr>
    </w:p>
    <w:p w14:paraId="545BFBFC" w14:textId="77777777" w:rsidR="00121E2E" w:rsidRDefault="00121E2E" w:rsidP="00C87972">
      <w:pPr>
        <w:spacing w:after="0" w:line="240" w:lineRule="auto"/>
        <w:jc w:val="center"/>
        <w:rPr>
          <w:sz w:val="24"/>
          <w:szCs w:val="24"/>
        </w:rPr>
      </w:pPr>
    </w:p>
    <w:p w14:paraId="749D50D1" w14:textId="19A46FA6" w:rsidR="00C87972" w:rsidRDefault="00C87972" w:rsidP="00C87972">
      <w:pPr>
        <w:spacing w:after="0" w:line="240" w:lineRule="auto"/>
        <w:jc w:val="center"/>
        <w:rPr>
          <w:sz w:val="24"/>
          <w:szCs w:val="24"/>
        </w:rPr>
      </w:pPr>
      <w:r>
        <w:rPr>
          <w:sz w:val="24"/>
          <w:szCs w:val="24"/>
        </w:rPr>
        <w:t>ARTICLE XII</w:t>
      </w:r>
    </w:p>
    <w:p w14:paraId="6D3A7522" w14:textId="77777777" w:rsidR="00C87972" w:rsidRDefault="00C87972" w:rsidP="00C87972">
      <w:pPr>
        <w:spacing w:after="0" w:line="240" w:lineRule="auto"/>
        <w:jc w:val="center"/>
        <w:rPr>
          <w:sz w:val="24"/>
          <w:szCs w:val="24"/>
        </w:rPr>
      </w:pPr>
    </w:p>
    <w:p w14:paraId="56DF0A82" w14:textId="28D76599" w:rsidR="00C87972" w:rsidRDefault="00213316" w:rsidP="00C87972">
      <w:pPr>
        <w:spacing w:after="0" w:line="240" w:lineRule="auto"/>
        <w:jc w:val="center"/>
        <w:rPr>
          <w:sz w:val="24"/>
          <w:szCs w:val="24"/>
          <w:u w:val="single"/>
        </w:rPr>
      </w:pPr>
      <w:r>
        <w:rPr>
          <w:sz w:val="24"/>
          <w:szCs w:val="24"/>
          <w:u w:val="single"/>
        </w:rPr>
        <w:t>Signs</w:t>
      </w:r>
    </w:p>
    <w:p w14:paraId="359DF834" w14:textId="77777777" w:rsidR="00213316" w:rsidRDefault="00213316" w:rsidP="00213316">
      <w:pPr>
        <w:spacing w:after="0" w:line="240" w:lineRule="auto"/>
        <w:rPr>
          <w:sz w:val="24"/>
          <w:szCs w:val="24"/>
        </w:rPr>
      </w:pPr>
    </w:p>
    <w:p w14:paraId="4EBCA27E" w14:textId="0B83CAE3" w:rsidR="00934F2C" w:rsidRDefault="00E432D3" w:rsidP="00213316">
      <w:pPr>
        <w:spacing w:after="0" w:line="240" w:lineRule="auto"/>
        <w:rPr>
          <w:sz w:val="24"/>
          <w:szCs w:val="24"/>
        </w:rPr>
      </w:pPr>
      <w:r>
        <w:rPr>
          <w:sz w:val="24"/>
          <w:szCs w:val="24"/>
        </w:rPr>
        <w:tab/>
        <w:t>Unless approved in writing by the Committee, signs shall be prohibited on all lots except that 1 sign, not exceeding 6 square feet in size, advertising a particular lot for sale shall b</w:t>
      </w:r>
      <w:r w:rsidR="00934F2C">
        <w:rPr>
          <w:sz w:val="24"/>
          <w:szCs w:val="24"/>
        </w:rPr>
        <w:t>e perm</w:t>
      </w:r>
      <w:r w:rsidR="003E1015">
        <w:rPr>
          <w:sz w:val="24"/>
          <w:szCs w:val="24"/>
        </w:rPr>
        <w:t>itted.</w:t>
      </w:r>
    </w:p>
    <w:p w14:paraId="774B0015" w14:textId="77777777" w:rsidR="003E1015" w:rsidRDefault="003E1015" w:rsidP="00213316">
      <w:pPr>
        <w:spacing w:after="0" w:line="240" w:lineRule="auto"/>
        <w:rPr>
          <w:sz w:val="24"/>
          <w:szCs w:val="24"/>
        </w:rPr>
      </w:pPr>
    </w:p>
    <w:p w14:paraId="5BD60BDF" w14:textId="77777777" w:rsidR="003E1015" w:rsidRDefault="003E1015" w:rsidP="00213316">
      <w:pPr>
        <w:spacing w:after="0" w:line="240" w:lineRule="auto"/>
        <w:rPr>
          <w:sz w:val="24"/>
          <w:szCs w:val="24"/>
        </w:rPr>
      </w:pPr>
    </w:p>
    <w:p w14:paraId="2E8CBC04" w14:textId="214422D1" w:rsidR="003E1015" w:rsidRDefault="003E1015" w:rsidP="003E1015">
      <w:pPr>
        <w:spacing w:after="0" w:line="240" w:lineRule="auto"/>
        <w:jc w:val="center"/>
        <w:rPr>
          <w:sz w:val="24"/>
          <w:szCs w:val="24"/>
        </w:rPr>
      </w:pPr>
      <w:r>
        <w:rPr>
          <w:sz w:val="24"/>
          <w:szCs w:val="24"/>
        </w:rPr>
        <w:t>ARTICLE XIII</w:t>
      </w:r>
    </w:p>
    <w:p w14:paraId="4C2BC731" w14:textId="77777777" w:rsidR="003E1015" w:rsidRDefault="003E1015" w:rsidP="003E1015">
      <w:pPr>
        <w:spacing w:after="0" w:line="240" w:lineRule="auto"/>
        <w:jc w:val="center"/>
        <w:rPr>
          <w:sz w:val="24"/>
          <w:szCs w:val="24"/>
        </w:rPr>
      </w:pPr>
    </w:p>
    <w:p w14:paraId="0D4D0BC0" w14:textId="4F5D7B53" w:rsidR="003E1015" w:rsidRDefault="00536D49" w:rsidP="003E1015">
      <w:pPr>
        <w:spacing w:after="0" w:line="240" w:lineRule="auto"/>
        <w:jc w:val="center"/>
        <w:rPr>
          <w:sz w:val="24"/>
          <w:szCs w:val="24"/>
          <w:u w:val="single"/>
        </w:rPr>
      </w:pPr>
      <w:r>
        <w:rPr>
          <w:sz w:val="24"/>
          <w:szCs w:val="24"/>
          <w:u w:val="single"/>
        </w:rPr>
        <w:t>Additional Design and Construction Criteria</w:t>
      </w:r>
    </w:p>
    <w:p w14:paraId="4BFA2AA1" w14:textId="77777777" w:rsidR="00536D49" w:rsidRDefault="00536D49" w:rsidP="00536D49">
      <w:pPr>
        <w:spacing w:after="0" w:line="240" w:lineRule="auto"/>
        <w:rPr>
          <w:sz w:val="24"/>
          <w:szCs w:val="24"/>
        </w:rPr>
      </w:pPr>
    </w:p>
    <w:p w14:paraId="222E1E68" w14:textId="67F4BADC" w:rsidR="00536D49" w:rsidRDefault="00D114BD" w:rsidP="00536D49">
      <w:pPr>
        <w:spacing w:after="0" w:line="240" w:lineRule="auto"/>
        <w:rPr>
          <w:sz w:val="24"/>
          <w:szCs w:val="24"/>
        </w:rPr>
      </w:pPr>
      <w:r>
        <w:rPr>
          <w:sz w:val="24"/>
          <w:szCs w:val="24"/>
        </w:rPr>
        <w:tab/>
      </w:r>
      <w:r w:rsidRPr="00D114BD">
        <w:rPr>
          <w:b/>
          <w:bCs/>
          <w:sz w:val="24"/>
          <w:szCs w:val="24"/>
        </w:rPr>
        <w:t>Section 1.  Storage of Construction Materials</w:t>
      </w:r>
      <w:r>
        <w:rPr>
          <w:sz w:val="24"/>
          <w:szCs w:val="24"/>
        </w:rPr>
        <w:t xml:space="preserve">.  </w:t>
      </w:r>
      <w:r w:rsidR="003A18D8">
        <w:rPr>
          <w:sz w:val="24"/>
          <w:szCs w:val="24"/>
        </w:rPr>
        <w:t>Construction materials may be stored on a lot within</w:t>
      </w:r>
      <w:r w:rsidR="009877DF">
        <w:rPr>
          <w:sz w:val="24"/>
          <w:szCs w:val="24"/>
        </w:rPr>
        <w:t xml:space="preserve"> the building setback lines for 30 days prior to the commencement of construction and thereafter</w:t>
      </w:r>
      <w:r w:rsidR="00C85FF6">
        <w:rPr>
          <w:sz w:val="24"/>
          <w:szCs w:val="24"/>
        </w:rPr>
        <w:t>, construction is to be completed within a reasonable period of time.</w:t>
      </w:r>
    </w:p>
    <w:p w14:paraId="16EB4AE7" w14:textId="77777777" w:rsidR="00B952A4" w:rsidRDefault="00B952A4" w:rsidP="00536D49">
      <w:pPr>
        <w:spacing w:after="0" w:line="240" w:lineRule="auto"/>
        <w:rPr>
          <w:sz w:val="24"/>
          <w:szCs w:val="24"/>
        </w:rPr>
      </w:pPr>
    </w:p>
    <w:p w14:paraId="6DAE4478" w14:textId="5F13064B" w:rsidR="00B952A4" w:rsidRDefault="00B952A4" w:rsidP="00536D49">
      <w:pPr>
        <w:spacing w:after="0" w:line="240" w:lineRule="auto"/>
        <w:rPr>
          <w:sz w:val="24"/>
          <w:szCs w:val="24"/>
        </w:rPr>
      </w:pPr>
      <w:r>
        <w:rPr>
          <w:sz w:val="24"/>
          <w:szCs w:val="24"/>
        </w:rPr>
        <w:tab/>
      </w:r>
      <w:r w:rsidRPr="00B952A4">
        <w:rPr>
          <w:b/>
          <w:bCs/>
          <w:sz w:val="24"/>
          <w:szCs w:val="24"/>
        </w:rPr>
        <w:t>Section 2.  Garbage; Dumping</w:t>
      </w:r>
      <w:r>
        <w:rPr>
          <w:sz w:val="24"/>
          <w:szCs w:val="24"/>
        </w:rPr>
        <w:t>.</w:t>
      </w:r>
      <w:r w:rsidR="009B2CCB">
        <w:rPr>
          <w:sz w:val="24"/>
          <w:szCs w:val="24"/>
        </w:rPr>
        <w:t xml:space="preserve">  Dumping is prohibited in the Addition.  All trash, garbage or other waste </w:t>
      </w:r>
      <w:r w:rsidR="0018531B">
        <w:rPr>
          <w:sz w:val="24"/>
          <w:szCs w:val="24"/>
        </w:rPr>
        <w:t>shall be kept in sanitary containers which shall</w:t>
      </w:r>
      <w:r w:rsidR="009B2CCB">
        <w:rPr>
          <w:sz w:val="24"/>
          <w:szCs w:val="24"/>
        </w:rPr>
        <w:t xml:space="preserve"> </w:t>
      </w:r>
      <w:r w:rsidR="00AA2483">
        <w:rPr>
          <w:sz w:val="24"/>
          <w:szCs w:val="24"/>
        </w:rPr>
        <w:t>be located at the rear of each residence or at the side of the house as long as they are not extending beyond the front of the garage and may not be situated in front of the garage.</w:t>
      </w:r>
      <w:r w:rsidR="009B2CCB">
        <w:rPr>
          <w:sz w:val="24"/>
          <w:szCs w:val="24"/>
        </w:rPr>
        <w:t xml:space="preserve"> All lots shall be maintained in a neat and orderly condition at all times.</w:t>
      </w:r>
    </w:p>
    <w:p w14:paraId="1DAE431A" w14:textId="77777777" w:rsidR="009E2283" w:rsidRDefault="009E2283" w:rsidP="00536D49">
      <w:pPr>
        <w:spacing w:after="0" w:line="240" w:lineRule="auto"/>
        <w:rPr>
          <w:sz w:val="24"/>
          <w:szCs w:val="24"/>
        </w:rPr>
      </w:pPr>
    </w:p>
    <w:p w14:paraId="2B24DD43" w14:textId="6F0BC151" w:rsidR="00493E22" w:rsidRDefault="008F2DAD" w:rsidP="007E5E49">
      <w:pPr>
        <w:spacing w:after="0" w:line="240" w:lineRule="auto"/>
        <w:ind w:firstLine="720"/>
        <w:rPr>
          <w:sz w:val="24"/>
          <w:szCs w:val="24"/>
        </w:rPr>
      </w:pPr>
      <w:r w:rsidRPr="008F2DAD">
        <w:rPr>
          <w:b/>
          <w:bCs/>
          <w:sz w:val="24"/>
          <w:szCs w:val="24"/>
        </w:rPr>
        <w:t>Section 3.  Accessory Buildings</w:t>
      </w:r>
      <w:r>
        <w:rPr>
          <w:sz w:val="24"/>
          <w:szCs w:val="24"/>
        </w:rPr>
        <w:t>.  Accessory buildings can be constructed if the plans are submitted to and approved by the Committee.</w:t>
      </w:r>
      <w:r w:rsidR="00493E22">
        <w:rPr>
          <w:sz w:val="24"/>
          <w:szCs w:val="24"/>
        </w:rPr>
        <w:t xml:space="preserve">  No garage conversions</w:t>
      </w:r>
      <w:r w:rsidR="00E52F31">
        <w:rPr>
          <w:sz w:val="24"/>
          <w:szCs w:val="24"/>
        </w:rPr>
        <w:t xml:space="preserve"> are to be allowed within the addition whether visible or otherwise. </w:t>
      </w:r>
    </w:p>
    <w:p w14:paraId="4E665C3E" w14:textId="77777777" w:rsidR="00CE3C3C" w:rsidRDefault="00CE3C3C" w:rsidP="00536D49">
      <w:pPr>
        <w:spacing w:after="0" w:line="240" w:lineRule="auto"/>
        <w:rPr>
          <w:sz w:val="24"/>
          <w:szCs w:val="24"/>
        </w:rPr>
      </w:pPr>
    </w:p>
    <w:p w14:paraId="00A84760" w14:textId="129A9744" w:rsidR="00CE3C3C" w:rsidRDefault="00CE3C3C" w:rsidP="00536D49">
      <w:pPr>
        <w:spacing w:after="0" w:line="240" w:lineRule="auto"/>
        <w:rPr>
          <w:sz w:val="24"/>
          <w:szCs w:val="24"/>
        </w:rPr>
      </w:pPr>
      <w:r>
        <w:rPr>
          <w:sz w:val="24"/>
          <w:szCs w:val="24"/>
        </w:rPr>
        <w:tab/>
      </w:r>
      <w:r w:rsidRPr="00CE3C3C">
        <w:rPr>
          <w:b/>
          <w:bCs/>
          <w:sz w:val="24"/>
          <w:szCs w:val="24"/>
        </w:rPr>
        <w:t>Section 4.  Antenna, Aerial and Other Devices</w:t>
      </w:r>
      <w:r>
        <w:rPr>
          <w:sz w:val="24"/>
          <w:szCs w:val="24"/>
        </w:rPr>
        <w:t xml:space="preserve">.  </w:t>
      </w:r>
      <w:r w:rsidR="006D77DD">
        <w:rPr>
          <w:sz w:val="24"/>
          <w:szCs w:val="24"/>
        </w:rPr>
        <w:t xml:space="preserve">All antenna or other types of aerial transmitting or receiving devices (including without limitation, radio or television transmitting or receiving antenna) shall be approved by the Committee.  The approval of antenna may be </w:t>
      </w:r>
      <w:r w:rsidR="006D77DD">
        <w:rPr>
          <w:sz w:val="24"/>
          <w:szCs w:val="24"/>
        </w:rPr>
        <w:lastRenderedPageBreak/>
        <w:t>denied if, in the sole discretion of the Committee, the antenna or other receiving device would impede the view or otherwise distract f</w:t>
      </w:r>
      <w:r w:rsidR="003C1FA8">
        <w:rPr>
          <w:sz w:val="24"/>
          <w:szCs w:val="24"/>
        </w:rPr>
        <w:t>rom the overall image of the Addition.</w:t>
      </w:r>
    </w:p>
    <w:p w14:paraId="3E37B7F6" w14:textId="77777777" w:rsidR="003C1FA8" w:rsidRDefault="003C1FA8" w:rsidP="00536D49">
      <w:pPr>
        <w:spacing w:after="0" w:line="240" w:lineRule="auto"/>
        <w:rPr>
          <w:sz w:val="24"/>
          <w:szCs w:val="24"/>
        </w:rPr>
      </w:pPr>
    </w:p>
    <w:p w14:paraId="08FD01C1" w14:textId="72ADE0C2" w:rsidR="00D83ABD" w:rsidRDefault="003C1FA8" w:rsidP="00536D49">
      <w:pPr>
        <w:spacing w:after="0" w:line="240" w:lineRule="auto"/>
        <w:rPr>
          <w:sz w:val="24"/>
          <w:szCs w:val="24"/>
        </w:rPr>
      </w:pPr>
      <w:r>
        <w:rPr>
          <w:sz w:val="24"/>
          <w:szCs w:val="24"/>
        </w:rPr>
        <w:tab/>
      </w:r>
      <w:r w:rsidRPr="003C1FA8">
        <w:rPr>
          <w:b/>
          <w:bCs/>
          <w:sz w:val="24"/>
          <w:szCs w:val="24"/>
        </w:rPr>
        <w:t>Section 5.  Appearance of Lot</w:t>
      </w:r>
      <w:r>
        <w:rPr>
          <w:sz w:val="24"/>
          <w:szCs w:val="24"/>
        </w:rPr>
        <w:t xml:space="preserve">.  </w:t>
      </w:r>
      <w:r w:rsidR="008311DF">
        <w:rPr>
          <w:sz w:val="24"/>
          <w:szCs w:val="24"/>
        </w:rPr>
        <w:t>All owners shall be required to keep their lot in a clean and sanitary condition whether or not they have constructed a residence on the lot.  All open areas on lots shall be kept mowed to a height of not more than eight (8) inches.  The Board shall promulgate rules and regulations regarding the maintenance of lots and adequate enfor</w:t>
      </w:r>
      <w:r w:rsidR="003B05C3">
        <w:rPr>
          <w:sz w:val="24"/>
          <w:szCs w:val="24"/>
        </w:rPr>
        <w:t>cement mechanisms in the event a lot is not properly maintained.</w:t>
      </w:r>
      <w:r w:rsidR="00D83ABD">
        <w:rPr>
          <w:sz w:val="24"/>
          <w:szCs w:val="24"/>
        </w:rPr>
        <w:t xml:space="preserve">  </w:t>
      </w:r>
      <w:r w:rsidR="004414F8">
        <w:rPr>
          <w:sz w:val="24"/>
          <w:szCs w:val="24"/>
        </w:rPr>
        <w:t>All lots are to be well maintained and relatively weed free.  Notice of non-compliance will be mailed to the homeowner in violation at which time they have 10 days to comp</w:t>
      </w:r>
      <w:r w:rsidR="00DE486D">
        <w:rPr>
          <w:sz w:val="24"/>
          <w:szCs w:val="24"/>
        </w:rPr>
        <w:t xml:space="preserve">ly or the </w:t>
      </w:r>
      <w:r w:rsidR="00B7186D">
        <w:rPr>
          <w:sz w:val="24"/>
          <w:szCs w:val="24"/>
        </w:rPr>
        <w:t>Association</w:t>
      </w:r>
      <w:r w:rsidR="00DE486D">
        <w:rPr>
          <w:sz w:val="24"/>
          <w:szCs w:val="24"/>
        </w:rPr>
        <w:t xml:space="preserve"> mowing crews will mow the front at the owner’s expense.  </w:t>
      </w:r>
    </w:p>
    <w:p w14:paraId="5DEB568B" w14:textId="77777777" w:rsidR="00890452" w:rsidRDefault="00890452" w:rsidP="00536D49">
      <w:pPr>
        <w:spacing w:after="0" w:line="240" w:lineRule="auto"/>
        <w:rPr>
          <w:sz w:val="24"/>
          <w:szCs w:val="24"/>
        </w:rPr>
      </w:pPr>
    </w:p>
    <w:p w14:paraId="20B2BFC6" w14:textId="5CDF78CB" w:rsidR="00890452" w:rsidRDefault="00890452" w:rsidP="00536D49">
      <w:pPr>
        <w:spacing w:after="0" w:line="240" w:lineRule="auto"/>
        <w:rPr>
          <w:sz w:val="24"/>
          <w:szCs w:val="24"/>
        </w:rPr>
      </w:pPr>
      <w:r>
        <w:rPr>
          <w:sz w:val="24"/>
          <w:szCs w:val="24"/>
        </w:rPr>
        <w:tab/>
      </w:r>
      <w:r w:rsidRPr="00890452">
        <w:rPr>
          <w:b/>
          <w:bCs/>
          <w:sz w:val="24"/>
          <w:szCs w:val="24"/>
        </w:rPr>
        <w:t>Section 6.  Mailboxes</w:t>
      </w:r>
      <w:r>
        <w:rPr>
          <w:sz w:val="24"/>
          <w:szCs w:val="24"/>
        </w:rPr>
        <w:t xml:space="preserve">.  </w:t>
      </w:r>
      <w:r w:rsidR="00D60608">
        <w:rPr>
          <w:sz w:val="24"/>
          <w:szCs w:val="24"/>
        </w:rPr>
        <w:t>All mailboxes shall be located within 10 feet of the driveway servicing the lot.</w:t>
      </w:r>
    </w:p>
    <w:p w14:paraId="582EB23F" w14:textId="77777777" w:rsidR="00D60608" w:rsidRDefault="00D60608" w:rsidP="00536D49">
      <w:pPr>
        <w:spacing w:after="0" w:line="240" w:lineRule="auto"/>
        <w:rPr>
          <w:sz w:val="24"/>
          <w:szCs w:val="24"/>
        </w:rPr>
      </w:pPr>
    </w:p>
    <w:p w14:paraId="3471F65D" w14:textId="29F43A26" w:rsidR="00982ED5" w:rsidRDefault="00D60608" w:rsidP="00536D49">
      <w:pPr>
        <w:spacing w:after="0" w:line="240" w:lineRule="auto"/>
        <w:rPr>
          <w:sz w:val="24"/>
          <w:szCs w:val="24"/>
        </w:rPr>
      </w:pPr>
      <w:r>
        <w:rPr>
          <w:sz w:val="24"/>
          <w:szCs w:val="24"/>
        </w:rPr>
        <w:tab/>
      </w:r>
      <w:r w:rsidRPr="00D60608">
        <w:rPr>
          <w:b/>
          <w:bCs/>
          <w:sz w:val="24"/>
          <w:szCs w:val="24"/>
        </w:rPr>
        <w:t>Section 7.  Exterior Walls</w:t>
      </w:r>
      <w:r>
        <w:rPr>
          <w:sz w:val="24"/>
          <w:szCs w:val="24"/>
        </w:rPr>
        <w:t xml:space="preserve">  At least 75% of the </w:t>
      </w:r>
      <w:r w:rsidR="00634887">
        <w:rPr>
          <w:sz w:val="24"/>
          <w:szCs w:val="24"/>
        </w:rPr>
        <w:t>exterior walls of any dwelling erected on any lot shall be covered by brick veneer, stone, or other comparable masonry material.</w:t>
      </w:r>
      <w:r w:rsidR="00982ED5">
        <w:rPr>
          <w:sz w:val="24"/>
          <w:szCs w:val="24"/>
        </w:rPr>
        <w:t xml:space="preserve">  </w:t>
      </w:r>
      <w:r w:rsidR="007B40E1">
        <w:rPr>
          <w:sz w:val="24"/>
          <w:szCs w:val="24"/>
        </w:rPr>
        <w:t>All exterior paint colors must be in keeping with the overall current color scheme of your home or reasonable and customary to the neighborhood</w:t>
      </w:r>
      <w:r w:rsidR="009A2D06">
        <w:rPr>
          <w:sz w:val="24"/>
          <w:szCs w:val="24"/>
        </w:rPr>
        <w:t xml:space="preserve">.  Any deviations must have approval prior to application.  </w:t>
      </w:r>
    </w:p>
    <w:p w14:paraId="71FE7661" w14:textId="77777777" w:rsidR="009A2D06" w:rsidRDefault="009A2D06" w:rsidP="00536D49">
      <w:pPr>
        <w:spacing w:after="0" w:line="240" w:lineRule="auto"/>
        <w:rPr>
          <w:sz w:val="24"/>
          <w:szCs w:val="24"/>
        </w:rPr>
      </w:pPr>
    </w:p>
    <w:p w14:paraId="71D33201" w14:textId="698E2EAF" w:rsidR="009A2D06" w:rsidRDefault="00C4172D" w:rsidP="00367858">
      <w:pPr>
        <w:spacing w:after="0" w:line="240" w:lineRule="auto"/>
        <w:ind w:firstLine="720"/>
        <w:rPr>
          <w:sz w:val="24"/>
          <w:szCs w:val="24"/>
        </w:rPr>
      </w:pPr>
      <w:r w:rsidRPr="007D7554">
        <w:rPr>
          <w:b/>
          <w:bCs/>
          <w:sz w:val="24"/>
          <w:szCs w:val="24"/>
        </w:rPr>
        <w:t xml:space="preserve"> Section 8. Roofing</w:t>
      </w:r>
      <w:r w:rsidR="007D7554">
        <w:rPr>
          <w:sz w:val="24"/>
          <w:szCs w:val="24"/>
        </w:rPr>
        <w:t>.</w:t>
      </w:r>
      <w:r w:rsidR="00413DA6">
        <w:rPr>
          <w:sz w:val="24"/>
          <w:szCs w:val="24"/>
        </w:rPr>
        <w:t xml:space="preserve">  All roofs to any structure within the addition must be a four-tab architectural design shingle in the color of Driftwood Grey unless the specific material cannot be obtained in a reasonable period of time. Consent must be obtained by the Architectural Committee before construction occurs, if a change of color or design is warranted.</w:t>
      </w:r>
      <w:r w:rsidR="00462330">
        <w:rPr>
          <w:sz w:val="24"/>
          <w:szCs w:val="24"/>
        </w:rPr>
        <w:t xml:space="preserve">  All prior constructions are hereby grandfathered in as of October 1</w:t>
      </w:r>
      <w:r w:rsidR="0030713E">
        <w:rPr>
          <w:sz w:val="24"/>
          <w:szCs w:val="24"/>
        </w:rPr>
        <w:t>3</w:t>
      </w:r>
      <w:r w:rsidR="00462330">
        <w:rPr>
          <w:sz w:val="24"/>
          <w:szCs w:val="24"/>
        </w:rPr>
        <w:t xml:space="preserve">, 2014.  </w:t>
      </w:r>
    </w:p>
    <w:p w14:paraId="16CEE799" w14:textId="77777777" w:rsidR="00D850C0" w:rsidRDefault="00D850C0" w:rsidP="00536D49">
      <w:pPr>
        <w:spacing w:after="0" w:line="240" w:lineRule="auto"/>
        <w:rPr>
          <w:sz w:val="24"/>
          <w:szCs w:val="24"/>
        </w:rPr>
      </w:pPr>
    </w:p>
    <w:p w14:paraId="46B36148" w14:textId="2EF4795F" w:rsidR="00D850C0" w:rsidRDefault="00D850C0" w:rsidP="00367858">
      <w:pPr>
        <w:spacing w:after="0" w:line="240" w:lineRule="auto"/>
        <w:ind w:firstLine="720"/>
        <w:rPr>
          <w:sz w:val="24"/>
          <w:szCs w:val="24"/>
        </w:rPr>
      </w:pPr>
      <w:r w:rsidRPr="00D850C0">
        <w:rPr>
          <w:b/>
          <w:bCs/>
          <w:sz w:val="24"/>
          <w:szCs w:val="24"/>
        </w:rPr>
        <w:t xml:space="preserve"> Section 9.  Windows</w:t>
      </w:r>
      <w:r w:rsidRPr="00D850C0">
        <w:rPr>
          <w:sz w:val="24"/>
          <w:szCs w:val="24"/>
        </w:rPr>
        <w:t>.</w:t>
      </w:r>
      <w:r w:rsidR="00D17CBC">
        <w:rPr>
          <w:sz w:val="24"/>
          <w:szCs w:val="24"/>
        </w:rPr>
        <w:t xml:space="preserve">  No window air conditioning units or any protrusions from windows will be permitted that are visible from the street.  </w:t>
      </w:r>
    </w:p>
    <w:p w14:paraId="3B39B249" w14:textId="77777777" w:rsidR="006F34A3" w:rsidRDefault="006F34A3" w:rsidP="00536D49">
      <w:pPr>
        <w:spacing w:after="0" w:line="240" w:lineRule="auto"/>
        <w:rPr>
          <w:sz w:val="24"/>
          <w:szCs w:val="24"/>
        </w:rPr>
      </w:pPr>
    </w:p>
    <w:p w14:paraId="5F32D8F5" w14:textId="4FD1EDF4" w:rsidR="006F34A3" w:rsidRDefault="006F34A3" w:rsidP="003849D7">
      <w:pPr>
        <w:spacing w:after="0" w:line="240" w:lineRule="auto"/>
        <w:ind w:firstLine="720"/>
        <w:rPr>
          <w:sz w:val="24"/>
          <w:szCs w:val="24"/>
        </w:rPr>
      </w:pPr>
      <w:r w:rsidRPr="004E4DDC">
        <w:rPr>
          <w:b/>
          <w:bCs/>
          <w:sz w:val="24"/>
          <w:szCs w:val="24"/>
        </w:rPr>
        <w:t xml:space="preserve"> Section 10</w:t>
      </w:r>
      <w:r w:rsidR="004E4DDC" w:rsidRPr="004E4DDC">
        <w:rPr>
          <w:b/>
          <w:bCs/>
          <w:sz w:val="24"/>
          <w:szCs w:val="24"/>
        </w:rPr>
        <w:t>.  Christmas Lights</w:t>
      </w:r>
      <w:r w:rsidR="004E4DDC">
        <w:rPr>
          <w:sz w:val="24"/>
          <w:szCs w:val="24"/>
        </w:rPr>
        <w:t>.  All Christmas lights are to be removed from the exterior of the residence by February 15</w:t>
      </w:r>
      <w:r w:rsidR="004E4DDC" w:rsidRPr="004E4DDC">
        <w:rPr>
          <w:sz w:val="24"/>
          <w:szCs w:val="24"/>
          <w:vertAlign w:val="superscript"/>
        </w:rPr>
        <w:t>th</w:t>
      </w:r>
      <w:r w:rsidR="004E4DDC">
        <w:rPr>
          <w:sz w:val="24"/>
          <w:szCs w:val="24"/>
        </w:rPr>
        <w:t xml:space="preserve"> of each year. </w:t>
      </w:r>
    </w:p>
    <w:p w14:paraId="7EA7979B" w14:textId="77777777" w:rsidR="001D1B75" w:rsidRDefault="001D1B75" w:rsidP="00536D49">
      <w:pPr>
        <w:spacing w:after="0" w:line="240" w:lineRule="auto"/>
        <w:rPr>
          <w:sz w:val="24"/>
          <w:szCs w:val="24"/>
        </w:rPr>
      </w:pPr>
    </w:p>
    <w:p w14:paraId="2C1B9E2B" w14:textId="77777777" w:rsidR="001D1B75" w:rsidRDefault="001D1B75" w:rsidP="00536D49">
      <w:pPr>
        <w:spacing w:after="0" w:line="240" w:lineRule="auto"/>
        <w:rPr>
          <w:sz w:val="24"/>
          <w:szCs w:val="24"/>
        </w:rPr>
      </w:pPr>
    </w:p>
    <w:p w14:paraId="31C67983" w14:textId="042400C5" w:rsidR="001D1B75" w:rsidRDefault="001D1B75" w:rsidP="001D1B75">
      <w:pPr>
        <w:spacing w:after="0" w:line="240" w:lineRule="auto"/>
        <w:jc w:val="center"/>
        <w:rPr>
          <w:sz w:val="24"/>
          <w:szCs w:val="24"/>
        </w:rPr>
      </w:pPr>
      <w:r>
        <w:rPr>
          <w:sz w:val="24"/>
          <w:szCs w:val="24"/>
        </w:rPr>
        <w:t>ARTICLE XIV</w:t>
      </w:r>
    </w:p>
    <w:p w14:paraId="13080232" w14:textId="77777777" w:rsidR="001D1B75" w:rsidRDefault="001D1B75" w:rsidP="001D1B75">
      <w:pPr>
        <w:spacing w:after="0" w:line="240" w:lineRule="auto"/>
        <w:jc w:val="center"/>
        <w:rPr>
          <w:sz w:val="24"/>
          <w:szCs w:val="24"/>
        </w:rPr>
      </w:pPr>
    </w:p>
    <w:p w14:paraId="4B2E311C" w14:textId="1894AC43" w:rsidR="001D1B75" w:rsidRDefault="000D2D55" w:rsidP="001D1B75">
      <w:pPr>
        <w:spacing w:after="0" w:line="240" w:lineRule="auto"/>
        <w:jc w:val="center"/>
        <w:rPr>
          <w:sz w:val="24"/>
          <w:szCs w:val="24"/>
          <w:u w:val="single"/>
        </w:rPr>
      </w:pPr>
      <w:r>
        <w:rPr>
          <w:sz w:val="24"/>
          <w:szCs w:val="24"/>
          <w:u w:val="single"/>
        </w:rPr>
        <w:t>Miscellaneous Provisions</w:t>
      </w:r>
    </w:p>
    <w:p w14:paraId="391C571A" w14:textId="605E9B48" w:rsidR="000D2D55" w:rsidRDefault="000D2D55" w:rsidP="000D2D55">
      <w:pPr>
        <w:spacing w:after="0" w:line="240" w:lineRule="auto"/>
        <w:rPr>
          <w:sz w:val="24"/>
          <w:szCs w:val="24"/>
        </w:rPr>
      </w:pPr>
    </w:p>
    <w:p w14:paraId="20834657" w14:textId="0589D4BD" w:rsidR="00402D3A" w:rsidRDefault="00402D3A" w:rsidP="000D2D55">
      <w:pPr>
        <w:spacing w:after="0" w:line="240" w:lineRule="auto"/>
        <w:rPr>
          <w:sz w:val="24"/>
          <w:szCs w:val="24"/>
        </w:rPr>
      </w:pPr>
      <w:r>
        <w:rPr>
          <w:sz w:val="24"/>
          <w:szCs w:val="24"/>
        </w:rPr>
        <w:tab/>
      </w:r>
      <w:r w:rsidRPr="0099444C">
        <w:rPr>
          <w:b/>
          <w:bCs/>
          <w:sz w:val="24"/>
          <w:szCs w:val="24"/>
        </w:rPr>
        <w:t>Section 1.  Enforcement</w:t>
      </w:r>
      <w:r>
        <w:rPr>
          <w:sz w:val="24"/>
          <w:szCs w:val="24"/>
        </w:rPr>
        <w:t>.</w:t>
      </w:r>
      <w:r w:rsidR="0099444C">
        <w:rPr>
          <w:sz w:val="24"/>
          <w:szCs w:val="24"/>
        </w:rPr>
        <w:t xml:space="preserve">  Enforcement of these </w:t>
      </w:r>
      <w:r w:rsidR="006419A5">
        <w:rPr>
          <w:sz w:val="24"/>
          <w:szCs w:val="24"/>
        </w:rPr>
        <w:t>C</w:t>
      </w:r>
      <w:r w:rsidR="0099444C">
        <w:rPr>
          <w:sz w:val="24"/>
          <w:szCs w:val="24"/>
        </w:rPr>
        <w:t>ovenants may be by any proceeding at law or in equity against any person or persons violating or attem</w:t>
      </w:r>
      <w:r w:rsidR="004C70ED">
        <w:rPr>
          <w:sz w:val="24"/>
          <w:szCs w:val="24"/>
        </w:rPr>
        <w:t>pting to violate them, whether the relief sought is an injunction or recovery of damages, or both, or enforcement of any li</w:t>
      </w:r>
      <w:r w:rsidR="006419A5">
        <w:rPr>
          <w:sz w:val="24"/>
          <w:szCs w:val="24"/>
        </w:rPr>
        <w:t>e</w:t>
      </w:r>
      <w:r w:rsidR="004C70ED">
        <w:rPr>
          <w:sz w:val="24"/>
          <w:szCs w:val="24"/>
        </w:rPr>
        <w:t xml:space="preserve">n created by these Covenants, but failure by the Association or any owner to enforce any covenant or </w:t>
      </w:r>
      <w:r w:rsidR="003A5FEE">
        <w:rPr>
          <w:sz w:val="24"/>
          <w:szCs w:val="24"/>
        </w:rPr>
        <w:t xml:space="preserve">restriction herein contained shall in no event be deemed a waiver of the right to do </w:t>
      </w:r>
      <w:r w:rsidR="003A5FEE">
        <w:rPr>
          <w:sz w:val="24"/>
          <w:szCs w:val="24"/>
        </w:rPr>
        <w:lastRenderedPageBreak/>
        <w:t>so thereafter.  With respect to any litigation hereunder, the prevailing p</w:t>
      </w:r>
      <w:r w:rsidR="00FD266F">
        <w:rPr>
          <w:sz w:val="24"/>
          <w:szCs w:val="24"/>
        </w:rPr>
        <w:t>arty shall be entitled to recover reasonable attorney’s fees from the non-prevailing party</w:t>
      </w:r>
      <w:r w:rsidR="001A15FB">
        <w:rPr>
          <w:sz w:val="24"/>
          <w:szCs w:val="24"/>
        </w:rPr>
        <w:t>.</w:t>
      </w:r>
    </w:p>
    <w:p w14:paraId="56A431DE" w14:textId="77777777" w:rsidR="001A15FB" w:rsidRDefault="001A15FB" w:rsidP="000D2D55">
      <w:pPr>
        <w:spacing w:after="0" w:line="240" w:lineRule="auto"/>
        <w:rPr>
          <w:sz w:val="24"/>
          <w:szCs w:val="24"/>
        </w:rPr>
      </w:pPr>
    </w:p>
    <w:p w14:paraId="67C7753B" w14:textId="0AE5FA21" w:rsidR="001E6DF9" w:rsidRDefault="001E6DF9" w:rsidP="000D2D55">
      <w:pPr>
        <w:spacing w:after="0" w:line="240" w:lineRule="auto"/>
        <w:rPr>
          <w:sz w:val="24"/>
          <w:szCs w:val="24"/>
        </w:rPr>
      </w:pPr>
      <w:r>
        <w:rPr>
          <w:sz w:val="24"/>
          <w:szCs w:val="24"/>
        </w:rPr>
        <w:tab/>
      </w:r>
      <w:r w:rsidRPr="001E6DF9">
        <w:rPr>
          <w:b/>
          <w:bCs/>
          <w:sz w:val="24"/>
          <w:szCs w:val="24"/>
        </w:rPr>
        <w:t>Section 2.  Validity</w:t>
      </w:r>
      <w:r>
        <w:rPr>
          <w:sz w:val="24"/>
          <w:szCs w:val="24"/>
        </w:rPr>
        <w:t xml:space="preserve">.  Violation of or failure to comply with these Covenants and restrictions shall not affect the validity of any mortgage, bona fide lien or other similar security instrument which may be then existing on any lot.  Invalidation of any one or more of these </w:t>
      </w:r>
      <w:r w:rsidR="00A06549">
        <w:rPr>
          <w:sz w:val="24"/>
          <w:szCs w:val="24"/>
        </w:rPr>
        <w:t>C</w:t>
      </w:r>
      <w:r>
        <w:rPr>
          <w:sz w:val="24"/>
          <w:szCs w:val="24"/>
        </w:rPr>
        <w:t>ovenants and restrictions, or any portions thereof, by a judg</w:t>
      </w:r>
      <w:r w:rsidR="00847B52">
        <w:rPr>
          <w:sz w:val="24"/>
          <w:szCs w:val="24"/>
        </w:rPr>
        <w:t xml:space="preserve">ment, decree or </w:t>
      </w:r>
      <w:r w:rsidR="00C62FA8">
        <w:rPr>
          <w:sz w:val="24"/>
          <w:szCs w:val="24"/>
        </w:rPr>
        <w:t>c</w:t>
      </w:r>
      <w:r w:rsidR="00847B52">
        <w:rPr>
          <w:sz w:val="24"/>
          <w:szCs w:val="24"/>
        </w:rPr>
        <w:t xml:space="preserve">ourt order shall not affect any of the other provisions or </w:t>
      </w:r>
      <w:r w:rsidR="003A7515">
        <w:rPr>
          <w:sz w:val="24"/>
          <w:szCs w:val="24"/>
        </w:rPr>
        <w:t>C</w:t>
      </w:r>
      <w:r w:rsidR="00847B52">
        <w:rPr>
          <w:sz w:val="24"/>
          <w:szCs w:val="24"/>
        </w:rPr>
        <w:t xml:space="preserve">ovenants herein contained, which </w:t>
      </w:r>
      <w:r w:rsidR="00C62FA8">
        <w:rPr>
          <w:sz w:val="24"/>
          <w:szCs w:val="24"/>
        </w:rPr>
        <w:t>shall remain in full force and effect</w:t>
      </w:r>
      <w:r w:rsidR="00DC7F37">
        <w:rPr>
          <w:sz w:val="24"/>
          <w:szCs w:val="24"/>
        </w:rPr>
        <w:t>.  In the event any portion of these Covenants conflict with any ordinance or regulation promulgated by a governmental authority, then the governmental provisions shall control.</w:t>
      </w:r>
    </w:p>
    <w:p w14:paraId="1A072C46" w14:textId="77777777" w:rsidR="00937565" w:rsidRDefault="00937565" w:rsidP="000D2D55">
      <w:pPr>
        <w:spacing w:after="0" w:line="240" w:lineRule="auto"/>
        <w:rPr>
          <w:sz w:val="24"/>
          <w:szCs w:val="24"/>
        </w:rPr>
      </w:pPr>
    </w:p>
    <w:p w14:paraId="778B1BE4" w14:textId="213523C3" w:rsidR="00937565" w:rsidRDefault="00937565" w:rsidP="000D2D55">
      <w:pPr>
        <w:spacing w:after="0" w:line="240" w:lineRule="auto"/>
        <w:rPr>
          <w:sz w:val="24"/>
          <w:szCs w:val="24"/>
        </w:rPr>
      </w:pPr>
      <w:r>
        <w:rPr>
          <w:sz w:val="24"/>
          <w:szCs w:val="24"/>
        </w:rPr>
        <w:tab/>
      </w:r>
      <w:r w:rsidRPr="00937565">
        <w:rPr>
          <w:b/>
          <w:bCs/>
          <w:sz w:val="24"/>
          <w:szCs w:val="24"/>
        </w:rPr>
        <w:t>Section 3.  Headings</w:t>
      </w:r>
      <w:r>
        <w:rPr>
          <w:sz w:val="24"/>
          <w:szCs w:val="24"/>
        </w:rPr>
        <w:t>.  The headings contained in these Covenants are for reference purposes only and shall not in any way affect the meaning of interpretation of the provisions set out herein.  Words of any gender used herein shall be held and construed to include any other gender, and words in the singular shall be held to include the plural and vice versa, unless the context requires otherwise.</w:t>
      </w:r>
    </w:p>
    <w:p w14:paraId="543F2274" w14:textId="77777777" w:rsidR="008B45B0" w:rsidRDefault="008B45B0" w:rsidP="000D2D55">
      <w:pPr>
        <w:spacing w:after="0" w:line="240" w:lineRule="auto"/>
        <w:rPr>
          <w:sz w:val="24"/>
          <w:szCs w:val="24"/>
        </w:rPr>
      </w:pPr>
    </w:p>
    <w:p w14:paraId="10485F1E" w14:textId="1BACEBF1" w:rsidR="008B45B0" w:rsidRDefault="008B45B0" w:rsidP="000D2D55">
      <w:pPr>
        <w:spacing w:after="0" w:line="240" w:lineRule="auto"/>
        <w:rPr>
          <w:sz w:val="24"/>
          <w:szCs w:val="24"/>
        </w:rPr>
      </w:pPr>
      <w:r>
        <w:rPr>
          <w:sz w:val="24"/>
          <w:szCs w:val="24"/>
        </w:rPr>
        <w:tab/>
      </w:r>
      <w:r w:rsidRPr="008B45B0">
        <w:rPr>
          <w:b/>
          <w:bCs/>
          <w:sz w:val="24"/>
          <w:szCs w:val="24"/>
        </w:rPr>
        <w:t>Section 4.  Notices to Member/Owner</w:t>
      </w:r>
      <w:r>
        <w:rPr>
          <w:sz w:val="24"/>
          <w:szCs w:val="24"/>
        </w:rPr>
        <w:t xml:space="preserve">.  </w:t>
      </w:r>
      <w:r w:rsidR="00E0456D">
        <w:rPr>
          <w:sz w:val="24"/>
          <w:szCs w:val="24"/>
        </w:rPr>
        <w:t>Any notice required to be given to any member or owner shall be deemed to have been properly delivered when deposited in the United States Mail, postage prepaid, addressed to the last known address of the person who appears as the member or owner on the records of the Association at the time of such mailing.</w:t>
      </w:r>
    </w:p>
    <w:p w14:paraId="4A73377D" w14:textId="77777777" w:rsidR="00260A85" w:rsidRDefault="00260A85" w:rsidP="000D2D55">
      <w:pPr>
        <w:spacing w:after="0" w:line="240" w:lineRule="auto"/>
        <w:rPr>
          <w:sz w:val="24"/>
          <w:szCs w:val="24"/>
        </w:rPr>
      </w:pPr>
    </w:p>
    <w:p w14:paraId="32C478AA" w14:textId="20E67704" w:rsidR="00260A85" w:rsidRDefault="00260A85" w:rsidP="000D2D55">
      <w:pPr>
        <w:spacing w:after="0" w:line="240" w:lineRule="auto"/>
        <w:rPr>
          <w:sz w:val="24"/>
          <w:szCs w:val="24"/>
        </w:rPr>
      </w:pPr>
      <w:r>
        <w:rPr>
          <w:sz w:val="24"/>
          <w:szCs w:val="24"/>
        </w:rPr>
        <w:tab/>
      </w:r>
      <w:r w:rsidRPr="00260A85">
        <w:rPr>
          <w:b/>
          <w:bCs/>
          <w:sz w:val="24"/>
          <w:szCs w:val="24"/>
        </w:rPr>
        <w:t>Section 5.  Disputes</w:t>
      </w:r>
      <w:r>
        <w:rPr>
          <w:sz w:val="24"/>
          <w:szCs w:val="24"/>
        </w:rPr>
        <w:t>.</w:t>
      </w:r>
      <w:r w:rsidR="00303D22">
        <w:rPr>
          <w:sz w:val="24"/>
          <w:szCs w:val="24"/>
        </w:rPr>
        <w:t xml:space="preserve">  Matters of dispute or disagreemen</w:t>
      </w:r>
      <w:r w:rsidR="00B70D35">
        <w:rPr>
          <w:sz w:val="24"/>
          <w:szCs w:val="24"/>
        </w:rPr>
        <w:t>t</w:t>
      </w:r>
      <w:r w:rsidR="00303D22">
        <w:rPr>
          <w:sz w:val="24"/>
          <w:szCs w:val="24"/>
        </w:rPr>
        <w:t xml:space="preserve"> between owners with respect to interpretation or application of the provisions of these Covenants, the rules of the Committee, the Association’s by-laws, or the rules and regulation</w:t>
      </w:r>
      <w:r w:rsidR="0078237D">
        <w:rPr>
          <w:sz w:val="24"/>
          <w:szCs w:val="24"/>
        </w:rPr>
        <w:t>s</w:t>
      </w:r>
      <w:r w:rsidR="00303D22">
        <w:rPr>
          <w:sz w:val="24"/>
          <w:szCs w:val="24"/>
        </w:rPr>
        <w:t xml:space="preserve"> of the Board shall be determined by the Board of Directors of the Association.  These determinations (absent arbitrary and capricious conduct or gross negligence) shall be final and binding upon all owners.</w:t>
      </w:r>
    </w:p>
    <w:p w14:paraId="68DEFF60" w14:textId="77777777" w:rsidR="00337C07" w:rsidRDefault="00337C07" w:rsidP="000D2D55">
      <w:pPr>
        <w:spacing w:after="0" w:line="240" w:lineRule="auto"/>
        <w:rPr>
          <w:sz w:val="24"/>
          <w:szCs w:val="24"/>
        </w:rPr>
      </w:pPr>
    </w:p>
    <w:p w14:paraId="3D5072FC" w14:textId="77777777" w:rsidR="00337C07" w:rsidRDefault="00337C07" w:rsidP="000D2D55">
      <w:pPr>
        <w:spacing w:after="0" w:line="240" w:lineRule="auto"/>
        <w:rPr>
          <w:sz w:val="24"/>
          <w:szCs w:val="24"/>
        </w:rPr>
      </w:pPr>
    </w:p>
    <w:p w14:paraId="140C6A91" w14:textId="77777777" w:rsidR="00337C07" w:rsidRDefault="00337C07" w:rsidP="000D2D55">
      <w:pPr>
        <w:spacing w:after="0" w:line="240" w:lineRule="auto"/>
        <w:rPr>
          <w:sz w:val="24"/>
          <w:szCs w:val="24"/>
        </w:rPr>
      </w:pPr>
    </w:p>
    <w:p w14:paraId="1D5D992C" w14:textId="77777777" w:rsidR="0054609B" w:rsidRDefault="003D6231" w:rsidP="000D2D55">
      <w:pPr>
        <w:spacing w:after="0" w:line="240" w:lineRule="auto"/>
        <w:rPr>
          <w:sz w:val="24"/>
          <w:szCs w:val="24"/>
        </w:rPr>
      </w:pPr>
      <w:r>
        <w:rPr>
          <w:sz w:val="24"/>
          <w:szCs w:val="24"/>
        </w:rPr>
        <w:tab/>
      </w:r>
    </w:p>
    <w:p w14:paraId="1F1F103F" w14:textId="77777777" w:rsidR="0054609B" w:rsidRDefault="0054609B" w:rsidP="000D2D55">
      <w:pPr>
        <w:spacing w:after="0" w:line="240" w:lineRule="auto"/>
        <w:rPr>
          <w:sz w:val="24"/>
          <w:szCs w:val="24"/>
        </w:rPr>
      </w:pPr>
    </w:p>
    <w:p w14:paraId="0C4C4775" w14:textId="77777777" w:rsidR="0054609B" w:rsidRDefault="0054609B" w:rsidP="000D2D55">
      <w:pPr>
        <w:spacing w:after="0" w:line="240" w:lineRule="auto"/>
        <w:rPr>
          <w:sz w:val="24"/>
          <w:szCs w:val="24"/>
        </w:rPr>
      </w:pPr>
    </w:p>
    <w:p w14:paraId="63A05875" w14:textId="77777777" w:rsidR="0054609B" w:rsidRDefault="0054609B" w:rsidP="000D2D55">
      <w:pPr>
        <w:spacing w:after="0" w:line="240" w:lineRule="auto"/>
        <w:rPr>
          <w:sz w:val="24"/>
          <w:szCs w:val="24"/>
        </w:rPr>
      </w:pPr>
    </w:p>
    <w:p w14:paraId="3B7B1D66" w14:textId="77777777" w:rsidR="0054609B" w:rsidRDefault="0054609B" w:rsidP="000D2D55">
      <w:pPr>
        <w:spacing w:after="0" w:line="240" w:lineRule="auto"/>
        <w:rPr>
          <w:sz w:val="24"/>
          <w:szCs w:val="24"/>
        </w:rPr>
      </w:pPr>
    </w:p>
    <w:p w14:paraId="59B7A232" w14:textId="77777777" w:rsidR="0054609B" w:rsidRDefault="0054609B" w:rsidP="000D2D55">
      <w:pPr>
        <w:spacing w:after="0" w:line="240" w:lineRule="auto"/>
        <w:rPr>
          <w:sz w:val="24"/>
          <w:szCs w:val="24"/>
        </w:rPr>
      </w:pPr>
    </w:p>
    <w:p w14:paraId="57632C61" w14:textId="77777777" w:rsidR="0054609B" w:rsidRDefault="0054609B" w:rsidP="000D2D55">
      <w:pPr>
        <w:spacing w:after="0" w:line="240" w:lineRule="auto"/>
        <w:rPr>
          <w:sz w:val="24"/>
          <w:szCs w:val="24"/>
        </w:rPr>
      </w:pPr>
    </w:p>
    <w:p w14:paraId="306CAD24" w14:textId="77777777" w:rsidR="0054609B" w:rsidRDefault="0054609B" w:rsidP="000D2D55">
      <w:pPr>
        <w:spacing w:after="0" w:line="240" w:lineRule="auto"/>
        <w:rPr>
          <w:sz w:val="24"/>
          <w:szCs w:val="24"/>
        </w:rPr>
      </w:pPr>
    </w:p>
    <w:p w14:paraId="78B2B3D1" w14:textId="77777777" w:rsidR="0054609B" w:rsidRDefault="0054609B" w:rsidP="000D2D55">
      <w:pPr>
        <w:spacing w:after="0" w:line="240" w:lineRule="auto"/>
        <w:rPr>
          <w:sz w:val="24"/>
          <w:szCs w:val="24"/>
        </w:rPr>
      </w:pPr>
    </w:p>
    <w:p w14:paraId="4E571287" w14:textId="77777777" w:rsidR="0054609B" w:rsidRDefault="0054609B" w:rsidP="000D2D55">
      <w:pPr>
        <w:spacing w:after="0" w:line="240" w:lineRule="auto"/>
        <w:rPr>
          <w:sz w:val="24"/>
          <w:szCs w:val="24"/>
        </w:rPr>
      </w:pPr>
    </w:p>
    <w:p w14:paraId="17E914BE" w14:textId="77777777" w:rsidR="0054609B" w:rsidRDefault="0054609B" w:rsidP="000D2D55">
      <w:pPr>
        <w:spacing w:after="0" w:line="240" w:lineRule="auto"/>
        <w:rPr>
          <w:sz w:val="24"/>
          <w:szCs w:val="24"/>
        </w:rPr>
      </w:pPr>
    </w:p>
    <w:p w14:paraId="5C252760" w14:textId="77777777" w:rsidR="0054609B" w:rsidRDefault="0054609B" w:rsidP="000D2D55">
      <w:pPr>
        <w:spacing w:after="0" w:line="240" w:lineRule="auto"/>
        <w:rPr>
          <w:sz w:val="24"/>
          <w:szCs w:val="24"/>
        </w:rPr>
      </w:pPr>
    </w:p>
    <w:p w14:paraId="62D9BBE3" w14:textId="77777777" w:rsidR="0054609B" w:rsidRDefault="0054609B" w:rsidP="000D2D55">
      <w:pPr>
        <w:spacing w:after="0" w:line="240" w:lineRule="auto"/>
        <w:rPr>
          <w:sz w:val="24"/>
          <w:szCs w:val="24"/>
        </w:rPr>
      </w:pPr>
    </w:p>
    <w:p w14:paraId="5354E124" w14:textId="77777777" w:rsidR="0054609B" w:rsidRDefault="0054609B" w:rsidP="000D2D55">
      <w:pPr>
        <w:spacing w:after="0" w:line="240" w:lineRule="auto"/>
        <w:rPr>
          <w:sz w:val="24"/>
          <w:szCs w:val="24"/>
        </w:rPr>
      </w:pPr>
    </w:p>
    <w:p w14:paraId="1FABD6AE" w14:textId="77777777" w:rsidR="0054609B" w:rsidRDefault="0054609B" w:rsidP="000D2D55">
      <w:pPr>
        <w:spacing w:after="0" w:line="240" w:lineRule="auto"/>
        <w:rPr>
          <w:sz w:val="24"/>
          <w:szCs w:val="24"/>
        </w:rPr>
      </w:pPr>
    </w:p>
    <w:p w14:paraId="201C9382" w14:textId="77777777" w:rsidR="0054609B" w:rsidRDefault="0054609B" w:rsidP="000D2D55">
      <w:pPr>
        <w:spacing w:after="0" w:line="240" w:lineRule="auto"/>
        <w:rPr>
          <w:sz w:val="24"/>
          <w:szCs w:val="24"/>
        </w:rPr>
      </w:pPr>
    </w:p>
    <w:p w14:paraId="38582F6D" w14:textId="77777777" w:rsidR="0054609B" w:rsidRDefault="0054609B" w:rsidP="000D2D55">
      <w:pPr>
        <w:spacing w:after="0" w:line="240" w:lineRule="auto"/>
        <w:rPr>
          <w:sz w:val="24"/>
          <w:szCs w:val="24"/>
        </w:rPr>
      </w:pPr>
    </w:p>
    <w:p w14:paraId="315FB9D9" w14:textId="77777777" w:rsidR="0054609B" w:rsidRDefault="0054609B" w:rsidP="000D2D55">
      <w:pPr>
        <w:spacing w:after="0" w:line="240" w:lineRule="auto"/>
        <w:rPr>
          <w:sz w:val="24"/>
          <w:szCs w:val="24"/>
        </w:rPr>
      </w:pPr>
    </w:p>
    <w:p w14:paraId="2C13ED83" w14:textId="77777777" w:rsidR="0054609B" w:rsidRDefault="0054609B" w:rsidP="000D2D55">
      <w:pPr>
        <w:spacing w:after="0" w:line="240" w:lineRule="auto"/>
        <w:rPr>
          <w:sz w:val="24"/>
          <w:szCs w:val="24"/>
        </w:rPr>
      </w:pPr>
    </w:p>
    <w:p w14:paraId="70A01C03" w14:textId="77777777" w:rsidR="00A4796F" w:rsidRDefault="00A4796F" w:rsidP="000D2D55">
      <w:pPr>
        <w:spacing w:after="0" w:line="240" w:lineRule="auto"/>
        <w:rPr>
          <w:sz w:val="24"/>
          <w:szCs w:val="24"/>
        </w:rPr>
      </w:pPr>
    </w:p>
    <w:p w14:paraId="7523E9EB" w14:textId="77777777" w:rsidR="00A4796F" w:rsidRDefault="00A4796F" w:rsidP="000D2D55">
      <w:pPr>
        <w:spacing w:after="0" w:line="240" w:lineRule="auto"/>
        <w:rPr>
          <w:sz w:val="24"/>
          <w:szCs w:val="24"/>
        </w:rPr>
      </w:pPr>
    </w:p>
    <w:p w14:paraId="74A380C4" w14:textId="77777777" w:rsidR="00A4796F" w:rsidRDefault="00A4796F" w:rsidP="000D2D55">
      <w:pPr>
        <w:spacing w:after="0" w:line="240" w:lineRule="auto"/>
        <w:rPr>
          <w:sz w:val="24"/>
          <w:szCs w:val="24"/>
        </w:rPr>
      </w:pPr>
    </w:p>
    <w:p w14:paraId="0ED35B03" w14:textId="77777777" w:rsidR="00A4796F" w:rsidRDefault="00A4796F" w:rsidP="000D2D55">
      <w:pPr>
        <w:spacing w:after="0" w:line="240" w:lineRule="auto"/>
        <w:rPr>
          <w:sz w:val="24"/>
          <w:szCs w:val="24"/>
        </w:rPr>
      </w:pPr>
    </w:p>
    <w:p w14:paraId="045AAA2A" w14:textId="7DC35F9C" w:rsidR="00240330" w:rsidRDefault="003D6231" w:rsidP="000D2D55">
      <w:pPr>
        <w:spacing w:after="0" w:line="240" w:lineRule="auto"/>
        <w:rPr>
          <w:sz w:val="24"/>
          <w:szCs w:val="24"/>
        </w:rPr>
      </w:pPr>
      <w:r>
        <w:rPr>
          <w:sz w:val="24"/>
          <w:szCs w:val="24"/>
        </w:rPr>
        <w:t xml:space="preserve">IN WITNESS WHEREOF, </w:t>
      </w:r>
      <w:r w:rsidR="008844E2">
        <w:rPr>
          <w:sz w:val="24"/>
          <w:szCs w:val="24"/>
        </w:rPr>
        <w:t>STONEGATE MANOR HOMEOWNERS’ ASSOCIATION has caused this</w:t>
      </w:r>
    </w:p>
    <w:p w14:paraId="2B9EDE7A" w14:textId="77777777" w:rsidR="00C528EE" w:rsidRDefault="00C528EE" w:rsidP="000D2D55">
      <w:pPr>
        <w:spacing w:after="0" w:line="240" w:lineRule="auto"/>
        <w:rPr>
          <w:sz w:val="24"/>
          <w:szCs w:val="24"/>
        </w:rPr>
      </w:pPr>
    </w:p>
    <w:p w14:paraId="101DC306" w14:textId="3A13FB5C" w:rsidR="00337C07" w:rsidRDefault="008844E2" w:rsidP="000D2D55">
      <w:pPr>
        <w:spacing w:after="0" w:line="240" w:lineRule="auto"/>
        <w:rPr>
          <w:sz w:val="24"/>
          <w:szCs w:val="24"/>
        </w:rPr>
      </w:pPr>
      <w:r>
        <w:rPr>
          <w:sz w:val="24"/>
          <w:szCs w:val="24"/>
        </w:rPr>
        <w:t xml:space="preserve"> </w:t>
      </w:r>
      <w:r w:rsidR="00AC66B2">
        <w:rPr>
          <w:sz w:val="24"/>
          <w:szCs w:val="24"/>
        </w:rPr>
        <w:t>instrument to be executed by its President as of this ________ day of ____________, 2022</w:t>
      </w:r>
      <w:r w:rsidR="000C0B79">
        <w:rPr>
          <w:sz w:val="24"/>
          <w:szCs w:val="24"/>
        </w:rPr>
        <w:t>.</w:t>
      </w:r>
    </w:p>
    <w:p w14:paraId="71D798C2" w14:textId="77777777" w:rsidR="000C0B79" w:rsidRDefault="000C0B79" w:rsidP="000D2D55">
      <w:pPr>
        <w:spacing w:after="0" w:line="240" w:lineRule="auto"/>
        <w:rPr>
          <w:sz w:val="24"/>
          <w:szCs w:val="24"/>
        </w:rPr>
      </w:pPr>
    </w:p>
    <w:p w14:paraId="2E2C6070" w14:textId="1704E8EE" w:rsidR="000C0B79" w:rsidRDefault="001B286D"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52284E88" w14:textId="7BD8BF06" w:rsidR="007C4C85" w:rsidRDefault="007C4C85"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4396B9AD" w14:textId="15E7D266" w:rsidR="007C4C85" w:rsidRDefault="007C4C85" w:rsidP="000D2D55">
      <w:pPr>
        <w:spacing w:after="0" w:line="240" w:lineRule="auto"/>
        <w:rPr>
          <w:sz w:val="24"/>
          <w:szCs w:val="24"/>
        </w:rPr>
      </w:pPr>
      <w:r>
        <w:rPr>
          <w:sz w:val="24"/>
          <w:szCs w:val="24"/>
        </w:rPr>
        <w:tab/>
      </w:r>
      <w:r>
        <w:rPr>
          <w:sz w:val="24"/>
          <w:szCs w:val="24"/>
        </w:rPr>
        <w:tab/>
      </w:r>
      <w:r>
        <w:rPr>
          <w:sz w:val="24"/>
          <w:szCs w:val="24"/>
        </w:rPr>
        <w:tab/>
      </w:r>
      <w:r>
        <w:rPr>
          <w:sz w:val="24"/>
          <w:szCs w:val="24"/>
        </w:rPr>
        <w:tab/>
        <w:t>STONEGATE MANOR HOMEOWNERS’ ASSOCIATION</w:t>
      </w:r>
    </w:p>
    <w:p w14:paraId="225465FF" w14:textId="77777777" w:rsidR="007C4C85" w:rsidRDefault="007C4C85" w:rsidP="000D2D55">
      <w:pPr>
        <w:spacing w:after="0" w:line="240" w:lineRule="auto"/>
        <w:rPr>
          <w:sz w:val="24"/>
          <w:szCs w:val="24"/>
        </w:rPr>
      </w:pPr>
    </w:p>
    <w:p w14:paraId="13A2F5F3" w14:textId="35C2B1D2" w:rsidR="0001574C" w:rsidRDefault="000C0B79"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r w:rsidR="004E4A29">
        <w:rPr>
          <w:sz w:val="24"/>
          <w:szCs w:val="24"/>
        </w:rPr>
        <w:t>BY:</w:t>
      </w:r>
      <w:r>
        <w:rPr>
          <w:sz w:val="24"/>
          <w:szCs w:val="24"/>
        </w:rPr>
        <w:tab/>
        <w:t>_________________________________________</w:t>
      </w:r>
    </w:p>
    <w:p w14:paraId="3E038BA5" w14:textId="3DA81BF7" w:rsidR="000C0B79" w:rsidRDefault="000C0B79" w:rsidP="000D2D5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David Dean, President</w:t>
      </w:r>
    </w:p>
    <w:p w14:paraId="06032C9A" w14:textId="77777777" w:rsidR="00037BD4" w:rsidRDefault="00037BD4" w:rsidP="000D2D55">
      <w:pPr>
        <w:spacing w:after="0" w:line="240" w:lineRule="auto"/>
        <w:rPr>
          <w:sz w:val="24"/>
          <w:szCs w:val="24"/>
        </w:rPr>
      </w:pPr>
    </w:p>
    <w:p w14:paraId="7FEFC15A" w14:textId="77777777" w:rsidR="00F36AC0" w:rsidRDefault="00F36AC0" w:rsidP="00037BD4">
      <w:pPr>
        <w:spacing w:after="0" w:line="240" w:lineRule="auto"/>
        <w:jc w:val="center"/>
        <w:rPr>
          <w:b/>
          <w:bCs/>
          <w:sz w:val="24"/>
          <w:szCs w:val="24"/>
          <w:u w:val="single"/>
        </w:rPr>
      </w:pPr>
    </w:p>
    <w:p w14:paraId="56EED2EB" w14:textId="77777777" w:rsidR="00F36AC0" w:rsidRDefault="00F36AC0" w:rsidP="00037BD4">
      <w:pPr>
        <w:spacing w:after="0" w:line="240" w:lineRule="auto"/>
        <w:jc w:val="center"/>
        <w:rPr>
          <w:b/>
          <w:bCs/>
          <w:sz w:val="24"/>
          <w:szCs w:val="24"/>
          <w:u w:val="single"/>
        </w:rPr>
      </w:pPr>
    </w:p>
    <w:p w14:paraId="62BCE8D3" w14:textId="77777777" w:rsidR="00F36AC0" w:rsidRDefault="00F36AC0" w:rsidP="00037BD4">
      <w:pPr>
        <w:spacing w:after="0" w:line="240" w:lineRule="auto"/>
        <w:jc w:val="center"/>
        <w:rPr>
          <w:b/>
          <w:bCs/>
          <w:sz w:val="24"/>
          <w:szCs w:val="24"/>
          <w:u w:val="single"/>
        </w:rPr>
      </w:pPr>
    </w:p>
    <w:p w14:paraId="2CF02E12" w14:textId="77777777" w:rsidR="00F36AC0" w:rsidRDefault="00F36AC0" w:rsidP="00037BD4">
      <w:pPr>
        <w:spacing w:after="0" w:line="240" w:lineRule="auto"/>
        <w:jc w:val="center"/>
        <w:rPr>
          <w:b/>
          <w:bCs/>
          <w:sz w:val="24"/>
          <w:szCs w:val="24"/>
          <w:u w:val="single"/>
        </w:rPr>
      </w:pPr>
    </w:p>
    <w:p w14:paraId="2949C74C" w14:textId="68A5F3B2" w:rsidR="00037BD4" w:rsidRDefault="00661107" w:rsidP="00037BD4">
      <w:pPr>
        <w:spacing w:after="0" w:line="240" w:lineRule="auto"/>
        <w:jc w:val="center"/>
        <w:rPr>
          <w:b/>
          <w:bCs/>
          <w:sz w:val="24"/>
          <w:szCs w:val="24"/>
          <w:u w:val="single"/>
        </w:rPr>
      </w:pPr>
      <w:r>
        <w:rPr>
          <w:b/>
          <w:bCs/>
          <w:sz w:val="24"/>
          <w:szCs w:val="24"/>
          <w:u w:val="single"/>
        </w:rPr>
        <w:t>ACKNOWLEDGMENT</w:t>
      </w:r>
    </w:p>
    <w:p w14:paraId="55B5F10B" w14:textId="5CCD6969" w:rsidR="00661107" w:rsidRDefault="00691FF2" w:rsidP="00661107">
      <w:pPr>
        <w:spacing w:after="0" w:line="240" w:lineRule="auto"/>
        <w:rPr>
          <w:sz w:val="24"/>
          <w:szCs w:val="24"/>
        </w:rPr>
      </w:pPr>
      <w:r>
        <w:rPr>
          <w:sz w:val="24"/>
          <w:szCs w:val="24"/>
        </w:rPr>
        <w:t>STATE OF OKLAHOMA</w:t>
      </w:r>
    </w:p>
    <w:p w14:paraId="10C68175" w14:textId="46B96166" w:rsidR="00691FF2" w:rsidRDefault="00691FF2" w:rsidP="00661107">
      <w:pPr>
        <w:spacing w:after="0" w:line="240" w:lineRule="auto"/>
        <w:rPr>
          <w:sz w:val="24"/>
          <w:szCs w:val="24"/>
        </w:rPr>
      </w:pPr>
      <w:r>
        <w:rPr>
          <w:sz w:val="24"/>
          <w:szCs w:val="24"/>
        </w:rPr>
        <w:t>COUNTY OF CLEVELAND</w:t>
      </w:r>
    </w:p>
    <w:p w14:paraId="632DB66A" w14:textId="77777777" w:rsidR="00691FF2" w:rsidRDefault="00691FF2" w:rsidP="00661107">
      <w:pPr>
        <w:spacing w:after="0" w:line="240" w:lineRule="auto"/>
        <w:rPr>
          <w:sz w:val="24"/>
          <w:szCs w:val="24"/>
        </w:rPr>
      </w:pPr>
    </w:p>
    <w:p w14:paraId="24F2E91F" w14:textId="688DDE78" w:rsidR="00691FF2" w:rsidRDefault="00691FF2" w:rsidP="00661107">
      <w:pPr>
        <w:spacing w:after="0" w:line="240" w:lineRule="auto"/>
        <w:rPr>
          <w:sz w:val="24"/>
          <w:szCs w:val="24"/>
        </w:rPr>
      </w:pPr>
      <w:r>
        <w:rPr>
          <w:sz w:val="24"/>
          <w:szCs w:val="24"/>
        </w:rPr>
        <w:tab/>
        <w:t>On this the _____ day of _________________, 20</w:t>
      </w:r>
      <w:r w:rsidR="006B1467">
        <w:rPr>
          <w:sz w:val="24"/>
          <w:szCs w:val="24"/>
        </w:rPr>
        <w:t xml:space="preserve">22, </w:t>
      </w:r>
      <w:r w:rsidR="004E38E8">
        <w:rPr>
          <w:sz w:val="24"/>
          <w:szCs w:val="24"/>
        </w:rPr>
        <w:t xml:space="preserve">before me, the undersigned, a Notary Public, duly commissioned, qualified and acting within and for </w:t>
      </w:r>
      <w:r w:rsidR="00597A29">
        <w:rPr>
          <w:sz w:val="24"/>
          <w:szCs w:val="24"/>
        </w:rPr>
        <w:t>s</w:t>
      </w:r>
      <w:r w:rsidR="004E38E8">
        <w:rPr>
          <w:sz w:val="24"/>
          <w:szCs w:val="24"/>
        </w:rPr>
        <w:t>aid County and State, appeared in pe</w:t>
      </w:r>
      <w:r w:rsidR="00A77126">
        <w:rPr>
          <w:sz w:val="24"/>
          <w:szCs w:val="24"/>
        </w:rPr>
        <w:t>rson the within-named David Dean to me personally, who stated he is the President of Stonegate Manor Homeowners’ Association</w:t>
      </w:r>
      <w:r w:rsidR="00D1646B">
        <w:rPr>
          <w:sz w:val="24"/>
          <w:szCs w:val="24"/>
        </w:rPr>
        <w:t>, a corporation, and is duly authorized to execute the foregoing instrument for and in the name and behalf of said corporation</w:t>
      </w:r>
      <w:r w:rsidR="00DA17C4">
        <w:rPr>
          <w:sz w:val="24"/>
          <w:szCs w:val="24"/>
        </w:rPr>
        <w:t>, and further states and acknowledges that he has so signed, executed, and delivered said foregoing instrument for the consideration, uses and purposes therein mentioned and set forth.</w:t>
      </w:r>
    </w:p>
    <w:p w14:paraId="7985ABE3" w14:textId="77777777" w:rsidR="00DA17C4" w:rsidRDefault="00DA17C4" w:rsidP="00661107">
      <w:pPr>
        <w:spacing w:after="0" w:line="240" w:lineRule="auto"/>
        <w:rPr>
          <w:sz w:val="24"/>
          <w:szCs w:val="24"/>
        </w:rPr>
      </w:pPr>
    </w:p>
    <w:p w14:paraId="28E57937" w14:textId="77777777" w:rsidR="001D7599" w:rsidRDefault="00DA17C4" w:rsidP="00661107">
      <w:pPr>
        <w:spacing w:after="0" w:line="240" w:lineRule="auto"/>
        <w:rPr>
          <w:sz w:val="24"/>
          <w:szCs w:val="24"/>
        </w:rPr>
      </w:pPr>
      <w:r>
        <w:rPr>
          <w:sz w:val="24"/>
          <w:szCs w:val="24"/>
        </w:rPr>
        <w:tab/>
      </w:r>
      <w:r w:rsidR="00D90BBC">
        <w:rPr>
          <w:sz w:val="24"/>
          <w:szCs w:val="24"/>
        </w:rPr>
        <w:t>IN TESTIMONY WHEREOF, I have hereunto set my hand and official seal on this _______</w:t>
      </w:r>
    </w:p>
    <w:p w14:paraId="5F64D59C" w14:textId="77777777" w:rsidR="001D7599" w:rsidRDefault="001D7599" w:rsidP="00661107">
      <w:pPr>
        <w:spacing w:after="0" w:line="240" w:lineRule="auto"/>
        <w:rPr>
          <w:sz w:val="24"/>
          <w:szCs w:val="24"/>
        </w:rPr>
      </w:pPr>
    </w:p>
    <w:p w14:paraId="24A341D5" w14:textId="066803C2" w:rsidR="00DA17C4" w:rsidRDefault="00D90BBC" w:rsidP="00661107">
      <w:pPr>
        <w:spacing w:after="0" w:line="240" w:lineRule="auto"/>
        <w:rPr>
          <w:sz w:val="24"/>
          <w:szCs w:val="24"/>
        </w:rPr>
      </w:pPr>
      <w:r>
        <w:rPr>
          <w:sz w:val="24"/>
          <w:szCs w:val="24"/>
        </w:rPr>
        <w:t xml:space="preserve"> day of _______________</w:t>
      </w:r>
      <w:r w:rsidR="00FB0CD1">
        <w:rPr>
          <w:sz w:val="24"/>
          <w:szCs w:val="24"/>
        </w:rPr>
        <w:t>, 20</w:t>
      </w:r>
      <w:r w:rsidR="006B1467">
        <w:rPr>
          <w:sz w:val="24"/>
          <w:szCs w:val="24"/>
        </w:rPr>
        <w:t>22</w:t>
      </w:r>
      <w:r w:rsidR="00FB0CD1">
        <w:rPr>
          <w:sz w:val="24"/>
          <w:szCs w:val="24"/>
        </w:rPr>
        <w:t>.</w:t>
      </w:r>
    </w:p>
    <w:p w14:paraId="75ACF139" w14:textId="77777777" w:rsidR="00FB0CD1" w:rsidRDefault="00FB0CD1" w:rsidP="00661107">
      <w:pPr>
        <w:spacing w:after="0" w:line="240" w:lineRule="auto"/>
        <w:rPr>
          <w:sz w:val="24"/>
          <w:szCs w:val="24"/>
        </w:rPr>
      </w:pPr>
    </w:p>
    <w:p w14:paraId="069C92BD" w14:textId="087F1547" w:rsidR="00FB0CD1" w:rsidRDefault="00FB0CD1" w:rsidP="0066110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_______________________________________________</w:t>
      </w:r>
    </w:p>
    <w:p w14:paraId="11BEAC83" w14:textId="1460A461" w:rsidR="00FB0CD1" w:rsidRDefault="00FB0CD1" w:rsidP="0066110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F36AC0">
        <w:rPr>
          <w:sz w:val="24"/>
          <w:szCs w:val="24"/>
        </w:rPr>
        <w:t>Notary Public</w:t>
      </w:r>
    </w:p>
    <w:p w14:paraId="3581FBCA" w14:textId="77777777" w:rsidR="00F36AC0" w:rsidRDefault="00F36AC0" w:rsidP="00661107">
      <w:pPr>
        <w:spacing w:after="0" w:line="240" w:lineRule="auto"/>
        <w:rPr>
          <w:sz w:val="24"/>
          <w:szCs w:val="24"/>
        </w:rPr>
      </w:pPr>
    </w:p>
    <w:p w14:paraId="1D2FC3F8" w14:textId="62735E71" w:rsidR="00F36AC0" w:rsidRPr="00661107" w:rsidRDefault="00F36AC0" w:rsidP="00661107">
      <w:pPr>
        <w:spacing w:after="0" w:line="240" w:lineRule="auto"/>
        <w:rPr>
          <w:sz w:val="24"/>
          <w:szCs w:val="24"/>
        </w:rPr>
      </w:pPr>
      <w:r>
        <w:rPr>
          <w:sz w:val="24"/>
          <w:szCs w:val="24"/>
        </w:rPr>
        <w:lastRenderedPageBreak/>
        <w:t>My Commission Expires _______________________</w:t>
      </w:r>
    </w:p>
    <w:p w14:paraId="0E40B96A" w14:textId="77777777" w:rsidR="0001574C" w:rsidRDefault="0001574C" w:rsidP="000D2D55">
      <w:pPr>
        <w:spacing w:after="0" w:line="240" w:lineRule="auto"/>
        <w:rPr>
          <w:sz w:val="24"/>
          <w:szCs w:val="24"/>
        </w:rPr>
      </w:pPr>
    </w:p>
    <w:p w14:paraId="3657B1D8" w14:textId="77777777" w:rsidR="0001574C" w:rsidRPr="000D2D55" w:rsidRDefault="0001574C" w:rsidP="000D2D55">
      <w:pPr>
        <w:spacing w:after="0" w:line="240" w:lineRule="auto"/>
        <w:rPr>
          <w:sz w:val="24"/>
          <w:szCs w:val="24"/>
        </w:rPr>
      </w:pPr>
    </w:p>
    <w:sectPr w:rsidR="0001574C" w:rsidRPr="000D2D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C41D5" w14:textId="77777777" w:rsidR="00A11013" w:rsidRDefault="00A11013" w:rsidP="00FF0488">
      <w:pPr>
        <w:spacing w:after="0" w:line="240" w:lineRule="auto"/>
      </w:pPr>
      <w:r>
        <w:separator/>
      </w:r>
    </w:p>
  </w:endnote>
  <w:endnote w:type="continuationSeparator" w:id="0">
    <w:p w14:paraId="0749BE6E" w14:textId="77777777" w:rsidR="00A11013" w:rsidRDefault="00A11013" w:rsidP="00F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3826"/>
      <w:docPartObj>
        <w:docPartGallery w:val="Page Numbers (Bottom of Page)"/>
        <w:docPartUnique/>
      </w:docPartObj>
    </w:sdtPr>
    <w:sdtEndPr>
      <w:rPr>
        <w:noProof/>
      </w:rPr>
    </w:sdtEndPr>
    <w:sdtContent>
      <w:p w14:paraId="0AC1E45D" w14:textId="767BB36C" w:rsidR="00322250" w:rsidRDefault="003222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2F543" w14:textId="30479768" w:rsidR="00FF0488" w:rsidRDefault="00FF0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DFE9" w14:textId="77777777" w:rsidR="00A11013" w:rsidRDefault="00A11013" w:rsidP="00FF0488">
      <w:pPr>
        <w:spacing w:after="0" w:line="240" w:lineRule="auto"/>
      </w:pPr>
      <w:r>
        <w:separator/>
      </w:r>
    </w:p>
  </w:footnote>
  <w:footnote w:type="continuationSeparator" w:id="0">
    <w:p w14:paraId="08C23135" w14:textId="77777777" w:rsidR="00A11013" w:rsidRDefault="00A11013" w:rsidP="00FF0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836"/>
    <w:multiLevelType w:val="hybridMultilevel"/>
    <w:tmpl w:val="3BCC7A46"/>
    <w:lvl w:ilvl="0" w:tplc="CE10CF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D121D2"/>
    <w:multiLevelType w:val="hybridMultilevel"/>
    <w:tmpl w:val="218EBA86"/>
    <w:lvl w:ilvl="0" w:tplc="19D08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E18B5"/>
    <w:multiLevelType w:val="hybridMultilevel"/>
    <w:tmpl w:val="FBB02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E19A3"/>
    <w:multiLevelType w:val="hybridMultilevel"/>
    <w:tmpl w:val="B0008BEE"/>
    <w:lvl w:ilvl="0" w:tplc="294CC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D62431"/>
    <w:multiLevelType w:val="hybridMultilevel"/>
    <w:tmpl w:val="62DE53DA"/>
    <w:lvl w:ilvl="0" w:tplc="58064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8D2BC2"/>
    <w:multiLevelType w:val="hybridMultilevel"/>
    <w:tmpl w:val="6AB29408"/>
    <w:lvl w:ilvl="0" w:tplc="72325E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E0F51"/>
    <w:multiLevelType w:val="hybridMultilevel"/>
    <w:tmpl w:val="EA823160"/>
    <w:lvl w:ilvl="0" w:tplc="A9A6F9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456AE4"/>
    <w:multiLevelType w:val="hybridMultilevel"/>
    <w:tmpl w:val="FDCC1E4A"/>
    <w:lvl w:ilvl="0" w:tplc="B3BE3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E02DF3"/>
    <w:multiLevelType w:val="hybridMultilevel"/>
    <w:tmpl w:val="D1BA8414"/>
    <w:lvl w:ilvl="0" w:tplc="72FE1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1572400">
    <w:abstractNumId w:val="7"/>
  </w:num>
  <w:num w:numId="2" w16cid:durableId="1749300451">
    <w:abstractNumId w:val="2"/>
  </w:num>
  <w:num w:numId="3" w16cid:durableId="2098332062">
    <w:abstractNumId w:val="8"/>
  </w:num>
  <w:num w:numId="4" w16cid:durableId="1311246493">
    <w:abstractNumId w:val="4"/>
  </w:num>
  <w:num w:numId="5" w16cid:durableId="1830247542">
    <w:abstractNumId w:val="6"/>
  </w:num>
  <w:num w:numId="6" w16cid:durableId="1264460526">
    <w:abstractNumId w:val="5"/>
  </w:num>
  <w:num w:numId="7" w16cid:durableId="1241594713">
    <w:abstractNumId w:val="1"/>
  </w:num>
  <w:num w:numId="8" w16cid:durableId="1114517967">
    <w:abstractNumId w:val="3"/>
  </w:num>
  <w:num w:numId="9" w16cid:durableId="80007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8E"/>
    <w:rsid w:val="000066F0"/>
    <w:rsid w:val="0000734A"/>
    <w:rsid w:val="000075B0"/>
    <w:rsid w:val="0001574C"/>
    <w:rsid w:val="000163E6"/>
    <w:rsid w:val="000373A0"/>
    <w:rsid w:val="00037BD4"/>
    <w:rsid w:val="00051C4E"/>
    <w:rsid w:val="00052E79"/>
    <w:rsid w:val="00063E84"/>
    <w:rsid w:val="0006671C"/>
    <w:rsid w:val="00070208"/>
    <w:rsid w:val="000750C5"/>
    <w:rsid w:val="00084F42"/>
    <w:rsid w:val="000B571D"/>
    <w:rsid w:val="000C0B79"/>
    <w:rsid w:val="000D2D55"/>
    <w:rsid w:val="000E41F2"/>
    <w:rsid w:val="000E485A"/>
    <w:rsid w:val="000E7152"/>
    <w:rsid w:val="000F38EF"/>
    <w:rsid w:val="001014A5"/>
    <w:rsid w:val="00106C1D"/>
    <w:rsid w:val="0011183B"/>
    <w:rsid w:val="00121E2E"/>
    <w:rsid w:val="00121E77"/>
    <w:rsid w:val="00125331"/>
    <w:rsid w:val="001271B3"/>
    <w:rsid w:val="0013037A"/>
    <w:rsid w:val="0013106F"/>
    <w:rsid w:val="00134E73"/>
    <w:rsid w:val="0014598D"/>
    <w:rsid w:val="00165F98"/>
    <w:rsid w:val="00174DBE"/>
    <w:rsid w:val="0018531B"/>
    <w:rsid w:val="00185579"/>
    <w:rsid w:val="0019036D"/>
    <w:rsid w:val="001905D0"/>
    <w:rsid w:val="00195ABC"/>
    <w:rsid w:val="00197198"/>
    <w:rsid w:val="001A144D"/>
    <w:rsid w:val="001A15FB"/>
    <w:rsid w:val="001A688A"/>
    <w:rsid w:val="001B286D"/>
    <w:rsid w:val="001D1B75"/>
    <w:rsid w:val="001D7599"/>
    <w:rsid w:val="001D7A8A"/>
    <w:rsid w:val="001E33CB"/>
    <w:rsid w:val="001E6DF9"/>
    <w:rsid w:val="00207326"/>
    <w:rsid w:val="00211A84"/>
    <w:rsid w:val="00213316"/>
    <w:rsid w:val="00213DDD"/>
    <w:rsid w:val="00216A1E"/>
    <w:rsid w:val="002311CB"/>
    <w:rsid w:val="00240330"/>
    <w:rsid w:val="00260A85"/>
    <w:rsid w:val="002610CC"/>
    <w:rsid w:val="00261765"/>
    <w:rsid w:val="00274D6C"/>
    <w:rsid w:val="002844C2"/>
    <w:rsid w:val="00285E42"/>
    <w:rsid w:val="00286C33"/>
    <w:rsid w:val="00287972"/>
    <w:rsid w:val="00295EBC"/>
    <w:rsid w:val="002A2B38"/>
    <w:rsid w:val="002A3029"/>
    <w:rsid w:val="002C30EA"/>
    <w:rsid w:val="002D0890"/>
    <w:rsid w:val="002D5127"/>
    <w:rsid w:val="002D7A7F"/>
    <w:rsid w:val="002E5818"/>
    <w:rsid w:val="002F12E3"/>
    <w:rsid w:val="00303D22"/>
    <w:rsid w:val="0030713E"/>
    <w:rsid w:val="0030771A"/>
    <w:rsid w:val="00322250"/>
    <w:rsid w:val="003228B5"/>
    <w:rsid w:val="00322973"/>
    <w:rsid w:val="00325D4F"/>
    <w:rsid w:val="00333942"/>
    <w:rsid w:val="00337C07"/>
    <w:rsid w:val="00337D2B"/>
    <w:rsid w:val="003427CB"/>
    <w:rsid w:val="00343995"/>
    <w:rsid w:val="00347A3B"/>
    <w:rsid w:val="00360A8C"/>
    <w:rsid w:val="00367858"/>
    <w:rsid w:val="00374926"/>
    <w:rsid w:val="00383D55"/>
    <w:rsid w:val="003849D7"/>
    <w:rsid w:val="003924CA"/>
    <w:rsid w:val="0039353A"/>
    <w:rsid w:val="003938B9"/>
    <w:rsid w:val="00394E9F"/>
    <w:rsid w:val="003971E3"/>
    <w:rsid w:val="003A18D8"/>
    <w:rsid w:val="003A400E"/>
    <w:rsid w:val="003A5FEE"/>
    <w:rsid w:val="003A7515"/>
    <w:rsid w:val="003B05C3"/>
    <w:rsid w:val="003C1FA8"/>
    <w:rsid w:val="003C21C9"/>
    <w:rsid w:val="003C6693"/>
    <w:rsid w:val="003D0B38"/>
    <w:rsid w:val="003D0B5B"/>
    <w:rsid w:val="003D6231"/>
    <w:rsid w:val="003E1015"/>
    <w:rsid w:val="003F2FE3"/>
    <w:rsid w:val="003F6A96"/>
    <w:rsid w:val="00400EAF"/>
    <w:rsid w:val="00402D3A"/>
    <w:rsid w:val="00406133"/>
    <w:rsid w:val="004063C4"/>
    <w:rsid w:val="004072A8"/>
    <w:rsid w:val="004074EF"/>
    <w:rsid w:val="00413DA6"/>
    <w:rsid w:val="00416119"/>
    <w:rsid w:val="00417096"/>
    <w:rsid w:val="00417A27"/>
    <w:rsid w:val="00430AEB"/>
    <w:rsid w:val="00433EE7"/>
    <w:rsid w:val="004355CA"/>
    <w:rsid w:val="004414F8"/>
    <w:rsid w:val="004443BE"/>
    <w:rsid w:val="00462330"/>
    <w:rsid w:val="00465C78"/>
    <w:rsid w:val="00466610"/>
    <w:rsid w:val="0048644E"/>
    <w:rsid w:val="00493E22"/>
    <w:rsid w:val="00497AF6"/>
    <w:rsid w:val="004A0BF4"/>
    <w:rsid w:val="004A6509"/>
    <w:rsid w:val="004B41F6"/>
    <w:rsid w:val="004C5144"/>
    <w:rsid w:val="004C70ED"/>
    <w:rsid w:val="004D1D76"/>
    <w:rsid w:val="004E19DA"/>
    <w:rsid w:val="004E38E8"/>
    <w:rsid w:val="004E4A29"/>
    <w:rsid w:val="004E4DDC"/>
    <w:rsid w:val="00502982"/>
    <w:rsid w:val="00536D49"/>
    <w:rsid w:val="0053783D"/>
    <w:rsid w:val="00540211"/>
    <w:rsid w:val="00541026"/>
    <w:rsid w:val="0054609B"/>
    <w:rsid w:val="00552544"/>
    <w:rsid w:val="00556298"/>
    <w:rsid w:val="00556F16"/>
    <w:rsid w:val="00557300"/>
    <w:rsid w:val="00560D8C"/>
    <w:rsid w:val="00580345"/>
    <w:rsid w:val="005813F4"/>
    <w:rsid w:val="00592F13"/>
    <w:rsid w:val="00597A29"/>
    <w:rsid w:val="005A16A8"/>
    <w:rsid w:val="005C3E4B"/>
    <w:rsid w:val="005D270D"/>
    <w:rsid w:val="005D4D47"/>
    <w:rsid w:val="005E17FF"/>
    <w:rsid w:val="005E4C6B"/>
    <w:rsid w:val="00601C99"/>
    <w:rsid w:val="00610DA4"/>
    <w:rsid w:val="00627F45"/>
    <w:rsid w:val="006328A8"/>
    <w:rsid w:val="00633437"/>
    <w:rsid w:val="006336D3"/>
    <w:rsid w:val="00634887"/>
    <w:rsid w:val="00635EAD"/>
    <w:rsid w:val="00636289"/>
    <w:rsid w:val="00637E86"/>
    <w:rsid w:val="006419A5"/>
    <w:rsid w:val="00643E8D"/>
    <w:rsid w:val="006468A0"/>
    <w:rsid w:val="00647CA5"/>
    <w:rsid w:val="00661107"/>
    <w:rsid w:val="00663073"/>
    <w:rsid w:val="00664D29"/>
    <w:rsid w:val="00665880"/>
    <w:rsid w:val="00680948"/>
    <w:rsid w:val="006849B9"/>
    <w:rsid w:val="00691FF2"/>
    <w:rsid w:val="006B1467"/>
    <w:rsid w:val="006B5BCC"/>
    <w:rsid w:val="006B7613"/>
    <w:rsid w:val="006C559A"/>
    <w:rsid w:val="006D77DD"/>
    <w:rsid w:val="006D7E68"/>
    <w:rsid w:val="006E40B1"/>
    <w:rsid w:val="006F1B58"/>
    <w:rsid w:val="006F34A3"/>
    <w:rsid w:val="007042D6"/>
    <w:rsid w:val="00714201"/>
    <w:rsid w:val="00721594"/>
    <w:rsid w:val="00722C2C"/>
    <w:rsid w:val="00723B7B"/>
    <w:rsid w:val="00730408"/>
    <w:rsid w:val="00732640"/>
    <w:rsid w:val="00740CDD"/>
    <w:rsid w:val="007478F5"/>
    <w:rsid w:val="00750BFD"/>
    <w:rsid w:val="00752CE6"/>
    <w:rsid w:val="007576FA"/>
    <w:rsid w:val="00763F52"/>
    <w:rsid w:val="00763FA4"/>
    <w:rsid w:val="00767C01"/>
    <w:rsid w:val="0077178C"/>
    <w:rsid w:val="00773D54"/>
    <w:rsid w:val="0078237D"/>
    <w:rsid w:val="007831E5"/>
    <w:rsid w:val="00793E00"/>
    <w:rsid w:val="007A088D"/>
    <w:rsid w:val="007A1D0A"/>
    <w:rsid w:val="007A4C94"/>
    <w:rsid w:val="007A6A82"/>
    <w:rsid w:val="007A7A1D"/>
    <w:rsid w:val="007B3DAF"/>
    <w:rsid w:val="007B40E1"/>
    <w:rsid w:val="007B55AF"/>
    <w:rsid w:val="007C392B"/>
    <w:rsid w:val="007C4C85"/>
    <w:rsid w:val="007C71F7"/>
    <w:rsid w:val="007D5266"/>
    <w:rsid w:val="007D6E5F"/>
    <w:rsid w:val="007D7554"/>
    <w:rsid w:val="007E5E49"/>
    <w:rsid w:val="007E6390"/>
    <w:rsid w:val="00824BED"/>
    <w:rsid w:val="008311DF"/>
    <w:rsid w:val="00843B0B"/>
    <w:rsid w:val="00847B52"/>
    <w:rsid w:val="00850727"/>
    <w:rsid w:val="0085375C"/>
    <w:rsid w:val="00865EC5"/>
    <w:rsid w:val="00870EC0"/>
    <w:rsid w:val="00872D83"/>
    <w:rsid w:val="00877EEF"/>
    <w:rsid w:val="008844E2"/>
    <w:rsid w:val="00884A81"/>
    <w:rsid w:val="00885D46"/>
    <w:rsid w:val="00890452"/>
    <w:rsid w:val="008A4038"/>
    <w:rsid w:val="008A5558"/>
    <w:rsid w:val="008A6F21"/>
    <w:rsid w:val="008A7A92"/>
    <w:rsid w:val="008B45B0"/>
    <w:rsid w:val="008B6DAB"/>
    <w:rsid w:val="008C06B5"/>
    <w:rsid w:val="008C22ED"/>
    <w:rsid w:val="008C4172"/>
    <w:rsid w:val="008D5D12"/>
    <w:rsid w:val="008E4A7A"/>
    <w:rsid w:val="008F2DAD"/>
    <w:rsid w:val="0090660B"/>
    <w:rsid w:val="009111C2"/>
    <w:rsid w:val="009145DC"/>
    <w:rsid w:val="00914FB6"/>
    <w:rsid w:val="009262BF"/>
    <w:rsid w:val="00933C86"/>
    <w:rsid w:val="00934F2C"/>
    <w:rsid w:val="00937565"/>
    <w:rsid w:val="00937B02"/>
    <w:rsid w:val="00947D6F"/>
    <w:rsid w:val="00982ED5"/>
    <w:rsid w:val="00984E7A"/>
    <w:rsid w:val="009877DF"/>
    <w:rsid w:val="00991865"/>
    <w:rsid w:val="0099444C"/>
    <w:rsid w:val="009A2429"/>
    <w:rsid w:val="009A2D06"/>
    <w:rsid w:val="009A3530"/>
    <w:rsid w:val="009B22A7"/>
    <w:rsid w:val="009B2CCB"/>
    <w:rsid w:val="009D06D5"/>
    <w:rsid w:val="009D26F0"/>
    <w:rsid w:val="009E18F0"/>
    <w:rsid w:val="009E2283"/>
    <w:rsid w:val="009F712B"/>
    <w:rsid w:val="00A06549"/>
    <w:rsid w:val="00A11013"/>
    <w:rsid w:val="00A12327"/>
    <w:rsid w:val="00A35E6F"/>
    <w:rsid w:val="00A424A0"/>
    <w:rsid w:val="00A4796F"/>
    <w:rsid w:val="00A64B8F"/>
    <w:rsid w:val="00A71501"/>
    <w:rsid w:val="00A77126"/>
    <w:rsid w:val="00A867A7"/>
    <w:rsid w:val="00A91AE3"/>
    <w:rsid w:val="00A952BA"/>
    <w:rsid w:val="00A95F08"/>
    <w:rsid w:val="00A97773"/>
    <w:rsid w:val="00AA2483"/>
    <w:rsid w:val="00AA5CD6"/>
    <w:rsid w:val="00AB26CB"/>
    <w:rsid w:val="00AB4A9B"/>
    <w:rsid w:val="00AB783D"/>
    <w:rsid w:val="00AB79B2"/>
    <w:rsid w:val="00AC66B2"/>
    <w:rsid w:val="00AD0AFB"/>
    <w:rsid w:val="00AD1FF8"/>
    <w:rsid w:val="00AF3183"/>
    <w:rsid w:val="00B00DD7"/>
    <w:rsid w:val="00B05BB4"/>
    <w:rsid w:val="00B068CF"/>
    <w:rsid w:val="00B07F9D"/>
    <w:rsid w:val="00B10EFF"/>
    <w:rsid w:val="00B14179"/>
    <w:rsid w:val="00B31D7B"/>
    <w:rsid w:val="00B3690E"/>
    <w:rsid w:val="00B45CF2"/>
    <w:rsid w:val="00B475E2"/>
    <w:rsid w:val="00B51B04"/>
    <w:rsid w:val="00B541A0"/>
    <w:rsid w:val="00B5530B"/>
    <w:rsid w:val="00B55B5F"/>
    <w:rsid w:val="00B65966"/>
    <w:rsid w:val="00B65A7C"/>
    <w:rsid w:val="00B70A37"/>
    <w:rsid w:val="00B70D35"/>
    <w:rsid w:val="00B7186D"/>
    <w:rsid w:val="00B72DAE"/>
    <w:rsid w:val="00B74F83"/>
    <w:rsid w:val="00B8095F"/>
    <w:rsid w:val="00B931CD"/>
    <w:rsid w:val="00B952A4"/>
    <w:rsid w:val="00BA081B"/>
    <w:rsid w:val="00BB0BCC"/>
    <w:rsid w:val="00BB25B5"/>
    <w:rsid w:val="00BB5916"/>
    <w:rsid w:val="00BB71AA"/>
    <w:rsid w:val="00BC100E"/>
    <w:rsid w:val="00BC7680"/>
    <w:rsid w:val="00BD1E8B"/>
    <w:rsid w:val="00BD7A63"/>
    <w:rsid w:val="00BE000A"/>
    <w:rsid w:val="00BE60F1"/>
    <w:rsid w:val="00BF4CB6"/>
    <w:rsid w:val="00C12592"/>
    <w:rsid w:val="00C35DED"/>
    <w:rsid w:val="00C4172D"/>
    <w:rsid w:val="00C528EE"/>
    <w:rsid w:val="00C53767"/>
    <w:rsid w:val="00C5414E"/>
    <w:rsid w:val="00C62FA8"/>
    <w:rsid w:val="00C701DF"/>
    <w:rsid w:val="00C704E0"/>
    <w:rsid w:val="00C74734"/>
    <w:rsid w:val="00C85F2B"/>
    <w:rsid w:val="00C85FF6"/>
    <w:rsid w:val="00C87972"/>
    <w:rsid w:val="00C92973"/>
    <w:rsid w:val="00C972CB"/>
    <w:rsid w:val="00CA5AF0"/>
    <w:rsid w:val="00CB2C3F"/>
    <w:rsid w:val="00CB30A1"/>
    <w:rsid w:val="00CB618E"/>
    <w:rsid w:val="00CB6E0D"/>
    <w:rsid w:val="00CC231B"/>
    <w:rsid w:val="00CD14BB"/>
    <w:rsid w:val="00CD4EFC"/>
    <w:rsid w:val="00CE2D95"/>
    <w:rsid w:val="00CE3C3C"/>
    <w:rsid w:val="00CE617C"/>
    <w:rsid w:val="00CF0102"/>
    <w:rsid w:val="00D114BD"/>
    <w:rsid w:val="00D11A30"/>
    <w:rsid w:val="00D1302E"/>
    <w:rsid w:val="00D1646B"/>
    <w:rsid w:val="00D16E82"/>
    <w:rsid w:val="00D17CBC"/>
    <w:rsid w:val="00D24360"/>
    <w:rsid w:val="00D27507"/>
    <w:rsid w:val="00D30ED0"/>
    <w:rsid w:val="00D311B4"/>
    <w:rsid w:val="00D35B5F"/>
    <w:rsid w:val="00D451A1"/>
    <w:rsid w:val="00D475AA"/>
    <w:rsid w:val="00D52D0A"/>
    <w:rsid w:val="00D60540"/>
    <w:rsid w:val="00D60608"/>
    <w:rsid w:val="00D63136"/>
    <w:rsid w:val="00D81580"/>
    <w:rsid w:val="00D81E85"/>
    <w:rsid w:val="00D83ABD"/>
    <w:rsid w:val="00D850C0"/>
    <w:rsid w:val="00D85ACE"/>
    <w:rsid w:val="00D90BBC"/>
    <w:rsid w:val="00D959E8"/>
    <w:rsid w:val="00DA09FF"/>
    <w:rsid w:val="00DA0B1E"/>
    <w:rsid w:val="00DA17C4"/>
    <w:rsid w:val="00DA789F"/>
    <w:rsid w:val="00DB2B6F"/>
    <w:rsid w:val="00DB35CC"/>
    <w:rsid w:val="00DB4309"/>
    <w:rsid w:val="00DC23D0"/>
    <w:rsid w:val="00DC50EB"/>
    <w:rsid w:val="00DC6236"/>
    <w:rsid w:val="00DC7F37"/>
    <w:rsid w:val="00DD48BE"/>
    <w:rsid w:val="00DD646E"/>
    <w:rsid w:val="00DE04EC"/>
    <w:rsid w:val="00DE14FF"/>
    <w:rsid w:val="00DE486D"/>
    <w:rsid w:val="00DF1C93"/>
    <w:rsid w:val="00E0148C"/>
    <w:rsid w:val="00E0456D"/>
    <w:rsid w:val="00E130DF"/>
    <w:rsid w:val="00E40985"/>
    <w:rsid w:val="00E42A43"/>
    <w:rsid w:val="00E432D3"/>
    <w:rsid w:val="00E52F31"/>
    <w:rsid w:val="00E81D92"/>
    <w:rsid w:val="00E8655B"/>
    <w:rsid w:val="00E92157"/>
    <w:rsid w:val="00EA17BF"/>
    <w:rsid w:val="00EA4667"/>
    <w:rsid w:val="00EA75A8"/>
    <w:rsid w:val="00EB32D1"/>
    <w:rsid w:val="00EB5505"/>
    <w:rsid w:val="00ED5A67"/>
    <w:rsid w:val="00EE45AD"/>
    <w:rsid w:val="00EE4954"/>
    <w:rsid w:val="00EE4EE2"/>
    <w:rsid w:val="00EE6B43"/>
    <w:rsid w:val="00EF50B3"/>
    <w:rsid w:val="00F145C4"/>
    <w:rsid w:val="00F3358A"/>
    <w:rsid w:val="00F33759"/>
    <w:rsid w:val="00F36AC0"/>
    <w:rsid w:val="00F36EAB"/>
    <w:rsid w:val="00F441B9"/>
    <w:rsid w:val="00F46460"/>
    <w:rsid w:val="00F5688E"/>
    <w:rsid w:val="00F64698"/>
    <w:rsid w:val="00F650BB"/>
    <w:rsid w:val="00F66626"/>
    <w:rsid w:val="00F83C3E"/>
    <w:rsid w:val="00FA34F8"/>
    <w:rsid w:val="00FA52B4"/>
    <w:rsid w:val="00FB0CD1"/>
    <w:rsid w:val="00FB3515"/>
    <w:rsid w:val="00FB4897"/>
    <w:rsid w:val="00FB5036"/>
    <w:rsid w:val="00FB573E"/>
    <w:rsid w:val="00FC3C5D"/>
    <w:rsid w:val="00FD266F"/>
    <w:rsid w:val="00FE50CD"/>
    <w:rsid w:val="00FF0488"/>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4FC5"/>
  <w15:chartTrackingRefBased/>
  <w15:docId w15:val="{F1E40F03-8A58-4FB6-A3C2-F9A52DCD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38"/>
    <w:pPr>
      <w:ind w:left="720"/>
      <w:contextualSpacing/>
    </w:pPr>
  </w:style>
  <w:style w:type="paragraph" w:styleId="Header">
    <w:name w:val="header"/>
    <w:basedOn w:val="Normal"/>
    <w:link w:val="HeaderChar"/>
    <w:uiPriority w:val="99"/>
    <w:unhideWhenUsed/>
    <w:rsid w:val="00FF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88"/>
  </w:style>
  <w:style w:type="paragraph" w:styleId="Footer">
    <w:name w:val="footer"/>
    <w:basedOn w:val="Normal"/>
    <w:link w:val="FooterChar"/>
    <w:uiPriority w:val="99"/>
    <w:unhideWhenUsed/>
    <w:rsid w:val="00FF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17</Pages>
  <Words>5606</Words>
  <Characters>31956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D'Andrea</dc:creator>
  <cp:keywords/>
  <dc:description/>
  <cp:lastModifiedBy>Mark D'Andrea</cp:lastModifiedBy>
  <cp:revision>433</cp:revision>
  <cp:lastPrinted>2022-08-30T15:41:00Z</cp:lastPrinted>
  <dcterms:created xsi:type="dcterms:W3CDTF">2022-08-29T16:20:00Z</dcterms:created>
  <dcterms:modified xsi:type="dcterms:W3CDTF">2024-10-09T13:11:00Z</dcterms:modified>
</cp:coreProperties>
</file>