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CEA592" w14:textId="77777777" w:rsidR="00812F6D" w:rsidRDefault="00D113B7">
      <w:pPr>
        <w:pStyle w:val="normal0"/>
        <w:pBdr>
          <w:top w:val="nil"/>
          <w:left w:val="nil"/>
          <w:bottom w:val="nil"/>
          <w:right w:val="nil"/>
          <w:between w:val="nil"/>
        </w:pBdr>
        <w:spacing w:after="280"/>
        <w:jc w:val="center"/>
        <w:rPr>
          <w:color w:val="000000"/>
          <w:sz w:val="32"/>
          <w:szCs w:val="32"/>
        </w:rPr>
      </w:pPr>
      <w:r>
        <w:rPr>
          <w:b/>
          <w:color w:val="000000"/>
          <w:sz w:val="32"/>
          <w:szCs w:val="32"/>
        </w:rPr>
        <w:t>R Squared Ranch</w:t>
      </w:r>
    </w:p>
    <w:p w14:paraId="64B2D204" w14:textId="77777777" w:rsidR="00812F6D" w:rsidRDefault="00D113B7">
      <w:pPr>
        <w:pStyle w:val="normal0"/>
        <w:pBdr>
          <w:top w:val="nil"/>
          <w:left w:val="nil"/>
          <w:bottom w:val="nil"/>
          <w:right w:val="nil"/>
          <w:between w:val="nil"/>
        </w:pBdr>
        <w:spacing w:before="280" w:after="280"/>
        <w:jc w:val="center"/>
        <w:rPr>
          <w:color w:val="000000"/>
          <w:sz w:val="32"/>
          <w:szCs w:val="32"/>
        </w:rPr>
      </w:pPr>
      <w:r>
        <w:rPr>
          <w:b/>
          <w:color w:val="000000"/>
          <w:sz w:val="32"/>
          <w:szCs w:val="32"/>
        </w:rPr>
        <w:t>Training and Boarding Contract</w:t>
      </w:r>
    </w:p>
    <w:p w14:paraId="3B2FC695"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WITNESS THIS AGREEMENT this _______ day of _______ in the year 20</w:t>
      </w:r>
      <w:r>
        <w:rPr>
          <w:b/>
          <w:sz w:val="22"/>
          <w:szCs w:val="22"/>
        </w:rPr>
        <w:t>__</w:t>
      </w:r>
      <w:r>
        <w:rPr>
          <w:b/>
          <w:color w:val="000000"/>
          <w:sz w:val="22"/>
          <w:szCs w:val="22"/>
        </w:rPr>
        <w:t xml:space="preserve">, by and </w:t>
      </w:r>
    </w:p>
    <w:p w14:paraId="32E227E2" w14:textId="77777777" w:rsidR="00812F6D" w:rsidRDefault="00D113B7">
      <w:pPr>
        <w:pStyle w:val="normal0"/>
        <w:pBdr>
          <w:top w:val="nil"/>
          <w:left w:val="nil"/>
          <w:bottom w:val="nil"/>
          <w:right w:val="nil"/>
          <w:between w:val="nil"/>
        </w:pBdr>
        <w:spacing w:before="280" w:after="280"/>
        <w:rPr>
          <w:color w:val="000000"/>
          <w:sz w:val="22"/>
          <w:szCs w:val="22"/>
        </w:rPr>
      </w:pPr>
      <w:proofErr w:type="gramStart"/>
      <w:r>
        <w:rPr>
          <w:b/>
          <w:color w:val="000000"/>
          <w:sz w:val="22"/>
          <w:szCs w:val="22"/>
        </w:rPr>
        <w:t>between</w:t>
      </w:r>
      <w:proofErr w:type="gramEnd"/>
      <w:r>
        <w:rPr>
          <w:b/>
          <w:color w:val="000000"/>
          <w:sz w:val="22"/>
          <w:szCs w:val="22"/>
        </w:rPr>
        <w:t xml:space="preserve"> Cassie Rose/ R Squared Ranch, hereinafter referred to as "Stable" and _______________________</w:t>
      </w:r>
      <w:r>
        <w:rPr>
          <w:color w:val="000000"/>
        </w:rPr>
        <w:t xml:space="preserve"> </w:t>
      </w:r>
      <w:r>
        <w:rPr>
          <w:b/>
          <w:color w:val="000000"/>
          <w:sz w:val="22"/>
          <w:szCs w:val="22"/>
        </w:rPr>
        <w:t xml:space="preserve">, Hereinafter referred to as "Owner.” </w:t>
      </w:r>
    </w:p>
    <w:p w14:paraId="2920D634"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u w:val="single"/>
        </w:rPr>
        <w:t>OWNER INFORMATION</w:t>
      </w:r>
      <w:r>
        <w:rPr>
          <w:color w:val="000000"/>
          <w:sz w:val="22"/>
          <w:szCs w:val="22"/>
        </w:rPr>
        <w:t xml:space="preserve"> </w:t>
      </w:r>
    </w:p>
    <w:p w14:paraId="6BC65F35" w14:textId="77777777" w:rsidR="00812F6D" w:rsidRDefault="00D113B7">
      <w:pPr>
        <w:pStyle w:val="normal0"/>
        <w:rPr>
          <w:sz w:val="22"/>
          <w:szCs w:val="22"/>
        </w:rPr>
      </w:pPr>
      <w:r>
        <w:rPr>
          <w:sz w:val="22"/>
          <w:szCs w:val="22"/>
        </w:rPr>
        <w:t xml:space="preserve">Name:     </w:t>
      </w:r>
    </w:p>
    <w:p w14:paraId="343F57AF" w14:textId="77777777" w:rsidR="00812F6D" w:rsidRDefault="00D113B7">
      <w:pPr>
        <w:pStyle w:val="normal0"/>
        <w:rPr>
          <w:sz w:val="22"/>
          <w:szCs w:val="22"/>
        </w:rPr>
      </w:pPr>
      <w:r>
        <w:rPr>
          <w:sz w:val="22"/>
          <w:szCs w:val="22"/>
        </w:rPr>
        <w:t xml:space="preserve">Address:  </w:t>
      </w:r>
    </w:p>
    <w:p w14:paraId="7D13AFE9" w14:textId="77777777" w:rsidR="00812F6D" w:rsidRDefault="00812F6D">
      <w:pPr>
        <w:pStyle w:val="normal0"/>
      </w:pPr>
    </w:p>
    <w:p w14:paraId="77506797" w14:textId="77777777" w:rsidR="00812F6D" w:rsidRDefault="00D113B7">
      <w:pPr>
        <w:pStyle w:val="normal0"/>
        <w:rPr>
          <w:sz w:val="22"/>
          <w:szCs w:val="22"/>
        </w:rPr>
      </w:pPr>
      <w:r>
        <w:rPr>
          <w:sz w:val="22"/>
          <w:szCs w:val="22"/>
        </w:rPr>
        <w:t xml:space="preserve">Cell: </w:t>
      </w:r>
    </w:p>
    <w:p w14:paraId="62A30610" w14:textId="77777777" w:rsidR="00812F6D" w:rsidRDefault="00D113B7">
      <w:pPr>
        <w:pStyle w:val="normal0"/>
        <w:rPr>
          <w:sz w:val="22"/>
          <w:szCs w:val="22"/>
        </w:rPr>
      </w:pPr>
      <w:r>
        <w:rPr>
          <w:sz w:val="22"/>
          <w:szCs w:val="22"/>
        </w:rPr>
        <w:t xml:space="preserve">Home: </w:t>
      </w:r>
    </w:p>
    <w:p w14:paraId="232C778B" w14:textId="77777777" w:rsidR="00812F6D" w:rsidRDefault="00D113B7">
      <w:pPr>
        <w:pStyle w:val="normal0"/>
        <w:rPr>
          <w:sz w:val="22"/>
          <w:szCs w:val="22"/>
        </w:rPr>
      </w:pPr>
      <w:r>
        <w:rPr>
          <w:sz w:val="22"/>
          <w:szCs w:val="22"/>
        </w:rPr>
        <w:t xml:space="preserve">Office: </w:t>
      </w:r>
    </w:p>
    <w:p w14:paraId="7BF2E044" w14:textId="77777777" w:rsidR="00812F6D" w:rsidRDefault="00D113B7">
      <w:pPr>
        <w:pStyle w:val="normal0"/>
        <w:rPr>
          <w:sz w:val="22"/>
          <w:szCs w:val="22"/>
        </w:rPr>
      </w:pPr>
      <w:r>
        <w:rPr>
          <w:sz w:val="22"/>
          <w:szCs w:val="22"/>
        </w:rPr>
        <w:t xml:space="preserve">Emergency: </w:t>
      </w:r>
    </w:p>
    <w:p w14:paraId="2F928990" w14:textId="77777777" w:rsidR="00812F6D" w:rsidRDefault="00D113B7">
      <w:pPr>
        <w:pStyle w:val="normal0"/>
        <w:rPr>
          <w:sz w:val="22"/>
          <w:szCs w:val="22"/>
        </w:rPr>
      </w:pPr>
      <w:r>
        <w:rPr>
          <w:sz w:val="22"/>
          <w:szCs w:val="22"/>
        </w:rPr>
        <w:tab/>
        <w:t xml:space="preserve">Cell: </w:t>
      </w:r>
    </w:p>
    <w:p w14:paraId="23B432B4" w14:textId="77777777" w:rsidR="00812F6D" w:rsidRDefault="00D113B7">
      <w:pPr>
        <w:pStyle w:val="normal0"/>
        <w:rPr>
          <w:sz w:val="22"/>
          <w:szCs w:val="22"/>
        </w:rPr>
      </w:pPr>
      <w:r>
        <w:rPr>
          <w:sz w:val="22"/>
          <w:szCs w:val="22"/>
        </w:rPr>
        <w:t xml:space="preserve">Email: </w:t>
      </w:r>
    </w:p>
    <w:p w14:paraId="5309F19D" w14:textId="77777777" w:rsidR="00812F6D" w:rsidRDefault="00D113B7">
      <w:pPr>
        <w:pStyle w:val="normal0"/>
        <w:rPr>
          <w:sz w:val="22"/>
          <w:szCs w:val="22"/>
        </w:rPr>
      </w:pPr>
      <w:r>
        <w:rPr>
          <w:sz w:val="22"/>
          <w:szCs w:val="22"/>
        </w:rPr>
        <w:t xml:space="preserve">Alt: </w:t>
      </w:r>
    </w:p>
    <w:p w14:paraId="3F870627" w14:textId="77777777" w:rsidR="00812F6D" w:rsidRDefault="00812F6D">
      <w:pPr>
        <w:pStyle w:val="normal0"/>
        <w:rPr>
          <w:sz w:val="22"/>
          <w:szCs w:val="22"/>
        </w:rPr>
      </w:pPr>
    </w:p>
    <w:p w14:paraId="3A03D225" w14:textId="77777777" w:rsidR="00812F6D" w:rsidRDefault="00D113B7">
      <w:pPr>
        <w:pStyle w:val="normal0"/>
        <w:rPr>
          <w:sz w:val="22"/>
          <w:szCs w:val="22"/>
        </w:rPr>
      </w:pPr>
      <w:r>
        <w:rPr>
          <w:sz w:val="22"/>
          <w:szCs w:val="22"/>
          <w:u w:val="single"/>
        </w:rPr>
        <w:t>ANIMAL INFORMATION</w:t>
      </w:r>
      <w:r>
        <w:rPr>
          <w:sz w:val="22"/>
          <w:szCs w:val="22"/>
        </w:rPr>
        <w:t xml:space="preserve"> </w:t>
      </w:r>
    </w:p>
    <w:p w14:paraId="3FA1B653" w14:textId="77777777" w:rsidR="00812F6D" w:rsidRDefault="00D113B7">
      <w:pPr>
        <w:pStyle w:val="normal0"/>
        <w:rPr>
          <w:sz w:val="22"/>
          <w:szCs w:val="22"/>
        </w:rPr>
      </w:pPr>
      <w:r>
        <w:rPr>
          <w:sz w:val="22"/>
          <w:szCs w:val="22"/>
        </w:rPr>
        <w:t xml:space="preserve">Registered Name: </w:t>
      </w:r>
      <w:r>
        <w:rPr>
          <w:sz w:val="22"/>
          <w:szCs w:val="22"/>
        </w:rPr>
        <w:tab/>
      </w:r>
    </w:p>
    <w:p w14:paraId="39DC62AC" w14:textId="77777777" w:rsidR="00812F6D" w:rsidRDefault="00D113B7">
      <w:pPr>
        <w:pStyle w:val="normal0"/>
        <w:rPr>
          <w:sz w:val="22"/>
          <w:szCs w:val="22"/>
        </w:rPr>
      </w:pPr>
      <w:r>
        <w:rPr>
          <w:sz w:val="22"/>
          <w:szCs w:val="22"/>
        </w:rPr>
        <w:t xml:space="preserve"> Registration Number: </w:t>
      </w:r>
      <w:r>
        <w:rPr>
          <w:sz w:val="22"/>
          <w:szCs w:val="22"/>
        </w:rPr>
        <w:tab/>
      </w:r>
    </w:p>
    <w:p w14:paraId="56C23620" w14:textId="77777777" w:rsidR="00812F6D" w:rsidRDefault="00D113B7">
      <w:pPr>
        <w:pStyle w:val="normal0"/>
        <w:rPr>
          <w:sz w:val="22"/>
          <w:szCs w:val="22"/>
        </w:rPr>
      </w:pPr>
      <w:r>
        <w:rPr>
          <w:sz w:val="22"/>
          <w:szCs w:val="22"/>
        </w:rPr>
        <w:t xml:space="preserve">Breed: </w:t>
      </w:r>
    </w:p>
    <w:p w14:paraId="73A35B10" w14:textId="77777777" w:rsidR="00812F6D" w:rsidRDefault="00D113B7">
      <w:pPr>
        <w:pStyle w:val="normal0"/>
        <w:rPr>
          <w:sz w:val="22"/>
          <w:szCs w:val="22"/>
        </w:rPr>
      </w:pPr>
      <w:r>
        <w:rPr>
          <w:sz w:val="22"/>
          <w:szCs w:val="22"/>
        </w:rPr>
        <w:t xml:space="preserve">Gender: </w:t>
      </w:r>
      <w:r>
        <w:rPr>
          <w:sz w:val="22"/>
          <w:szCs w:val="22"/>
        </w:rPr>
        <w:tab/>
        <w:t xml:space="preserve">                DOB: </w:t>
      </w:r>
      <w:r>
        <w:rPr>
          <w:sz w:val="22"/>
          <w:szCs w:val="22"/>
        </w:rPr>
        <w:tab/>
      </w:r>
      <w:r>
        <w:rPr>
          <w:sz w:val="22"/>
          <w:szCs w:val="22"/>
        </w:rPr>
        <w:tab/>
        <w:t xml:space="preserve">Color: </w:t>
      </w:r>
    </w:p>
    <w:p w14:paraId="5CE9752A" w14:textId="77777777" w:rsidR="00812F6D" w:rsidRDefault="00D113B7">
      <w:pPr>
        <w:pStyle w:val="normal0"/>
        <w:rPr>
          <w:sz w:val="22"/>
          <w:szCs w:val="22"/>
        </w:rPr>
      </w:pPr>
      <w:r>
        <w:rPr>
          <w:sz w:val="22"/>
          <w:szCs w:val="22"/>
        </w:rPr>
        <w:t xml:space="preserve">Horse’s Stable Name: </w:t>
      </w:r>
    </w:p>
    <w:p w14:paraId="0340ABF2" w14:textId="77777777" w:rsidR="00812F6D" w:rsidRDefault="00D113B7">
      <w:pPr>
        <w:pStyle w:val="normal0"/>
        <w:rPr>
          <w:sz w:val="22"/>
          <w:szCs w:val="22"/>
        </w:rPr>
      </w:pPr>
      <w:r>
        <w:rPr>
          <w:sz w:val="22"/>
          <w:szCs w:val="22"/>
        </w:rPr>
        <w:t xml:space="preserve">Sire:             </w:t>
      </w:r>
      <w:r>
        <w:rPr>
          <w:sz w:val="22"/>
          <w:szCs w:val="22"/>
        </w:rPr>
        <w:tab/>
      </w:r>
      <w:r>
        <w:rPr>
          <w:sz w:val="22"/>
          <w:szCs w:val="22"/>
        </w:rPr>
        <w:tab/>
        <w:t xml:space="preserve">Dam: </w:t>
      </w:r>
    </w:p>
    <w:p w14:paraId="631114AA" w14:textId="77777777" w:rsidR="00812F6D" w:rsidRDefault="00812F6D">
      <w:pPr>
        <w:pStyle w:val="normal0"/>
        <w:rPr>
          <w:sz w:val="22"/>
          <w:szCs w:val="22"/>
        </w:rPr>
      </w:pPr>
    </w:p>
    <w:p w14:paraId="2152AEFB" w14:textId="77777777" w:rsidR="00812F6D" w:rsidRDefault="00D113B7">
      <w:pPr>
        <w:pStyle w:val="normal0"/>
        <w:rPr>
          <w:sz w:val="22"/>
          <w:szCs w:val="22"/>
        </w:rPr>
      </w:pPr>
      <w:r>
        <w:rPr>
          <w:sz w:val="22"/>
          <w:szCs w:val="22"/>
        </w:rPr>
        <w:t xml:space="preserve">Insurer’s Name:  </w:t>
      </w:r>
    </w:p>
    <w:p w14:paraId="7C0F88E7" w14:textId="77777777" w:rsidR="00812F6D" w:rsidRDefault="00D113B7">
      <w:pPr>
        <w:pStyle w:val="normal0"/>
        <w:rPr>
          <w:sz w:val="22"/>
          <w:szCs w:val="22"/>
        </w:rPr>
      </w:pPr>
      <w:r>
        <w:rPr>
          <w:sz w:val="22"/>
          <w:szCs w:val="22"/>
        </w:rPr>
        <w:t xml:space="preserve">Medical Emergency Name &amp; Phone: </w:t>
      </w:r>
    </w:p>
    <w:p w14:paraId="7B040F2F" w14:textId="77777777" w:rsidR="00812F6D" w:rsidRDefault="00812F6D">
      <w:pPr>
        <w:pStyle w:val="normal0"/>
        <w:rPr>
          <w:sz w:val="22"/>
          <w:szCs w:val="22"/>
        </w:rPr>
      </w:pPr>
    </w:p>
    <w:p w14:paraId="65C77548" w14:textId="77777777" w:rsidR="00812F6D" w:rsidRDefault="00D113B7">
      <w:pPr>
        <w:pStyle w:val="normal0"/>
        <w:rPr>
          <w:sz w:val="22"/>
          <w:szCs w:val="22"/>
          <w:highlight w:val="yellow"/>
        </w:rPr>
      </w:pPr>
      <w:r>
        <w:rPr>
          <w:sz w:val="22"/>
          <w:szCs w:val="22"/>
          <w:highlight w:val="yellow"/>
        </w:rPr>
        <w:t xml:space="preserve">This horse </w:t>
      </w:r>
      <w:r>
        <w:rPr>
          <w:b/>
          <w:sz w:val="22"/>
          <w:szCs w:val="22"/>
          <w:highlight w:val="yellow"/>
        </w:rPr>
        <w:t>is not</w:t>
      </w:r>
      <w:r>
        <w:rPr>
          <w:sz w:val="22"/>
          <w:szCs w:val="22"/>
          <w:highlight w:val="yellow"/>
        </w:rPr>
        <w:t xml:space="preserve"> considered a surgical candidate in the event of colic or serious illness. </w:t>
      </w:r>
    </w:p>
    <w:p w14:paraId="2FEB4B0F" w14:textId="77777777" w:rsidR="00812F6D" w:rsidRDefault="00D113B7">
      <w:pPr>
        <w:pStyle w:val="normal0"/>
        <w:rPr>
          <w:b/>
          <w:i/>
          <w:sz w:val="22"/>
          <w:szCs w:val="22"/>
          <w:highlight w:val="yellow"/>
        </w:rPr>
      </w:pPr>
      <w:proofErr w:type="spellStart"/>
      <w:r>
        <w:rPr>
          <w:b/>
          <w:i/>
          <w:sz w:val="22"/>
          <w:szCs w:val="22"/>
          <w:highlight w:val="yellow"/>
        </w:rPr>
        <w:t>XX_________Owner’s</w:t>
      </w:r>
      <w:proofErr w:type="spellEnd"/>
      <w:r>
        <w:rPr>
          <w:b/>
          <w:i/>
          <w:sz w:val="22"/>
          <w:szCs w:val="22"/>
          <w:highlight w:val="yellow"/>
        </w:rPr>
        <w:t xml:space="preserve"> initial</w:t>
      </w:r>
    </w:p>
    <w:p w14:paraId="70AB5A9C" w14:textId="77777777" w:rsidR="00812F6D" w:rsidRDefault="00D113B7">
      <w:pPr>
        <w:pStyle w:val="normal0"/>
        <w:numPr>
          <w:ilvl w:val="0"/>
          <w:numId w:val="1"/>
        </w:numPr>
        <w:spacing w:before="280" w:after="280"/>
        <w:rPr>
          <w:sz w:val="22"/>
          <w:szCs w:val="22"/>
        </w:rPr>
      </w:pPr>
      <w:r>
        <w:rPr>
          <w:sz w:val="22"/>
          <w:szCs w:val="22"/>
          <w:u w:val="single"/>
        </w:rPr>
        <w:t>TRAINING:</w:t>
      </w:r>
      <w:r>
        <w:rPr>
          <w:sz w:val="22"/>
          <w:szCs w:val="22"/>
        </w:rPr>
        <w:t xml:space="preserve"> </w:t>
      </w:r>
    </w:p>
    <w:p w14:paraId="78BFFC8B" w14:textId="77777777" w:rsidR="00812F6D" w:rsidRDefault="00D113B7">
      <w:pPr>
        <w:pStyle w:val="normal0"/>
        <w:pBdr>
          <w:top w:val="nil"/>
          <w:left w:val="nil"/>
          <w:bottom w:val="nil"/>
          <w:right w:val="nil"/>
          <w:between w:val="nil"/>
        </w:pBdr>
        <w:spacing w:before="280" w:after="280"/>
        <w:rPr>
          <w:sz w:val="22"/>
          <w:szCs w:val="22"/>
        </w:rPr>
      </w:pPr>
      <w:r>
        <w:rPr>
          <w:color w:val="000000"/>
          <w:sz w:val="22"/>
          <w:szCs w:val="22"/>
        </w:rPr>
        <w:t>Stable agrees to accept Owner’s horse for training, and it is the plan and intention of the Owner to place this horse into training. It is understood and agreed that the events or purpose for which the horse as above-described is accepted for training are as follows:  Horse will be trained on the ground and under saddle in traditional breed gaits without the use of artificial aids such as heavy shoes, chains, pads, or action devices of any kind. Stable agrees to work with owner's horse for 20 hourly rides per month.</w:t>
      </w:r>
    </w:p>
    <w:p w14:paraId="784853A8" w14:textId="77777777" w:rsidR="00812F6D" w:rsidRDefault="00D113B7">
      <w:pPr>
        <w:pStyle w:val="normal0"/>
        <w:numPr>
          <w:ilvl w:val="0"/>
          <w:numId w:val="1"/>
        </w:numPr>
        <w:spacing w:before="280" w:after="280"/>
        <w:rPr>
          <w:sz w:val="22"/>
          <w:szCs w:val="22"/>
        </w:rPr>
      </w:pPr>
      <w:r>
        <w:br w:type="page"/>
      </w:r>
      <w:r>
        <w:rPr>
          <w:sz w:val="22"/>
          <w:szCs w:val="22"/>
          <w:u w:val="single"/>
        </w:rPr>
        <w:lastRenderedPageBreak/>
        <w:t>FEES, TERM, AND LOCATION:</w:t>
      </w:r>
      <w:r>
        <w:rPr>
          <w:sz w:val="22"/>
          <w:szCs w:val="22"/>
        </w:rPr>
        <w:t xml:space="preserve"> </w:t>
      </w:r>
    </w:p>
    <w:tbl>
      <w:tblPr>
        <w:tblStyle w:val="a"/>
        <w:tblW w:w="8640" w:type="dxa"/>
        <w:tblLayout w:type="fixed"/>
        <w:tblLook w:val="0000" w:firstRow="0" w:lastRow="0" w:firstColumn="0" w:lastColumn="0" w:noHBand="0" w:noVBand="0"/>
      </w:tblPr>
      <w:tblGrid>
        <w:gridCol w:w="270"/>
        <w:gridCol w:w="8370"/>
      </w:tblGrid>
      <w:tr w:rsidR="00812F6D" w14:paraId="645C9A53" w14:textId="77777777">
        <w:tc>
          <w:tcPr>
            <w:tcW w:w="270" w:type="dxa"/>
            <w:tcBorders>
              <w:right w:val="nil"/>
            </w:tcBorders>
          </w:tcPr>
          <w:p w14:paraId="09BE5B48" w14:textId="77777777" w:rsidR="00812F6D" w:rsidRDefault="00D113B7">
            <w:pPr>
              <w:pStyle w:val="normal0"/>
              <w:rPr>
                <w:sz w:val="22"/>
                <w:szCs w:val="22"/>
              </w:rPr>
            </w:pPr>
            <w:r>
              <w:rPr>
                <w:noProof/>
                <w:sz w:val="22"/>
                <w:szCs w:val="22"/>
              </w:rPr>
              <w:drawing>
                <wp:inline distT="0" distB="0" distL="114300" distR="114300" wp14:anchorId="7F596C4F" wp14:editId="249D1693">
                  <wp:extent cx="142875" cy="142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370" w:type="dxa"/>
            <w:tcBorders>
              <w:top w:val="nil"/>
              <w:left w:val="nil"/>
              <w:bottom w:val="nil"/>
              <w:right w:val="nil"/>
            </w:tcBorders>
          </w:tcPr>
          <w:p w14:paraId="66C08763" w14:textId="6E3D115B" w:rsidR="00812F6D" w:rsidRDefault="00D113B7">
            <w:pPr>
              <w:pStyle w:val="normal0"/>
              <w:rPr>
                <w:sz w:val="22"/>
                <w:szCs w:val="22"/>
              </w:rPr>
            </w:pPr>
            <w:r>
              <w:rPr>
                <w:sz w:val="22"/>
                <w:szCs w:val="22"/>
              </w:rPr>
              <w:t xml:space="preserve">Owner shall pay the Stable for professional services and board as described below, the fee of </w:t>
            </w:r>
            <w:r w:rsidR="00052848">
              <w:rPr>
                <w:sz w:val="22"/>
                <w:szCs w:val="22"/>
                <w:highlight w:val="yellow"/>
              </w:rPr>
              <w:t>$______</w:t>
            </w:r>
            <w:r>
              <w:rPr>
                <w:sz w:val="22"/>
                <w:szCs w:val="22"/>
                <w:highlight w:val="yellow"/>
              </w:rPr>
              <w:t xml:space="preserve"> per month</w:t>
            </w:r>
            <w:r>
              <w:rPr>
                <w:sz w:val="22"/>
                <w:szCs w:val="22"/>
              </w:rPr>
              <w:t>, for training/boarding, for a minimum of 2 months (3</w:t>
            </w:r>
            <w:r w:rsidR="002E0A68">
              <w:rPr>
                <w:sz w:val="22"/>
                <w:szCs w:val="22"/>
              </w:rPr>
              <w:t>+</w:t>
            </w:r>
            <w:r>
              <w:rPr>
                <w:sz w:val="22"/>
                <w:szCs w:val="22"/>
              </w:rPr>
              <w:t xml:space="preserve"> re</w:t>
            </w:r>
            <w:r w:rsidR="00052848">
              <w:rPr>
                <w:sz w:val="22"/>
                <w:szCs w:val="22"/>
              </w:rPr>
              <w:t>commend) to be completed in 202__</w:t>
            </w:r>
            <w:r>
              <w:rPr>
                <w:sz w:val="22"/>
                <w:szCs w:val="22"/>
              </w:rPr>
              <w:t xml:space="preserve">. Boarding includes semi private paddock and loafing shed. The Owner may assess the horse’s progress after 20 days and accept continuation of the Stable’s services.   </w:t>
            </w:r>
          </w:p>
          <w:p w14:paraId="0316BD95" w14:textId="77777777" w:rsidR="00812F6D" w:rsidRDefault="00812F6D">
            <w:pPr>
              <w:pStyle w:val="normal0"/>
              <w:rPr>
                <w:sz w:val="22"/>
                <w:szCs w:val="22"/>
              </w:rPr>
            </w:pPr>
          </w:p>
          <w:p w14:paraId="1A739DBA" w14:textId="412D5A9F" w:rsidR="00812F6D" w:rsidRDefault="00D113B7">
            <w:pPr>
              <w:pStyle w:val="normal0"/>
              <w:rPr>
                <w:sz w:val="22"/>
                <w:szCs w:val="22"/>
              </w:rPr>
            </w:pPr>
            <w:r>
              <w:rPr>
                <w:sz w:val="22"/>
                <w:szCs w:val="22"/>
              </w:rPr>
              <w:t xml:space="preserve">A down payment of the first month is due upon completion of the training contract.  The remainder of the </w:t>
            </w:r>
            <w:r w:rsidR="002E0A68">
              <w:rPr>
                <w:sz w:val="22"/>
                <w:szCs w:val="22"/>
              </w:rPr>
              <w:t xml:space="preserve">following months’ </w:t>
            </w:r>
            <w:r>
              <w:rPr>
                <w:sz w:val="22"/>
                <w:szCs w:val="22"/>
              </w:rPr>
              <w:t xml:space="preserve">training and boarding fees are due </w:t>
            </w:r>
            <w:r w:rsidR="002E0A68">
              <w:rPr>
                <w:sz w:val="22"/>
                <w:szCs w:val="22"/>
              </w:rPr>
              <w:t>two weeks prior to current months end</w:t>
            </w:r>
            <w:r>
              <w:rPr>
                <w:sz w:val="22"/>
                <w:szCs w:val="22"/>
              </w:rPr>
              <w:t xml:space="preserve">. </w:t>
            </w:r>
            <w:r w:rsidR="002E0A68">
              <w:rPr>
                <w:sz w:val="22"/>
                <w:szCs w:val="22"/>
              </w:rPr>
              <w:t>Any</w:t>
            </w:r>
            <w:r>
              <w:rPr>
                <w:sz w:val="22"/>
                <w:szCs w:val="22"/>
              </w:rPr>
              <w:t xml:space="preserve"> preceding </w:t>
            </w:r>
            <w:r w:rsidR="002E0A68">
              <w:rPr>
                <w:sz w:val="22"/>
                <w:szCs w:val="22"/>
              </w:rPr>
              <w:t>fees</w:t>
            </w:r>
            <w:r>
              <w:rPr>
                <w:sz w:val="22"/>
                <w:szCs w:val="22"/>
              </w:rPr>
              <w:t xml:space="preserve"> and any additional expenses (</w:t>
            </w:r>
            <w:proofErr w:type="spellStart"/>
            <w:r>
              <w:rPr>
                <w:sz w:val="22"/>
                <w:szCs w:val="22"/>
              </w:rPr>
              <w:t>ie</w:t>
            </w:r>
            <w:proofErr w:type="spellEnd"/>
            <w:r>
              <w:rPr>
                <w:sz w:val="22"/>
                <w:szCs w:val="22"/>
              </w:rPr>
              <w:t xml:space="preserve">. feed, fly spray, medication </w:t>
            </w:r>
            <w:proofErr w:type="spellStart"/>
            <w:r>
              <w:rPr>
                <w:sz w:val="22"/>
                <w:szCs w:val="22"/>
              </w:rPr>
              <w:t>etc</w:t>
            </w:r>
            <w:proofErr w:type="spellEnd"/>
            <w:r>
              <w:rPr>
                <w:sz w:val="22"/>
                <w:szCs w:val="22"/>
              </w:rPr>
              <w:t xml:space="preserve">) shall be invoiced on a monthly basis. </w:t>
            </w:r>
          </w:p>
          <w:p w14:paraId="60769C92" w14:textId="77777777" w:rsidR="00812F6D" w:rsidRDefault="00812F6D">
            <w:pPr>
              <w:pStyle w:val="normal0"/>
              <w:rPr>
                <w:sz w:val="22"/>
                <w:szCs w:val="22"/>
              </w:rPr>
            </w:pPr>
          </w:p>
          <w:p w14:paraId="41618021" w14:textId="77777777" w:rsidR="00812F6D" w:rsidRDefault="00D113B7">
            <w:pPr>
              <w:pStyle w:val="normal0"/>
              <w:rPr>
                <w:sz w:val="22"/>
                <w:szCs w:val="22"/>
              </w:rPr>
            </w:pPr>
            <w:r>
              <w:rPr>
                <w:sz w:val="22"/>
                <w:szCs w:val="22"/>
              </w:rPr>
              <w:t xml:space="preserve">Board fees of $200 per month will be charged for anytime spent without training. </w:t>
            </w:r>
          </w:p>
          <w:p w14:paraId="547D4BD4" w14:textId="77777777" w:rsidR="00812F6D" w:rsidRDefault="00812F6D">
            <w:pPr>
              <w:pStyle w:val="normal0"/>
              <w:rPr>
                <w:sz w:val="22"/>
                <w:szCs w:val="22"/>
              </w:rPr>
            </w:pPr>
          </w:p>
          <w:p w14:paraId="65D2D5AF" w14:textId="38B086F2" w:rsidR="00812F6D" w:rsidRDefault="00D113B7" w:rsidP="002E0A68">
            <w:pPr>
              <w:pStyle w:val="normal0"/>
              <w:rPr>
                <w:sz w:val="22"/>
                <w:szCs w:val="22"/>
              </w:rPr>
            </w:pPr>
            <w:r>
              <w:rPr>
                <w:b/>
                <w:sz w:val="22"/>
                <w:szCs w:val="22"/>
              </w:rPr>
              <w:t>Late Fees:</w:t>
            </w:r>
            <w:r>
              <w:rPr>
                <w:sz w:val="22"/>
                <w:szCs w:val="22"/>
              </w:rPr>
              <w:t xml:space="preserve"> </w:t>
            </w:r>
            <w:r w:rsidR="002E0A68">
              <w:rPr>
                <w:sz w:val="22"/>
                <w:szCs w:val="22"/>
              </w:rPr>
              <w:t xml:space="preserve">Payments received after 14 days of receiving an invoice or late training </w:t>
            </w:r>
            <w:proofErr w:type="gramStart"/>
            <w:r w:rsidR="002E0A68">
              <w:rPr>
                <w:sz w:val="22"/>
                <w:szCs w:val="22"/>
              </w:rPr>
              <w:t xml:space="preserve">fees  </w:t>
            </w:r>
            <w:r>
              <w:rPr>
                <w:sz w:val="22"/>
                <w:szCs w:val="22"/>
              </w:rPr>
              <w:t>will</w:t>
            </w:r>
            <w:proofErr w:type="gramEnd"/>
            <w:r>
              <w:rPr>
                <w:sz w:val="22"/>
                <w:szCs w:val="22"/>
              </w:rPr>
              <w:t xml:space="preserve"> be subject to a late fee of $25.00.  </w:t>
            </w:r>
          </w:p>
        </w:tc>
      </w:tr>
    </w:tbl>
    <w:p w14:paraId="4F9956BD" w14:textId="77777777" w:rsidR="00812F6D" w:rsidRDefault="00D113B7">
      <w:pPr>
        <w:pStyle w:val="normal0"/>
        <w:numPr>
          <w:ilvl w:val="0"/>
          <w:numId w:val="1"/>
        </w:numPr>
        <w:spacing w:before="280"/>
        <w:rPr>
          <w:sz w:val="22"/>
          <w:szCs w:val="22"/>
        </w:rPr>
      </w:pPr>
      <w:r>
        <w:rPr>
          <w:sz w:val="22"/>
          <w:szCs w:val="22"/>
          <w:u w:val="single"/>
        </w:rPr>
        <w:t>PAYMENT OF INVOICES:</w:t>
      </w:r>
      <w:r>
        <w:rPr>
          <w:sz w:val="22"/>
          <w:szCs w:val="22"/>
        </w:rPr>
        <w:t xml:space="preserve"> </w:t>
      </w:r>
    </w:p>
    <w:tbl>
      <w:tblPr>
        <w:tblStyle w:val="a0"/>
        <w:tblW w:w="8640" w:type="dxa"/>
        <w:tblLayout w:type="fixed"/>
        <w:tblLook w:val="0000" w:firstRow="0" w:lastRow="0" w:firstColumn="0" w:lastColumn="0" w:noHBand="0" w:noVBand="0"/>
      </w:tblPr>
      <w:tblGrid>
        <w:gridCol w:w="225"/>
        <w:gridCol w:w="8415"/>
      </w:tblGrid>
      <w:tr w:rsidR="00812F6D" w14:paraId="0ECFAFF4" w14:textId="77777777">
        <w:tc>
          <w:tcPr>
            <w:tcW w:w="225" w:type="dxa"/>
          </w:tcPr>
          <w:p w14:paraId="48A182C7" w14:textId="77777777" w:rsidR="00812F6D" w:rsidRDefault="00D113B7">
            <w:pPr>
              <w:pStyle w:val="normal0"/>
              <w:rPr>
                <w:sz w:val="22"/>
                <w:szCs w:val="22"/>
              </w:rPr>
            </w:pPr>
            <w:r>
              <w:rPr>
                <w:noProof/>
                <w:sz w:val="22"/>
                <w:szCs w:val="22"/>
              </w:rPr>
              <w:drawing>
                <wp:inline distT="0" distB="0" distL="114300" distR="114300" wp14:anchorId="3977D341" wp14:editId="44F033E3">
                  <wp:extent cx="142875" cy="142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722D844" w14:textId="77777777" w:rsidR="00812F6D" w:rsidRDefault="00D113B7">
            <w:pPr>
              <w:pStyle w:val="normal0"/>
              <w:rPr>
                <w:sz w:val="22"/>
                <w:szCs w:val="22"/>
              </w:rPr>
            </w:pPr>
            <w:r>
              <w:rPr>
                <w:sz w:val="22"/>
                <w:szCs w:val="22"/>
              </w:rPr>
              <w:t xml:space="preserve">Invoices for fee balance and expenses are payable </w:t>
            </w:r>
            <w:r>
              <w:rPr>
                <w:sz w:val="22"/>
                <w:szCs w:val="22"/>
                <w:u w:val="single"/>
              </w:rPr>
              <w:t>upon receipt</w:t>
            </w:r>
            <w:r>
              <w:rPr>
                <w:sz w:val="22"/>
                <w:szCs w:val="22"/>
              </w:rPr>
              <w:t xml:space="preserve">. Upon completion of this agreement, the remainder of any and all expenses shall be due and payable immediately and the animal will not be released from Stable’s possession until all expenses are paid in full. </w:t>
            </w:r>
          </w:p>
        </w:tc>
      </w:tr>
    </w:tbl>
    <w:p w14:paraId="509DD1DF" w14:textId="77777777" w:rsidR="00812F6D" w:rsidRDefault="00D113B7">
      <w:pPr>
        <w:pStyle w:val="normal0"/>
        <w:numPr>
          <w:ilvl w:val="0"/>
          <w:numId w:val="1"/>
        </w:numPr>
        <w:spacing w:after="280"/>
        <w:rPr>
          <w:sz w:val="22"/>
          <w:szCs w:val="22"/>
        </w:rPr>
      </w:pPr>
      <w:r>
        <w:rPr>
          <w:sz w:val="22"/>
          <w:szCs w:val="22"/>
          <w:u w:val="single"/>
        </w:rPr>
        <w:t>VETERINARIAN, HOOF TRIMMING, WORMING AND RELATED SERVICES:</w:t>
      </w:r>
      <w:r>
        <w:rPr>
          <w:sz w:val="22"/>
          <w:szCs w:val="22"/>
        </w:rPr>
        <w:t xml:space="preserve"> </w:t>
      </w:r>
    </w:p>
    <w:tbl>
      <w:tblPr>
        <w:tblStyle w:val="a1"/>
        <w:tblW w:w="8640" w:type="dxa"/>
        <w:tblLayout w:type="fixed"/>
        <w:tblLook w:val="0000" w:firstRow="0" w:lastRow="0" w:firstColumn="0" w:lastColumn="0" w:noHBand="0" w:noVBand="0"/>
      </w:tblPr>
      <w:tblGrid>
        <w:gridCol w:w="225"/>
        <w:gridCol w:w="8415"/>
      </w:tblGrid>
      <w:tr w:rsidR="00812F6D" w14:paraId="71E3D853" w14:textId="77777777">
        <w:tc>
          <w:tcPr>
            <w:tcW w:w="225" w:type="dxa"/>
          </w:tcPr>
          <w:p w14:paraId="5189349F" w14:textId="77777777" w:rsidR="00812F6D" w:rsidRDefault="00D113B7">
            <w:pPr>
              <w:pStyle w:val="normal0"/>
              <w:rPr>
                <w:sz w:val="22"/>
                <w:szCs w:val="22"/>
              </w:rPr>
            </w:pPr>
            <w:r>
              <w:rPr>
                <w:noProof/>
                <w:sz w:val="22"/>
                <w:szCs w:val="22"/>
              </w:rPr>
              <w:drawing>
                <wp:inline distT="0" distB="0" distL="114300" distR="114300" wp14:anchorId="4E036C0C" wp14:editId="7454E75E">
                  <wp:extent cx="142875" cy="142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4A516" w14:textId="77777777" w:rsidR="00812F6D" w:rsidRDefault="00D113B7">
            <w:pPr>
              <w:pStyle w:val="normal0"/>
              <w:rPr>
                <w:sz w:val="22"/>
                <w:szCs w:val="22"/>
              </w:rPr>
            </w:pPr>
            <w:r>
              <w:rPr>
                <w:sz w:val="22"/>
                <w:szCs w:val="22"/>
              </w:rPr>
              <w:t xml:space="preserve">All veterinarian, pelleted feed, medicine, hoof trimming and </w:t>
            </w:r>
            <w:proofErr w:type="gramStart"/>
            <w:r>
              <w:rPr>
                <w:sz w:val="22"/>
                <w:szCs w:val="22"/>
              </w:rPr>
              <w:t>worming expenses shall be paid by Owner, as further described herein</w:t>
            </w:r>
            <w:proofErr w:type="gramEnd"/>
            <w:r>
              <w:rPr>
                <w:sz w:val="22"/>
                <w:szCs w:val="22"/>
              </w:rPr>
              <w:t>. Owner agrees to provide Stable with all health records with regard to the horse as requested.</w:t>
            </w:r>
          </w:p>
          <w:p w14:paraId="082DF0FF" w14:textId="77777777" w:rsidR="00812F6D" w:rsidRDefault="00812F6D">
            <w:pPr>
              <w:pStyle w:val="normal0"/>
              <w:rPr>
                <w:sz w:val="22"/>
                <w:szCs w:val="22"/>
              </w:rPr>
            </w:pPr>
          </w:p>
          <w:p w14:paraId="65831C5C" w14:textId="77777777" w:rsidR="00812F6D" w:rsidRDefault="00D113B7">
            <w:pPr>
              <w:pStyle w:val="normal0"/>
              <w:rPr>
                <w:color w:val="0000FF"/>
                <w:sz w:val="22"/>
                <w:szCs w:val="22"/>
              </w:rPr>
            </w:pPr>
            <w:r>
              <w:rPr>
                <w:sz w:val="22"/>
                <w:szCs w:val="22"/>
              </w:rPr>
              <w:t>Owner assumes responsibility for arranging veterinarian, hoof trimming and worming services as necessary.</w:t>
            </w:r>
            <w:r>
              <w:rPr>
                <w:color w:val="0000FF"/>
                <w:sz w:val="22"/>
                <w:szCs w:val="22"/>
              </w:rPr>
              <w:t xml:space="preserve"> </w:t>
            </w:r>
          </w:p>
        </w:tc>
      </w:tr>
    </w:tbl>
    <w:p w14:paraId="10DA6851" w14:textId="77777777" w:rsidR="00812F6D" w:rsidRDefault="00812F6D">
      <w:pPr>
        <w:pStyle w:val="normal0"/>
        <w:rPr>
          <w:sz w:val="22"/>
          <w:szCs w:val="22"/>
        </w:rPr>
      </w:pPr>
    </w:p>
    <w:tbl>
      <w:tblPr>
        <w:tblStyle w:val="a2"/>
        <w:tblW w:w="8640" w:type="dxa"/>
        <w:tblLayout w:type="fixed"/>
        <w:tblLook w:val="0000" w:firstRow="0" w:lastRow="0" w:firstColumn="0" w:lastColumn="0" w:noHBand="0" w:noVBand="0"/>
      </w:tblPr>
      <w:tblGrid>
        <w:gridCol w:w="225"/>
        <w:gridCol w:w="8415"/>
      </w:tblGrid>
      <w:tr w:rsidR="00812F6D" w14:paraId="5C55D5F0" w14:textId="77777777">
        <w:tc>
          <w:tcPr>
            <w:tcW w:w="225" w:type="dxa"/>
          </w:tcPr>
          <w:p w14:paraId="25E0AEF1" w14:textId="77777777" w:rsidR="00812F6D" w:rsidRDefault="00D113B7">
            <w:pPr>
              <w:pStyle w:val="normal0"/>
              <w:rPr>
                <w:sz w:val="22"/>
                <w:szCs w:val="22"/>
              </w:rPr>
            </w:pPr>
            <w:r>
              <w:rPr>
                <w:noProof/>
                <w:sz w:val="22"/>
                <w:szCs w:val="22"/>
              </w:rPr>
              <w:drawing>
                <wp:inline distT="0" distB="0" distL="114300" distR="114300" wp14:anchorId="783CE746" wp14:editId="53815872">
                  <wp:extent cx="142875" cy="142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p w14:paraId="37A410EB" w14:textId="77777777" w:rsidR="00812F6D" w:rsidRDefault="00812F6D">
            <w:pPr>
              <w:pStyle w:val="normal0"/>
              <w:rPr>
                <w:sz w:val="22"/>
                <w:szCs w:val="22"/>
              </w:rPr>
            </w:pPr>
          </w:p>
        </w:tc>
        <w:tc>
          <w:tcPr>
            <w:tcW w:w="8415" w:type="dxa"/>
          </w:tcPr>
          <w:p w14:paraId="2C29D825" w14:textId="77777777" w:rsidR="00812F6D" w:rsidRDefault="00D113B7">
            <w:pPr>
              <w:pStyle w:val="normal0"/>
              <w:rPr>
                <w:sz w:val="22"/>
                <w:szCs w:val="22"/>
              </w:rPr>
            </w:pPr>
            <w:r>
              <w:rPr>
                <w:sz w:val="22"/>
                <w:szCs w:val="22"/>
              </w:rPr>
              <w:t>Stable reserves the right to refuse any horse upon the premises if same does not appear to Stable to be in good health, or is deemed dangerous or undesirable.</w:t>
            </w:r>
          </w:p>
        </w:tc>
      </w:tr>
    </w:tbl>
    <w:p w14:paraId="63FD3180" w14:textId="77777777" w:rsidR="00812F6D" w:rsidRDefault="00D113B7">
      <w:pPr>
        <w:pStyle w:val="normal0"/>
        <w:numPr>
          <w:ilvl w:val="0"/>
          <w:numId w:val="1"/>
        </w:numPr>
        <w:spacing w:before="280"/>
        <w:rPr>
          <w:sz w:val="22"/>
          <w:szCs w:val="22"/>
        </w:rPr>
      </w:pPr>
      <w:r>
        <w:rPr>
          <w:sz w:val="22"/>
          <w:szCs w:val="22"/>
          <w:u w:val="single"/>
        </w:rPr>
        <w:t>OWNERSHIP-COGGINS TEST:</w:t>
      </w:r>
      <w:r>
        <w:rPr>
          <w:sz w:val="22"/>
          <w:szCs w:val="22"/>
        </w:rPr>
        <w:t xml:space="preserve"> </w:t>
      </w:r>
    </w:p>
    <w:tbl>
      <w:tblPr>
        <w:tblStyle w:val="a3"/>
        <w:tblW w:w="8640" w:type="dxa"/>
        <w:tblLayout w:type="fixed"/>
        <w:tblLook w:val="0000" w:firstRow="0" w:lastRow="0" w:firstColumn="0" w:lastColumn="0" w:noHBand="0" w:noVBand="0"/>
      </w:tblPr>
      <w:tblGrid>
        <w:gridCol w:w="225"/>
        <w:gridCol w:w="8415"/>
      </w:tblGrid>
      <w:tr w:rsidR="00812F6D" w14:paraId="11E37C52" w14:textId="77777777">
        <w:tc>
          <w:tcPr>
            <w:tcW w:w="225" w:type="dxa"/>
          </w:tcPr>
          <w:p w14:paraId="0360E920" w14:textId="77777777" w:rsidR="00812F6D" w:rsidRDefault="00D113B7">
            <w:pPr>
              <w:pStyle w:val="normal0"/>
              <w:rPr>
                <w:sz w:val="22"/>
                <w:szCs w:val="22"/>
              </w:rPr>
            </w:pPr>
            <w:r>
              <w:rPr>
                <w:noProof/>
                <w:sz w:val="22"/>
                <w:szCs w:val="22"/>
              </w:rPr>
              <w:drawing>
                <wp:inline distT="0" distB="0" distL="114300" distR="114300" wp14:anchorId="242AFC89" wp14:editId="2026D58F">
                  <wp:extent cx="142875" cy="1428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7DC1A23" w14:textId="77777777" w:rsidR="00812F6D" w:rsidRDefault="00D113B7">
            <w:pPr>
              <w:pStyle w:val="normal0"/>
              <w:rPr>
                <w:sz w:val="22"/>
                <w:szCs w:val="22"/>
              </w:rPr>
            </w:pPr>
            <w:r>
              <w:rPr>
                <w:sz w:val="22"/>
                <w:szCs w:val="22"/>
              </w:rPr>
              <w:t xml:space="preserve">Owner warrants that he owns the horse(s) and will provide proof satisfactory to Stable of a negative </w:t>
            </w:r>
            <w:proofErr w:type="spellStart"/>
            <w:r>
              <w:rPr>
                <w:sz w:val="22"/>
                <w:szCs w:val="22"/>
              </w:rPr>
              <w:t>Coggins</w:t>
            </w:r>
            <w:proofErr w:type="spellEnd"/>
            <w:r>
              <w:rPr>
                <w:sz w:val="22"/>
                <w:szCs w:val="22"/>
              </w:rPr>
              <w:t xml:space="preserve"> test. </w:t>
            </w:r>
          </w:p>
        </w:tc>
      </w:tr>
    </w:tbl>
    <w:p w14:paraId="5F2513D4" w14:textId="77777777" w:rsidR="00812F6D" w:rsidRDefault="00D113B7">
      <w:pPr>
        <w:pStyle w:val="normal0"/>
        <w:numPr>
          <w:ilvl w:val="0"/>
          <w:numId w:val="1"/>
        </w:numPr>
        <w:spacing w:after="280"/>
        <w:rPr>
          <w:sz w:val="22"/>
          <w:szCs w:val="22"/>
        </w:rPr>
      </w:pPr>
      <w:r>
        <w:rPr>
          <w:sz w:val="22"/>
          <w:szCs w:val="22"/>
          <w:u w:val="single"/>
        </w:rPr>
        <w:t>FEED, FACILITIES, AND SERVICES:</w:t>
      </w:r>
      <w:r>
        <w:rPr>
          <w:sz w:val="22"/>
          <w:szCs w:val="22"/>
        </w:rPr>
        <w:t xml:space="preserve"> </w:t>
      </w:r>
    </w:p>
    <w:tbl>
      <w:tblPr>
        <w:tblStyle w:val="a4"/>
        <w:tblW w:w="8640" w:type="dxa"/>
        <w:tblLayout w:type="fixed"/>
        <w:tblLook w:val="0000" w:firstRow="0" w:lastRow="0" w:firstColumn="0" w:lastColumn="0" w:noHBand="0" w:noVBand="0"/>
      </w:tblPr>
      <w:tblGrid>
        <w:gridCol w:w="225"/>
        <w:gridCol w:w="8415"/>
      </w:tblGrid>
      <w:tr w:rsidR="00812F6D" w14:paraId="4537B685" w14:textId="77777777">
        <w:tc>
          <w:tcPr>
            <w:tcW w:w="225" w:type="dxa"/>
          </w:tcPr>
          <w:p w14:paraId="2C769524" w14:textId="77777777" w:rsidR="00812F6D" w:rsidRDefault="00D113B7">
            <w:pPr>
              <w:pStyle w:val="normal0"/>
              <w:rPr>
                <w:sz w:val="22"/>
                <w:szCs w:val="22"/>
              </w:rPr>
            </w:pPr>
            <w:r>
              <w:rPr>
                <w:noProof/>
                <w:sz w:val="22"/>
                <w:szCs w:val="22"/>
              </w:rPr>
              <w:drawing>
                <wp:inline distT="0" distB="0" distL="114300" distR="114300" wp14:anchorId="0CDB94DC" wp14:editId="5EEA8174">
                  <wp:extent cx="142875" cy="1428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C4459D9" w14:textId="77777777" w:rsidR="00812F6D" w:rsidRDefault="00D113B7">
            <w:pPr>
              <w:pStyle w:val="normal0"/>
              <w:rPr>
                <w:sz w:val="22"/>
                <w:szCs w:val="22"/>
              </w:rPr>
            </w:pPr>
            <w:r>
              <w:rPr>
                <w:sz w:val="22"/>
                <w:szCs w:val="22"/>
              </w:rPr>
              <w:t>Stable agrees to provide adequate feed and facilities for normal and reasonable care required to maintain the health and well being of the animals in training. Owner acknowledges Owner has inspected the facilities and finds same in safe and acceptable order.</w:t>
            </w:r>
          </w:p>
        </w:tc>
      </w:tr>
    </w:tbl>
    <w:p w14:paraId="0561DA3F" w14:textId="77777777" w:rsidR="00812F6D" w:rsidRDefault="00812F6D">
      <w:pPr>
        <w:pStyle w:val="normal0"/>
        <w:pBdr>
          <w:top w:val="nil"/>
          <w:left w:val="nil"/>
          <w:bottom w:val="nil"/>
          <w:right w:val="nil"/>
          <w:between w:val="nil"/>
        </w:pBdr>
        <w:spacing w:before="280" w:after="280"/>
      </w:pPr>
    </w:p>
    <w:p w14:paraId="15FE52C5" w14:textId="77777777" w:rsidR="00812F6D" w:rsidRDefault="00D113B7">
      <w:pPr>
        <w:pStyle w:val="normal0"/>
        <w:spacing w:before="280" w:after="280"/>
        <w:ind w:firstLine="720"/>
        <w:rPr>
          <w:sz w:val="22"/>
          <w:szCs w:val="22"/>
        </w:rPr>
      </w:pPr>
      <w:r>
        <w:t xml:space="preserve">7. </w:t>
      </w:r>
      <w:r>
        <w:rPr>
          <w:sz w:val="22"/>
          <w:szCs w:val="22"/>
          <w:u w:val="single"/>
        </w:rPr>
        <w:t>RISK OF LOSS AND STANDARD OF CARE:</w:t>
      </w:r>
      <w:r>
        <w:rPr>
          <w:sz w:val="22"/>
          <w:szCs w:val="22"/>
        </w:rPr>
        <w:t xml:space="preserve"> </w:t>
      </w:r>
    </w:p>
    <w:tbl>
      <w:tblPr>
        <w:tblStyle w:val="a5"/>
        <w:tblW w:w="8640" w:type="dxa"/>
        <w:tblLayout w:type="fixed"/>
        <w:tblLook w:val="0000" w:firstRow="0" w:lastRow="0" w:firstColumn="0" w:lastColumn="0" w:noHBand="0" w:noVBand="0"/>
      </w:tblPr>
      <w:tblGrid>
        <w:gridCol w:w="225"/>
        <w:gridCol w:w="8415"/>
      </w:tblGrid>
      <w:tr w:rsidR="00812F6D" w14:paraId="63F589AF" w14:textId="77777777">
        <w:tc>
          <w:tcPr>
            <w:tcW w:w="225" w:type="dxa"/>
          </w:tcPr>
          <w:p w14:paraId="58BA05AA" w14:textId="77777777" w:rsidR="00812F6D" w:rsidRDefault="00D113B7">
            <w:pPr>
              <w:pStyle w:val="normal0"/>
              <w:rPr>
                <w:sz w:val="22"/>
                <w:szCs w:val="22"/>
              </w:rPr>
            </w:pPr>
            <w:r>
              <w:rPr>
                <w:noProof/>
                <w:sz w:val="22"/>
                <w:szCs w:val="22"/>
              </w:rPr>
              <w:drawing>
                <wp:inline distT="0" distB="0" distL="114300" distR="114300" wp14:anchorId="65752E8F" wp14:editId="5B88019C">
                  <wp:extent cx="142875" cy="1428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3782A24" w14:textId="77777777" w:rsidR="00812F6D" w:rsidRDefault="00D113B7">
            <w:pPr>
              <w:pStyle w:val="normal0"/>
              <w:rPr>
                <w:sz w:val="22"/>
                <w:szCs w:val="22"/>
              </w:rPr>
            </w:pPr>
            <w:r>
              <w:rPr>
                <w:sz w:val="22"/>
                <w:szCs w:val="22"/>
              </w:rPr>
              <w:t xml:space="preserve">During the time that the horse(s) is/are in custody of Stable, Stable shall not be liable for any sickness, disease, astray, theft, death or injury, which may be suffered by the horse(s) or any other cause of action whatsoever, arising out of or being connected in any way with the boarding of said horse(s), except in the event of negligence on the part of Stable, its agents, </w:t>
            </w:r>
            <w:r>
              <w:rPr>
                <w:sz w:val="22"/>
                <w:szCs w:val="22"/>
              </w:rPr>
              <w:lastRenderedPageBreak/>
              <w:t>and/or employees. This includes, but is not limited to, any personal injury or disability the horse Owner, or Owner’s guest, may receive on Stable’s premises.</w:t>
            </w:r>
          </w:p>
        </w:tc>
      </w:tr>
    </w:tbl>
    <w:p w14:paraId="5DAFD9E9" w14:textId="77777777" w:rsidR="00812F6D" w:rsidRDefault="00812F6D">
      <w:pPr>
        <w:pStyle w:val="normal0"/>
      </w:pPr>
    </w:p>
    <w:tbl>
      <w:tblPr>
        <w:tblStyle w:val="a6"/>
        <w:tblW w:w="8640" w:type="dxa"/>
        <w:tblLayout w:type="fixed"/>
        <w:tblLook w:val="0000" w:firstRow="0" w:lastRow="0" w:firstColumn="0" w:lastColumn="0" w:noHBand="0" w:noVBand="0"/>
      </w:tblPr>
      <w:tblGrid>
        <w:gridCol w:w="225"/>
        <w:gridCol w:w="8415"/>
      </w:tblGrid>
      <w:tr w:rsidR="00812F6D" w14:paraId="250389BA" w14:textId="77777777">
        <w:tc>
          <w:tcPr>
            <w:tcW w:w="225" w:type="dxa"/>
          </w:tcPr>
          <w:p w14:paraId="3E47A998" w14:textId="77777777" w:rsidR="00812F6D" w:rsidRDefault="00D113B7">
            <w:pPr>
              <w:pStyle w:val="normal0"/>
              <w:rPr>
                <w:sz w:val="22"/>
                <w:szCs w:val="22"/>
              </w:rPr>
            </w:pPr>
            <w:r>
              <w:rPr>
                <w:noProof/>
                <w:sz w:val="22"/>
                <w:szCs w:val="22"/>
              </w:rPr>
              <w:drawing>
                <wp:inline distT="0" distB="0" distL="114300" distR="114300" wp14:anchorId="0BB29976" wp14:editId="5DB60AE6">
                  <wp:extent cx="142875" cy="1428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E41FFEA" w14:textId="77777777" w:rsidR="00812F6D" w:rsidRDefault="00D113B7">
            <w:pPr>
              <w:pStyle w:val="normal0"/>
              <w:rPr>
                <w:sz w:val="22"/>
                <w:szCs w:val="22"/>
              </w:rPr>
            </w:pPr>
            <w:r>
              <w:rPr>
                <w:sz w:val="22"/>
                <w:szCs w:val="22"/>
              </w:rPr>
              <w:t>The Owner fully understands that Stable does not carry any insurance on any horses not owned by Stable for boarding or for any other purposes, whether public liability, accidental injury, theft or equine mortality insurance and that all risks connected with boarding or for any other reason for which the horse(s) in the possession of, and on the premises of Stable are to be borne by the Owner.</w:t>
            </w:r>
          </w:p>
        </w:tc>
      </w:tr>
    </w:tbl>
    <w:p w14:paraId="13C7769F" w14:textId="77777777" w:rsidR="00812F6D" w:rsidRDefault="00812F6D">
      <w:pPr>
        <w:pStyle w:val="normal0"/>
      </w:pPr>
    </w:p>
    <w:tbl>
      <w:tblPr>
        <w:tblStyle w:val="a7"/>
        <w:tblW w:w="8640" w:type="dxa"/>
        <w:tblLayout w:type="fixed"/>
        <w:tblLook w:val="0000" w:firstRow="0" w:lastRow="0" w:firstColumn="0" w:lastColumn="0" w:noHBand="0" w:noVBand="0"/>
      </w:tblPr>
      <w:tblGrid>
        <w:gridCol w:w="225"/>
        <w:gridCol w:w="8415"/>
      </w:tblGrid>
      <w:tr w:rsidR="00812F6D" w14:paraId="595F2690" w14:textId="77777777">
        <w:tc>
          <w:tcPr>
            <w:tcW w:w="225" w:type="dxa"/>
          </w:tcPr>
          <w:p w14:paraId="661E6144" w14:textId="77777777" w:rsidR="00812F6D" w:rsidRDefault="00D113B7">
            <w:pPr>
              <w:pStyle w:val="normal0"/>
              <w:rPr>
                <w:sz w:val="22"/>
                <w:szCs w:val="22"/>
              </w:rPr>
            </w:pPr>
            <w:r>
              <w:rPr>
                <w:noProof/>
                <w:sz w:val="22"/>
                <w:szCs w:val="22"/>
              </w:rPr>
              <w:drawing>
                <wp:inline distT="0" distB="0" distL="114300" distR="114300" wp14:anchorId="2BCCFAE3" wp14:editId="71C1AE6E">
                  <wp:extent cx="142875" cy="1428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6864DB0" w14:textId="77777777" w:rsidR="00812F6D" w:rsidRDefault="00D113B7">
            <w:pPr>
              <w:pStyle w:val="normal0"/>
              <w:rPr>
                <w:sz w:val="22"/>
                <w:szCs w:val="22"/>
              </w:rPr>
            </w:pPr>
            <w:r>
              <w:rPr>
                <w:sz w:val="22"/>
                <w:szCs w:val="22"/>
              </w:rPr>
              <w:t xml:space="preserve">The standard of care applicable to Stable is that of ordinary care of a prudent horse owner and not as a compensated </w:t>
            </w:r>
            <w:proofErr w:type="spellStart"/>
            <w:r>
              <w:rPr>
                <w:sz w:val="22"/>
                <w:szCs w:val="22"/>
              </w:rPr>
              <w:t>bailee</w:t>
            </w:r>
            <w:proofErr w:type="spellEnd"/>
            <w:r>
              <w:rPr>
                <w:sz w:val="22"/>
                <w:szCs w:val="22"/>
              </w:rPr>
              <w:t>. In no event shall Stable be held liable to Owner for equine death or injury.</w:t>
            </w:r>
          </w:p>
        </w:tc>
      </w:tr>
      <w:tr w:rsidR="00812F6D" w14:paraId="0922A071" w14:textId="77777777">
        <w:tc>
          <w:tcPr>
            <w:tcW w:w="225" w:type="dxa"/>
          </w:tcPr>
          <w:p w14:paraId="3257430C" w14:textId="77777777" w:rsidR="00812F6D" w:rsidRDefault="00812F6D">
            <w:pPr>
              <w:pStyle w:val="normal0"/>
              <w:rPr>
                <w:sz w:val="22"/>
                <w:szCs w:val="22"/>
              </w:rPr>
            </w:pPr>
          </w:p>
        </w:tc>
        <w:tc>
          <w:tcPr>
            <w:tcW w:w="8415" w:type="dxa"/>
          </w:tcPr>
          <w:p w14:paraId="58B3E9F1" w14:textId="77777777" w:rsidR="00812F6D" w:rsidRDefault="00812F6D">
            <w:pPr>
              <w:pStyle w:val="normal0"/>
              <w:rPr>
                <w:sz w:val="22"/>
                <w:szCs w:val="22"/>
              </w:rPr>
            </w:pPr>
          </w:p>
        </w:tc>
      </w:tr>
    </w:tbl>
    <w:p w14:paraId="1071B305" w14:textId="77777777" w:rsidR="00812F6D" w:rsidRDefault="00812F6D">
      <w:pPr>
        <w:pStyle w:val="normal0"/>
      </w:pPr>
    </w:p>
    <w:tbl>
      <w:tblPr>
        <w:tblStyle w:val="a8"/>
        <w:tblW w:w="8640" w:type="dxa"/>
        <w:tblLayout w:type="fixed"/>
        <w:tblLook w:val="0000" w:firstRow="0" w:lastRow="0" w:firstColumn="0" w:lastColumn="0" w:noHBand="0" w:noVBand="0"/>
      </w:tblPr>
      <w:tblGrid>
        <w:gridCol w:w="225"/>
        <w:gridCol w:w="8415"/>
      </w:tblGrid>
      <w:tr w:rsidR="00812F6D" w14:paraId="06EFA66B" w14:textId="77777777">
        <w:tc>
          <w:tcPr>
            <w:tcW w:w="225" w:type="dxa"/>
          </w:tcPr>
          <w:p w14:paraId="74ED817B" w14:textId="77777777" w:rsidR="00812F6D" w:rsidRDefault="00D113B7">
            <w:pPr>
              <w:pStyle w:val="normal0"/>
              <w:rPr>
                <w:sz w:val="22"/>
                <w:szCs w:val="22"/>
              </w:rPr>
            </w:pPr>
            <w:r>
              <w:rPr>
                <w:noProof/>
                <w:sz w:val="22"/>
                <w:szCs w:val="22"/>
              </w:rPr>
              <w:drawing>
                <wp:inline distT="0" distB="0" distL="114300" distR="114300" wp14:anchorId="2E4D953E" wp14:editId="716338EC">
                  <wp:extent cx="142875" cy="1428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68D5480" w14:textId="77777777" w:rsidR="00812F6D" w:rsidRDefault="00D113B7">
            <w:pPr>
              <w:pStyle w:val="normal0"/>
              <w:rPr>
                <w:sz w:val="22"/>
                <w:szCs w:val="22"/>
              </w:rPr>
            </w:pPr>
            <w:r>
              <w:rPr>
                <w:sz w:val="22"/>
                <w:szCs w:val="22"/>
              </w:rPr>
              <w:t>Owner agrees to disclose this entire agreement to Owner’s insurance company and provide Stable with the company’s name, address and policy number. Failure to disclose insurance information shall be at Owner’s risk.</w:t>
            </w:r>
          </w:p>
        </w:tc>
      </w:tr>
    </w:tbl>
    <w:p w14:paraId="32D00A46" w14:textId="77777777" w:rsidR="00812F6D" w:rsidRDefault="00D113B7">
      <w:pPr>
        <w:pStyle w:val="normal0"/>
        <w:numPr>
          <w:ilvl w:val="0"/>
          <w:numId w:val="1"/>
        </w:numPr>
        <w:spacing w:before="280"/>
        <w:rPr>
          <w:sz w:val="22"/>
          <w:szCs w:val="22"/>
        </w:rPr>
      </w:pPr>
      <w:r>
        <w:rPr>
          <w:sz w:val="22"/>
          <w:szCs w:val="22"/>
          <w:u w:val="single"/>
        </w:rPr>
        <w:t>INHERENT RISKS AND ASSUMPTION OF RISK:</w:t>
      </w:r>
      <w:r>
        <w:rPr>
          <w:sz w:val="22"/>
          <w:szCs w:val="22"/>
        </w:rPr>
        <w:t xml:space="preserve"> </w:t>
      </w:r>
    </w:p>
    <w:tbl>
      <w:tblPr>
        <w:tblStyle w:val="a9"/>
        <w:tblW w:w="8640" w:type="dxa"/>
        <w:tblLayout w:type="fixed"/>
        <w:tblLook w:val="0000" w:firstRow="0" w:lastRow="0" w:firstColumn="0" w:lastColumn="0" w:noHBand="0" w:noVBand="0"/>
      </w:tblPr>
      <w:tblGrid>
        <w:gridCol w:w="225"/>
        <w:gridCol w:w="8415"/>
      </w:tblGrid>
      <w:tr w:rsidR="00812F6D" w14:paraId="0C61A724" w14:textId="77777777">
        <w:tc>
          <w:tcPr>
            <w:tcW w:w="225" w:type="dxa"/>
          </w:tcPr>
          <w:p w14:paraId="7226EA21" w14:textId="77777777" w:rsidR="00812F6D" w:rsidRDefault="00D113B7">
            <w:pPr>
              <w:pStyle w:val="normal0"/>
              <w:rPr>
                <w:sz w:val="22"/>
                <w:szCs w:val="22"/>
              </w:rPr>
            </w:pPr>
            <w:r>
              <w:rPr>
                <w:noProof/>
                <w:sz w:val="22"/>
                <w:szCs w:val="22"/>
              </w:rPr>
              <w:drawing>
                <wp:inline distT="0" distB="0" distL="114300" distR="114300" wp14:anchorId="068BA7EE" wp14:editId="36B6020B">
                  <wp:extent cx="142875" cy="1428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9F0F7DC" w14:textId="77777777" w:rsidR="00812F6D" w:rsidRDefault="00D113B7">
            <w:pPr>
              <w:pStyle w:val="normal0"/>
              <w:rPr>
                <w:sz w:val="22"/>
                <w:szCs w:val="22"/>
              </w:rPr>
            </w:pPr>
            <w:r>
              <w:rPr>
                <w:sz w:val="22"/>
                <w:szCs w:val="22"/>
              </w:rPr>
              <w:t>The undersigned, both Owner and Stable,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w:t>
            </w:r>
          </w:p>
        </w:tc>
      </w:tr>
    </w:tbl>
    <w:p w14:paraId="1955B8FE" w14:textId="77777777" w:rsidR="00812F6D" w:rsidRDefault="00D113B7">
      <w:pPr>
        <w:pStyle w:val="normal0"/>
        <w:numPr>
          <w:ilvl w:val="0"/>
          <w:numId w:val="1"/>
        </w:numPr>
        <w:spacing w:after="280"/>
        <w:rPr>
          <w:sz w:val="22"/>
          <w:szCs w:val="22"/>
        </w:rPr>
      </w:pPr>
      <w:r>
        <w:rPr>
          <w:sz w:val="22"/>
          <w:szCs w:val="22"/>
          <w:u w:val="single"/>
        </w:rPr>
        <w:t>HOLD HARMLESS:</w:t>
      </w:r>
      <w:r>
        <w:rPr>
          <w:sz w:val="22"/>
          <w:szCs w:val="22"/>
        </w:rPr>
        <w:t xml:space="preserve"> </w:t>
      </w:r>
    </w:p>
    <w:tbl>
      <w:tblPr>
        <w:tblStyle w:val="aa"/>
        <w:tblW w:w="8640" w:type="dxa"/>
        <w:tblLayout w:type="fixed"/>
        <w:tblLook w:val="0000" w:firstRow="0" w:lastRow="0" w:firstColumn="0" w:lastColumn="0" w:noHBand="0" w:noVBand="0"/>
      </w:tblPr>
      <w:tblGrid>
        <w:gridCol w:w="225"/>
        <w:gridCol w:w="8415"/>
      </w:tblGrid>
      <w:tr w:rsidR="00812F6D" w14:paraId="5AA2D0C8" w14:textId="77777777">
        <w:tc>
          <w:tcPr>
            <w:tcW w:w="225" w:type="dxa"/>
          </w:tcPr>
          <w:p w14:paraId="08A6A27F" w14:textId="77777777" w:rsidR="00812F6D" w:rsidRDefault="00D113B7">
            <w:pPr>
              <w:pStyle w:val="normal0"/>
              <w:rPr>
                <w:sz w:val="22"/>
                <w:szCs w:val="22"/>
              </w:rPr>
            </w:pPr>
            <w:r>
              <w:rPr>
                <w:noProof/>
                <w:sz w:val="22"/>
                <w:szCs w:val="22"/>
              </w:rPr>
              <w:drawing>
                <wp:inline distT="0" distB="0" distL="114300" distR="114300" wp14:anchorId="7F793CC1" wp14:editId="691CB35E">
                  <wp:extent cx="142875" cy="1428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BB49AC7" w14:textId="77777777" w:rsidR="00812F6D" w:rsidRDefault="00D113B7">
            <w:pPr>
              <w:pStyle w:val="normal0"/>
              <w:rPr>
                <w:sz w:val="22"/>
                <w:szCs w:val="22"/>
              </w:rPr>
            </w:pPr>
            <w:r>
              <w:rPr>
                <w:sz w:val="22"/>
                <w:szCs w:val="22"/>
              </w:rPr>
              <w:t>Owner agrees to hold Stable harmless from any and all claims arising from damage or injury caused by said horse(s) to anyone</w:t>
            </w:r>
            <w:r>
              <w:rPr>
                <w:color w:val="FF0000"/>
                <w:sz w:val="22"/>
                <w:szCs w:val="22"/>
              </w:rPr>
              <w:t xml:space="preserve">. </w:t>
            </w:r>
            <w:r>
              <w:rPr>
                <w:sz w:val="22"/>
                <w:szCs w:val="22"/>
              </w:rPr>
              <w:t>Owner agrees to disclose any and all hazardous or dangerous propensities of horse(s) boarded with Stable. Stable reserves the right to notify owner within seven (7) days of the horse’s arrival if said horse, in Stable’s opinion, is dangerous, unhealthy, handicapped, or otherwise unfit for boarding. Upon such notification, Owner shall remove said horse within seven (7) days, and all expenses incurred for the horse’s stay shall be paid prior to departure. Upon payment of all fees, this contract shall be deemed terminated.  Stable shall hold Owner harmless and indemnify Owner from any injury to any persons or damage to property caused by said horse.</w:t>
            </w:r>
          </w:p>
        </w:tc>
      </w:tr>
    </w:tbl>
    <w:p w14:paraId="333078AD" w14:textId="77777777" w:rsidR="00812F6D" w:rsidRDefault="00812F6D" w:rsidP="002E0A68">
      <w:pPr>
        <w:pStyle w:val="normal0"/>
        <w:spacing w:before="280" w:after="280"/>
      </w:pPr>
    </w:p>
    <w:p w14:paraId="65924D87" w14:textId="77777777" w:rsidR="00812F6D" w:rsidRDefault="00D113B7">
      <w:pPr>
        <w:pStyle w:val="normal0"/>
        <w:numPr>
          <w:ilvl w:val="0"/>
          <w:numId w:val="1"/>
        </w:numPr>
        <w:spacing w:before="280" w:after="280"/>
        <w:rPr>
          <w:sz w:val="22"/>
          <w:szCs w:val="22"/>
        </w:rPr>
      </w:pPr>
      <w:r>
        <w:rPr>
          <w:sz w:val="22"/>
          <w:szCs w:val="22"/>
          <w:u w:val="single"/>
        </w:rPr>
        <w:t>EMERGENCY CARE:</w:t>
      </w:r>
      <w:r>
        <w:rPr>
          <w:sz w:val="22"/>
          <w:szCs w:val="22"/>
        </w:rPr>
        <w:t xml:space="preserve"> </w:t>
      </w:r>
    </w:p>
    <w:tbl>
      <w:tblPr>
        <w:tblStyle w:val="ab"/>
        <w:tblW w:w="8640" w:type="dxa"/>
        <w:tblLayout w:type="fixed"/>
        <w:tblLook w:val="0000" w:firstRow="0" w:lastRow="0" w:firstColumn="0" w:lastColumn="0" w:noHBand="0" w:noVBand="0"/>
      </w:tblPr>
      <w:tblGrid>
        <w:gridCol w:w="225"/>
        <w:gridCol w:w="8415"/>
      </w:tblGrid>
      <w:tr w:rsidR="00812F6D" w14:paraId="03CED69C" w14:textId="77777777">
        <w:tc>
          <w:tcPr>
            <w:tcW w:w="225" w:type="dxa"/>
          </w:tcPr>
          <w:p w14:paraId="38B5153A" w14:textId="77777777" w:rsidR="00812F6D" w:rsidRDefault="00D113B7">
            <w:pPr>
              <w:pStyle w:val="normal0"/>
              <w:rPr>
                <w:sz w:val="22"/>
                <w:szCs w:val="22"/>
              </w:rPr>
            </w:pPr>
            <w:r>
              <w:rPr>
                <w:noProof/>
                <w:sz w:val="22"/>
                <w:szCs w:val="22"/>
              </w:rPr>
              <w:drawing>
                <wp:inline distT="0" distB="0" distL="114300" distR="114300" wp14:anchorId="0D1A15B6" wp14:editId="3CBFA48F">
                  <wp:extent cx="142875" cy="14287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5FC1C1A" w14:textId="77777777" w:rsidR="00812F6D" w:rsidRDefault="00D113B7">
            <w:pPr>
              <w:pStyle w:val="normal0"/>
              <w:rPr>
                <w:sz w:val="22"/>
                <w:szCs w:val="22"/>
              </w:rPr>
            </w:pPr>
            <w:r>
              <w:rPr>
                <w:sz w:val="22"/>
                <w:szCs w:val="22"/>
              </w:rPr>
              <w:t>Stable agrees to attempt to contact Owner should Stable determine emergency veterinary treatment is needed for said horse(s), but, if Stable is unable to contact Owner, Stable is then authorized to secure emergency veterinary care required for the health and well-being of said horse(s).</w:t>
            </w:r>
          </w:p>
        </w:tc>
      </w:tr>
      <w:tr w:rsidR="00812F6D" w14:paraId="5BED6410" w14:textId="77777777">
        <w:tc>
          <w:tcPr>
            <w:tcW w:w="225" w:type="dxa"/>
          </w:tcPr>
          <w:p w14:paraId="310BC4E3" w14:textId="77777777" w:rsidR="00812F6D" w:rsidRDefault="00D113B7">
            <w:pPr>
              <w:pStyle w:val="normal0"/>
              <w:rPr>
                <w:sz w:val="22"/>
                <w:szCs w:val="22"/>
              </w:rPr>
            </w:pPr>
            <w:r>
              <w:rPr>
                <w:noProof/>
                <w:sz w:val="22"/>
                <w:szCs w:val="22"/>
              </w:rPr>
              <w:lastRenderedPageBreak/>
              <w:drawing>
                <wp:inline distT="0" distB="0" distL="114300" distR="114300" wp14:anchorId="1F18D9B1" wp14:editId="176429AE">
                  <wp:extent cx="142875" cy="1428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2B8D045E" w14:textId="77777777" w:rsidR="00812F6D" w:rsidRDefault="00D113B7">
            <w:pPr>
              <w:pStyle w:val="normal0"/>
              <w:rPr>
                <w:sz w:val="22"/>
                <w:szCs w:val="22"/>
              </w:rPr>
            </w:pPr>
            <w:proofErr w:type="gramStart"/>
            <w:r>
              <w:rPr>
                <w:sz w:val="22"/>
                <w:szCs w:val="22"/>
              </w:rPr>
              <w:t>All costs of such care incurred shall be paid by Owner</w:t>
            </w:r>
            <w:proofErr w:type="gramEnd"/>
            <w:r>
              <w:rPr>
                <w:sz w:val="22"/>
                <w:szCs w:val="22"/>
              </w:rPr>
              <w:t xml:space="preserve"> within fifteen (15) days from the date Owner receives notice thereof, or Stable is authorized, as Owner’s agent, to arrange direct billing to Owner.</w:t>
            </w:r>
          </w:p>
        </w:tc>
      </w:tr>
    </w:tbl>
    <w:p w14:paraId="3D249274" w14:textId="77777777" w:rsidR="00812F6D" w:rsidRDefault="00812F6D">
      <w:pPr>
        <w:pStyle w:val="normal0"/>
      </w:pPr>
    </w:p>
    <w:tbl>
      <w:tblPr>
        <w:tblStyle w:val="ac"/>
        <w:tblW w:w="8640" w:type="dxa"/>
        <w:tblLayout w:type="fixed"/>
        <w:tblLook w:val="0000" w:firstRow="0" w:lastRow="0" w:firstColumn="0" w:lastColumn="0" w:noHBand="0" w:noVBand="0"/>
      </w:tblPr>
      <w:tblGrid>
        <w:gridCol w:w="225"/>
        <w:gridCol w:w="8415"/>
      </w:tblGrid>
      <w:tr w:rsidR="00812F6D" w14:paraId="6D1E929D" w14:textId="77777777">
        <w:tc>
          <w:tcPr>
            <w:tcW w:w="225" w:type="dxa"/>
          </w:tcPr>
          <w:p w14:paraId="3F134169" w14:textId="77777777" w:rsidR="00812F6D" w:rsidRDefault="00D113B7">
            <w:pPr>
              <w:pStyle w:val="normal0"/>
              <w:rPr>
                <w:sz w:val="22"/>
                <w:szCs w:val="22"/>
              </w:rPr>
            </w:pPr>
            <w:r>
              <w:rPr>
                <w:noProof/>
                <w:sz w:val="22"/>
                <w:szCs w:val="22"/>
              </w:rPr>
              <w:drawing>
                <wp:inline distT="0" distB="0" distL="114300" distR="114300" wp14:anchorId="789FAB89" wp14:editId="208490DF">
                  <wp:extent cx="142875" cy="1428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0C127BE" w14:textId="77777777" w:rsidR="00812F6D" w:rsidRDefault="00D113B7">
            <w:pPr>
              <w:pStyle w:val="normal0"/>
              <w:rPr>
                <w:sz w:val="22"/>
                <w:szCs w:val="22"/>
              </w:rPr>
            </w:pPr>
            <w:r>
              <w:rPr>
                <w:sz w:val="22"/>
                <w:szCs w:val="22"/>
              </w:rPr>
              <w:t>In the event that Stable is unable to contact Owner, Stable shall assume that Owner desires surgical care if recommended by a veterinarian in the event of colic, or other life-threatening illness, unless Stable is instructed herein by Owner above in paragraph 2 on Animal Information, that the horse(s) is/are not surgical candidates.</w:t>
            </w:r>
          </w:p>
        </w:tc>
      </w:tr>
    </w:tbl>
    <w:p w14:paraId="48EB9522" w14:textId="77777777" w:rsidR="00812F6D" w:rsidRDefault="00812F6D">
      <w:pPr>
        <w:pStyle w:val="normal0"/>
      </w:pPr>
    </w:p>
    <w:tbl>
      <w:tblPr>
        <w:tblStyle w:val="ad"/>
        <w:tblW w:w="8640" w:type="dxa"/>
        <w:tblLayout w:type="fixed"/>
        <w:tblLook w:val="0000" w:firstRow="0" w:lastRow="0" w:firstColumn="0" w:lastColumn="0" w:noHBand="0" w:noVBand="0"/>
      </w:tblPr>
      <w:tblGrid>
        <w:gridCol w:w="225"/>
        <w:gridCol w:w="8415"/>
      </w:tblGrid>
      <w:tr w:rsidR="00812F6D" w14:paraId="774C6E39" w14:textId="77777777">
        <w:tc>
          <w:tcPr>
            <w:tcW w:w="225" w:type="dxa"/>
          </w:tcPr>
          <w:p w14:paraId="10C51C2F" w14:textId="77777777" w:rsidR="00812F6D" w:rsidRDefault="00D113B7">
            <w:pPr>
              <w:pStyle w:val="normal0"/>
              <w:rPr>
                <w:sz w:val="22"/>
                <w:szCs w:val="22"/>
              </w:rPr>
            </w:pPr>
            <w:r>
              <w:rPr>
                <w:noProof/>
                <w:sz w:val="22"/>
                <w:szCs w:val="22"/>
              </w:rPr>
              <w:drawing>
                <wp:inline distT="0" distB="0" distL="114300" distR="114300" wp14:anchorId="18B67648" wp14:editId="2AE475A2">
                  <wp:extent cx="142875" cy="1428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4D700F3" w14:textId="77777777" w:rsidR="00812F6D" w:rsidRDefault="00D113B7">
            <w:pPr>
              <w:pStyle w:val="normal0"/>
              <w:rPr>
                <w:sz w:val="22"/>
                <w:szCs w:val="22"/>
              </w:rPr>
            </w:pPr>
            <w:r>
              <w:rPr>
                <w:sz w:val="22"/>
                <w:szCs w:val="22"/>
              </w:rPr>
              <w:t xml:space="preserve">Owner agrees to notify Stable of any and all change of addresses, emergency telephone numbers, itineraries or other information reasonably necessary to contact Owner in the event of an emergency. In the event Owner departs for vacation or is otherwise unavailable, prior to departure Owner shall notify Stable as to what party is authorized to make decisions in the Owner’s place with regard to the health, </w:t>
            </w:r>
            <w:proofErr w:type="gramStart"/>
            <w:r>
              <w:rPr>
                <w:sz w:val="22"/>
                <w:szCs w:val="22"/>
              </w:rPr>
              <w:t>well-being</w:t>
            </w:r>
            <w:proofErr w:type="gramEnd"/>
            <w:r>
              <w:rPr>
                <w:sz w:val="22"/>
                <w:szCs w:val="22"/>
              </w:rPr>
              <w:t>, and/or medical treatment of the horse(s).</w:t>
            </w:r>
          </w:p>
        </w:tc>
      </w:tr>
    </w:tbl>
    <w:p w14:paraId="4A2D7BF7" w14:textId="77777777" w:rsidR="00812F6D" w:rsidRDefault="00D113B7">
      <w:pPr>
        <w:pStyle w:val="normal0"/>
        <w:numPr>
          <w:ilvl w:val="0"/>
          <w:numId w:val="1"/>
        </w:numPr>
        <w:spacing w:before="280"/>
        <w:rPr>
          <w:sz w:val="22"/>
          <w:szCs w:val="22"/>
        </w:rPr>
      </w:pPr>
      <w:r>
        <w:rPr>
          <w:sz w:val="22"/>
          <w:szCs w:val="22"/>
          <w:u w:val="single"/>
        </w:rPr>
        <w:t>LIMITATION OF ACTIONS:</w:t>
      </w:r>
      <w:r>
        <w:rPr>
          <w:sz w:val="22"/>
          <w:szCs w:val="22"/>
        </w:rPr>
        <w:t xml:space="preserve"> </w:t>
      </w:r>
    </w:p>
    <w:tbl>
      <w:tblPr>
        <w:tblStyle w:val="ae"/>
        <w:tblW w:w="8640" w:type="dxa"/>
        <w:tblLayout w:type="fixed"/>
        <w:tblLook w:val="0000" w:firstRow="0" w:lastRow="0" w:firstColumn="0" w:lastColumn="0" w:noHBand="0" w:noVBand="0"/>
      </w:tblPr>
      <w:tblGrid>
        <w:gridCol w:w="225"/>
        <w:gridCol w:w="8415"/>
      </w:tblGrid>
      <w:tr w:rsidR="00812F6D" w14:paraId="166B84A9" w14:textId="77777777">
        <w:tc>
          <w:tcPr>
            <w:tcW w:w="225" w:type="dxa"/>
          </w:tcPr>
          <w:p w14:paraId="4DF984ED" w14:textId="77777777" w:rsidR="00812F6D" w:rsidRDefault="00D113B7">
            <w:pPr>
              <w:pStyle w:val="normal0"/>
              <w:rPr>
                <w:sz w:val="22"/>
                <w:szCs w:val="22"/>
              </w:rPr>
            </w:pPr>
            <w:r>
              <w:rPr>
                <w:noProof/>
                <w:sz w:val="22"/>
                <w:szCs w:val="22"/>
              </w:rPr>
              <w:drawing>
                <wp:inline distT="0" distB="0" distL="114300" distR="114300" wp14:anchorId="19819AA6" wp14:editId="1C16A122">
                  <wp:extent cx="142875" cy="14287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86D5BE6" w14:textId="77777777" w:rsidR="00812F6D" w:rsidRDefault="00D113B7">
            <w:pPr>
              <w:pStyle w:val="normal0"/>
              <w:rPr>
                <w:sz w:val="22"/>
                <w:szCs w:val="22"/>
              </w:rPr>
            </w:pPr>
            <w:r>
              <w:rPr>
                <w:sz w:val="22"/>
                <w:szCs w:val="22"/>
              </w:rPr>
              <w:t>Any action or claim brought by Owner against Stable for breach of this Contract or for loss due to negligence must be brought within one (l) year of the date such claim or loss occurs.</w:t>
            </w:r>
          </w:p>
        </w:tc>
      </w:tr>
    </w:tbl>
    <w:p w14:paraId="35CD15D8" w14:textId="77777777" w:rsidR="00812F6D" w:rsidRDefault="00D113B7">
      <w:pPr>
        <w:pStyle w:val="normal0"/>
        <w:numPr>
          <w:ilvl w:val="0"/>
          <w:numId w:val="1"/>
        </w:numPr>
        <w:rPr>
          <w:sz w:val="22"/>
          <w:szCs w:val="22"/>
        </w:rPr>
      </w:pPr>
      <w:r>
        <w:rPr>
          <w:sz w:val="22"/>
          <w:szCs w:val="22"/>
          <w:u w:val="single"/>
        </w:rPr>
        <w:t>CHANGES OR TERMINATION OF THIS AGREEMENT:</w:t>
      </w:r>
      <w:r>
        <w:rPr>
          <w:sz w:val="22"/>
          <w:szCs w:val="22"/>
        </w:rPr>
        <w:t xml:space="preserve"> </w:t>
      </w:r>
    </w:p>
    <w:tbl>
      <w:tblPr>
        <w:tblStyle w:val="af"/>
        <w:tblW w:w="8640" w:type="dxa"/>
        <w:tblLayout w:type="fixed"/>
        <w:tblLook w:val="0000" w:firstRow="0" w:lastRow="0" w:firstColumn="0" w:lastColumn="0" w:noHBand="0" w:noVBand="0"/>
      </w:tblPr>
      <w:tblGrid>
        <w:gridCol w:w="225"/>
        <w:gridCol w:w="8415"/>
      </w:tblGrid>
      <w:tr w:rsidR="00812F6D" w14:paraId="644A22F3" w14:textId="77777777">
        <w:tc>
          <w:tcPr>
            <w:tcW w:w="225" w:type="dxa"/>
          </w:tcPr>
          <w:p w14:paraId="17CBE021" w14:textId="77777777" w:rsidR="00812F6D" w:rsidRDefault="00D113B7">
            <w:pPr>
              <w:pStyle w:val="normal0"/>
              <w:rPr>
                <w:sz w:val="22"/>
                <w:szCs w:val="22"/>
              </w:rPr>
            </w:pPr>
            <w:r>
              <w:rPr>
                <w:noProof/>
                <w:sz w:val="22"/>
                <w:szCs w:val="22"/>
              </w:rPr>
              <w:drawing>
                <wp:inline distT="0" distB="0" distL="114300" distR="114300" wp14:anchorId="2B304C20" wp14:editId="76E538FE">
                  <wp:extent cx="142875" cy="1428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0362119B" w14:textId="77777777" w:rsidR="00812F6D" w:rsidRDefault="00D113B7">
            <w:pPr>
              <w:pStyle w:val="normal0"/>
              <w:rPr>
                <w:sz w:val="22"/>
                <w:szCs w:val="22"/>
              </w:rPr>
            </w:pPr>
            <w:r>
              <w:rPr>
                <w:sz w:val="22"/>
                <w:szCs w:val="22"/>
              </w:rPr>
              <w:t xml:space="preserve">The Parties agree that this Agreement may be changed or terminated by Stable or Owner upon </w:t>
            </w:r>
            <w:proofErr w:type="gramStart"/>
            <w:r>
              <w:rPr>
                <w:sz w:val="22"/>
                <w:szCs w:val="22"/>
              </w:rPr>
              <w:t>thirty (30) days</w:t>
            </w:r>
            <w:proofErr w:type="gramEnd"/>
            <w:r>
              <w:rPr>
                <w:sz w:val="22"/>
                <w:szCs w:val="22"/>
              </w:rPr>
              <w:t xml:space="preserve"> notice, regardless of the boarding period. All notices must be issued in writing unless otherwise agreed upon by the parties.</w:t>
            </w:r>
          </w:p>
        </w:tc>
      </w:tr>
    </w:tbl>
    <w:p w14:paraId="0B2BB499" w14:textId="77777777" w:rsidR="00812F6D" w:rsidRDefault="00D113B7">
      <w:pPr>
        <w:pStyle w:val="normal0"/>
        <w:numPr>
          <w:ilvl w:val="0"/>
          <w:numId w:val="1"/>
        </w:numPr>
        <w:spacing w:after="280"/>
        <w:rPr>
          <w:sz w:val="22"/>
          <w:szCs w:val="22"/>
        </w:rPr>
      </w:pPr>
      <w:r>
        <w:rPr>
          <w:sz w:val="22"/>
          <w:szCs w:val="22"/>
          <w:u w:val="single"/>
        </w:rPr>
        <w:t xml:space="preserve"> RIGHT OF LIEN:</w:t>
      </w:r>
      <w:r>
        <w:rPr>
          <w:sz w:val="22"/>
          <w:szCs w:val="22"/>
        </w:rPr>
        <w:t xml:space="preserve"> </w:t>
      </w:r>
    </w:p>
    <w:tbl>
      <w:tblPr>
        <w:tblStyle w:val="af0"/>
        <w:tblW w:w="8640" w:type="dxa"/>
        <w:tblLayout w:type="fixed"/>
        <w:tblLook w:val="0000" w:firstRow="0" w:lastRow="0" w:firstColumn="0" w:lastColumn="0" w:noHBand="0" w:noVBand="0"/>
      </w:tblPr>
      <w:tblGrid>
        <w:gridCol w:w="225"/>
        <w:gridCol w:w="8415"/>
      </w:tblGrid>
      <w:tr w:rsidR="00812F6D" w14:paraId="39B6BF04" w14:textId="77777777">
        <w:tc>
          <w:tcPr>
            <w:tcW w:w="225" w:type="dxa"/>
          </w:tcPr>
          <w:p w14:paraId="26BC0FC6" w14:textId="77777777" w:rsidR="00812F6D" w:rsidRDefault="00D113B7">
            <w:pPr>
              <w:pStyle w:val="normal0"/>
              <w:rPr>
                <w:sz w:val="22"/>
                <w:szCs w:val="22"/>
              </w:rPr>
            </w:pPr>
            <w:r>
              <w:rPr>
                <w:noProof/>
                <w:sz w:val="22"/>
                <w:szCs w:val="22"/>
              </w:rPr>
              <w:drawing>
                <wp:inline distT="0" distB="0" distL="114300" distR="114300" wp14:anchorId="52C87284" wp14:editId="6EDE10BC">
                  <wp:extent cx="142875" cy="1428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5EFA1" w14:textId="77777777" w:rsidR="00812F6D" w:rsidRDefault="00D113B7">
            <w:pPr>
              <w:pStyle w:val="normal0"/>
              <w:rPr>
                <w:sz w:val="22"/>
                <w:szCs w:val="22"/>
              </w:rPr>
            </w:pPr>
            <w:r>
              <w:rPr>
                <w:sz w:val="22"/>
                <w:szCs w:val="22"/>
              </w:rPr>
              <w:t>The Owner is given notice that Stable has a right of lien as set forth in the laws of this state, for the amount due for the board and keep of such horse(s), and also for storage and services. Services are as defined in paragraph 3</w:t>
            </w:r>
            <w:r>
              <w:rPr>
                <w:color w:val="0000FF"/>
                <w:sz w:val="22"/>
                <w:szCs w:val="22"/>
              </w:rPr>
              <w:t>.</w:t>
            </w:r>
            <w:r>
              <w:rPr>
                <w:sz w:val="22"/>
                <w:szCs w:val="22"/>
              </w:rPr>
              <w:t xml:space="preserve"> </w:t>
            </w:r>
            <w:proofErr w:type="gramStart"/>
            <w:r>
              <w:rPr>
                <w:sz w:val="22"/>
                <w:szCs w:val="22"/>
              </w:rPr>
              <w:t>and</w:t>
            </w:r>
            <w:proofErr w:type="gramEnd"/>
            <w:r>
              <w:rPr>
                <w:sz w:val="22"/>
                <w:szCs w:val="22"/>
              </w:rPr>
              <w:t xml:space="preserve"> shall have the right, without process of law, to retain said horse(s) and other property until the amount of said indebtedness is discharged. However, Stable will not be obligated to retain and/or maintain the horse(s) in question in the event the amount of the bill exceeds the anticipated unregistered value of the horse (s.) In the event Stable exercises Stable’s lien rights as above-described for non-payment, this Agreement shall constitute a Bill of Sale and authorization to process transfer applications from any breed registration as may be Sale and authorization to process transfer applications from any breed registration as may be applicable to said horse(s) upon affidavit by Stable’s representatives setting representatives setting forth the material facts of the default and foreclosure as well as</w:t>
            </w:r>
          </w:p>
        </w:tc>
      </w:tr>
    </w:tbl>
    <w:p w14:paraId="32CAD9E4" w14:textId="77777777" w:rsidR="00812F6D" w:rsidRDefault="00812F6D">
      <w:pPr>
        <w:pStyle w:val="normal0"/>
      </w:pPr>
    </w:p>
    <w:tbl>
      <w:tblPr>
        <w:tblStyle w:val="af1"/>
        <w:tblW w:w="8640" w:type="dxa"/>
        <w:tblLayout w:type="fixed"/>
        <w:tblLook w:val="0000" w:firstRow="0" w:lastRow="0" w:firstColumn="0" w:lastColumn="0" w:noHBand="0" w:noVBand="0"/>
      </w:tblPr>
      <w:tblGrid>
        <w:gridCol w:w="225"/>
        <w:gridCol w:w="8415"/>
      </w:tblGrid>
      <w:tr w:rsidR="00812F6D" w14:paraId="0DAE0CCD" w14:textId="77777777">
        <w:tc>
          <w:tcPr>
            <w:tcW w:w="225" w:type="dxa"/>
          </w:tcPr>
          <w:p w14:paraId="2B15C6B6" w14:textId="77777777" w:rsidR="00812F6D" w:rsidRDefault="00D113B7">
            <w:pPr>
              <w:pStyle w:val="normal0"/>
              <w:rPr>
                <w:sz w:val="22"/>
                <w:szCs w:val="22"/>
              </w:rPr>
            </w:pPr>
            <w:r>
              <w:rPr>
                <w:noProof/>
                <w:sz w:val="22"/>
                <w:szCs w:val="22"/>
              </w:rPr>
              <w:drawing>
                <wp:inline distT="0" distB="0" distL="114300" distR="114300" wp14:anchorId="5834F3E2" wp14:editId="027CFB0C">
                  <wp:extent cx="142875" cy="1428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D750782" w14:textId="77777777" w:rsidR="00812F6D" w:rsidRDefault="00D113B7">
            <w:pPr>
              <w:pStyle w:val="normal0"/>
              <w:rPr>
                <w:sz w:val="22"/>
                <w:szCs w:val="22"/>
              </w:rPr>
            </w:pPr>
            <w:r>
              <w:rPr>
                <w:sz w:val="22"/>
                <w:szCs w:val="22"/>
              </w:rPr>
              <w:t>Stable’s compliance with foreclosure procedures as required by law. In the event collection of this account is turned over to an attorney, Owner agrees to pay all attorney’s fees, costs, and other related expenses for which a minimum charge of $200.00 will be assessed.</w:t>
            </w:r>
          </w:p>
        </w:tc>
      </w:tr>
    </w:tbl>
    <w:p w14:paraId="7E58C0E8" w14:textId="77777777" w:rsidR="002E0A68" w:rsidRDefault="002E0A68" w:rsidP="002E0A68">
      <w:pPr>
        <w:pStyle w:val="normal0"/>
        <w:spacing w:before="280"/>
        <w:ind w:left="1080"/>
        <w:rPr>
          <w:sz w:val="22"/>
          <w:szCs w:val="22"/>
          <w:u w:val="single"/>
        </w:rPr>
      </w:pPr>
    </w:p>
    <w:p w14:paraId="384B33B1" w14:textId="77777777" w:rsidR="002E0A68" w:rsidRDefault="002E0A68" w:rsidP="002E0A68">
      <w:pPr>
        <w:pStyle w:val="normal0"/>
        <w:spacing w:before="280"/>
        <w:ind w:left="1080"/>
        <w:rPr>
          <w:sz w:val="22"/>
          <w:szCs w:val="22"/>
          <w:u w:val="single"/>
        </w:rPr>
      </w:pPr>
    </w:p>
    <w:p w14:paraId="380ACC77" w14:textId="77777777" w:rsidR="002E0A68" w:rsidRDefault="002E0A68" w:rsidP="002E0A68">
      <w:pPr>
        <w:pStyle w:val="normal0"/>
        <w:spacing w:before="280"/>
        <w:ind w:left="1080"/>
        <w:rPr>
          <w:sz w:val="22"/>
          <w:szCs w:val="22"/>
          <w:u w:val="single"/>
        </w:rPr>
      </w:pPr>
    </w:p>
    <w:p w14:paraId="1152CFCB" w14:textId="77777777" w:rsidR="002E0A68" w:rsidRDefault="002E0A68" w:rsidP="002E0A68">
      <w:pPr>
        <w:pStyle w:val="normal0"/>
        <w:spacing w:before="280"/>
        <w:ind w:left="1080"/>
        <w:rPr>
          <w:sz w:val="22"/>
          <w:szCs w:val="22"/>
          <w:u w:val="single"/>
        </w:rPr>
      </w:pPr>
    </w:p>
    <w:p w14:paraId="30FA5B11" w14:textId="77777777" w:rsidR="002E0A68" w:rsidRPr="002E0A68" w:rsidRDefault="002E0A68" w:rsidP="002E0A68">
      <w:pPr>
        <w:pStyle w:val="normal0"/>
        <w:spacing w:before="280"/>
        <w:ind w:left="1080"/>
        <w:rPr>
          <w:sz w:val="22"/>
          <w:szCs w:val="22"/>
        </w:rPr>
      </w:pPr>
    </w:p>
    <w:p w14:paraId="692DD0A3" w14:textId="0F84571F" w:rsidR="00812F6D" w:rsidRDefault="002E0A68">
      <w:pPr>
        <w:pStyle w:val="normal0"/>
        <w:numPr>
          <w:ilvl w:val="0"/>
          <w:numId w:val="1"/>
        </w:numPr>
        <w:spacing w:before="280"/>
        <w:rPr>
          <w:sz w:val="22"/>
          <w:szCs w:val="22"/>
        </w:rPr>
      </w:pPr>
      <w:r>
        <w:rPr>
          <w:sz w:val="22"/>
          <w:szCs w:val="22"/>
          <w:u w:val="single"/>
        </w:rPr>
        <w:lastRenderedPageBreak/>
        <w:t xml:space="preserve">ENTIRE </w:t>
      </w:r>
      <w:bookmarkStart w:id="0" w:name="_GoBack"/>
      <w:bookmarkEnd w:id="0"/>
      <w:r>
        <w:rPr>
          <w:sz w:val="22"/>
          <w:szCs w:val="22"/>
          <w:u w:val="single"/>
        </w:rPr>
        <w:t>A</w:t>
      </w:r>
      <w:r w:rsidR="00D113B7">
        <w:rPr>
          <w:sz w:val="22"/>
          <w:szCs w:val="22"/>
          <w:u w:val="single"/>
        </w:rPr>
        <w:t>GREEMENT:</w:t>
      </w:r>
      <w:r w:rsidR="00D113B7">
        <w:rPr>
          <w:sz w:val="22"/>
          <w:szCs w:val="22"/>
        </w:rPr>
        <w:t xml:space="preserve"> </w:t>
      </w:r>
    </w:p>
    <w:tbl>
      <w:tblPr>
        <w:tblStyle w:val="af2"/>
        <w:tblW w:w="8640" w:type="dxa"/>
        <w:tblLayout w:type="fixed"/>
        <w:tblLook w:val="0000" w:firstRow="0" w:lastRow="0" w:firstColumn="0" w:lastColumn="0" w:noHBand="0" w:noVBand="0"/>
      </w:tblPr>
      <w:tblGrid>
        <w:gridCol w:w="225"/>
        <w:gridCol w:w="8415"/>
      </w:tblGrid>
      <w:tr w:rsidR="00812F6D" w14:paraId="582552DE" w14:textId="77777777">
        <w:tc>
          <w:tcPr>
            <w:tcW w:w="225" w:type="dxa"/>
          </w:tcPr>
          <w:p w14:paraId="1DA9F7F3" w14:textId="77777777" w:rsidR="00812F6D" w:rsidRDefault="00D113B7">
            <w:pPr>
              <w:pStyle w:val="normal0"/>
              <w:rPr>
                <w:sz w:val="22"/>
                <w:szCs w:val="22"/>
              </w:rPr>
            </w:pPr>
            <w:r>
              <w:rPr>
                <w:noProof/>
                <w:sz w:val="22"/>
                <w:szCs w:val="22"/>
              </w:rPr>
              <w:drawing>
                <wp:inline distT="0" distB="0" distL="114300" distR="114300" wp14:anchorId="0FB7BBF3" wp14:editId="16B222CA">
                  <wp:extent cx="142875" cy="142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C99ECFC" w14:textId="77777777" w:rsidR="00812F6D" w:rsidRDefault="00D113B7">
            <w:pPr>
              <w:pStyle w:val="normal0"/>
              <w:rPr>
                <w:sz w:val="22"/>
                <w:szCs w:val="22"/>
              </w:rPr>
            </w:pPr>
            <w:r>
              <w:rPr>
                <w:sz w:val="22"/>
                <w:szCs w:val="22"/>
              </w:rPr>
              <w:t>This contract represents the entire agreement between the parties. No other agreements, promises, or representations, verbal or implied, are included herein unless specifically stated in this written agreement. This contract is made and entered into in the state of Stable, and shall be enforced and interpreted in accordance with the laws of said State.  The prevailing party in any dispute shall be entitled to all reasonable attorney fees, court costs, and other related expenses, as may be awarded by the court.</w:t>
            </w:r>
          </w:p>
        </w:tc>
      </w:tr>
    </w:tbl>
    <w:p w14:paraId="2AE8E7E4" w14:textId="77777777" w:rsidR="00812F6D" w:rsidRDefault="00D113B7">
      <w:pPr>
        <w:pStyle w:val="normal0"/>
        <w:numPr>
          <w:ilvl w:val="0"/>
          <w:numId w:val="1"/>
        </w:numPr>
        <w:spacing w:after="280"/>
        <w:rPr>
          <w:sz w:val="22"/>
          <w:szCs w:val="22"/>
        </w:rPr>
      </w:pPr>
      <w:r>
        <w:rPr>
          <w:sz w:val="22"/>
          <w:szCs w:val="22"/>
          <w:u w:val="single"/>
        </w:rPr>
        <w:t>ENFORCEABILITY OF CONTRACT AND SEVERABILITY:</w:t>
      </w:r>
      <w:r>
        <w:rPr>
          <w:sz w:val="22"/>
          <w:szCs w:val="22"/>
        </w:rPr>
        <w:t xml:space="preserve"> </w:t>
      </w:r>
    </w:p>
    <w:tbl>
      <w:tblPr>
        <w:tblStyle w:val="af3"/>
        <w:tblW w:w="8640" w:type="dxa"/>
        <w:tblLayout w:type="fixed"/>
        <w:tblLook w:val="0000" w:firstRow="0" w:lastRow="0" w:firstColumn="0" w:lastColumn="0" w:noHBand="0" w:noVBand="0"/>
      </w:tblPr>
      <w:tblGrid>
        <w:gridCol w:w="225"/>
        <w:gridCol w:w="8415"/>
      </w:tblGrid>
      <w:tr w:rsidR="00812F6D" w14:paraId="02FFEC6C" w14:textId="77777777">
        <w:tc>
          <w:tcPr>
            <w:tcW w:w="225" w:type="dxa"/>
          </w:tcPr>
          <w:p w14:paraId="4414D61E" w14:textId="77777777" w:rsidR="00812F6D" w:rsidRDefault="00D113B7">
            <w:pPr>
              <w:pStyle w:val="normal0"/>
              <w:rPr>
                <w:sz w:val="22"/>
                <w:szCs w:val="22"/>
              </w:rPr>
            </w:pPr>
            <w:r>
              <w:rPr>
                <w:noProof/>
                <w:sz w:val="22"/>
                <w:szCs w:val="22"/>
              </w:rPr>
              <w:drawing>
                <wp:inline distT="0" distB="0" distL="114300" distR="114300" wp14:anchorId="4AED4AC4" wp14:editId="0C5A2190">
                  <wp:extent cx="142875" cy="142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E6710E4" w14:textId="4A820092" w:rsidR="00812F6D" w:rsidRDefault="00D113B7">
            <w:pPr>
              <w:pStyle w:val="normal0"/>
              <w:rPr>
                <w:sz w:val="22"/>
                <w:szCs w:val="22"/>
              </w:rPr>
            </w:pPr>
            <w:r>
              <w:rPr>
                <w:sz w:val="22"/>
                <w:szCs w:val="22"/>
              </w:rPr>
              <w:t>In the event one or more parts of this contract are found to be unenforceable or illegal, the other portions hereof shall be deemed in full force and effect.</w:t>
            </w:r>
          </w:p>
        </w:tc>
      </w:tr>
    </w:tbl>
    <w:p w14:paraId="2F1DACCC" w14:textId="77777777" w:rsidR="00812F6D" w:rsidRDefault="00812F6D">
      <w:pPr>
        <w:pStyle w:val="normal0"/>
        <w:jc w:val="center"/>
      </w:pPr>
    </w:p>
    <w:p w14:paraId="207AE57B" w14:textId="77777777" w:rsidR="00812F6D" w:rsidRDefault="00D113B7">
      <w:pPr>
        <w:pStyle w:val="normal0"/>
        <w:jc w:val="center"/>
        <w:rPr>
          <w:sz w:val="22"/>
          <w:szCs w:val="22"/>
        </w:rPr>
      </w:pPr>
      <w:r>
        <w:rPr>
          <w:b/>
          <w:sz w:val="22"/>
          <w:szCs w:val="22"/>
        </w:rPr>
        <w:t>NOTICE</w:t>
      </w:r>
    </w:p>
    <w:p w14:paraId="25C26239" w14:textId="77777777" w:rsidR="00812F6D" w:rsidRDefault="00D113B7">
      <w:pPr>
        <w:pStyle w:val="normal0"/>
        <w:rPr>
          <w:sz w:val="22"/>
          <w:szCs w:val="22"/>
        </w:rPr>
      </w:pPr>
      <w:r>
        <w:rPr>
          <w:b/>
          <w:sz w:val="22"/>
          <w:szCs w:val="22"/>
        </w:rPr>
        <w:t>A person who is engaged for compensation in the rental of equines or equine equipment or tack or in the instruction of a person in the riding or driving of an equine or in being a passenger upon an equine is not liable for the injury or death of a person involved in equine activities resulting from the inherent risks of equine activities, as defined in section 895.481 (1) (e) of the Wisconsin Statutes.</w:t>
      </w:r>
    </w:p>
    <w:p w14:paraId="2D3EE393"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Signature of Owner (Agent) and Date: ___________________________</w:t>
      </w:r>
      <w:r>
        <w:rPr>
          <w:color w:val="000000"/>
          <w:sz w:val="22"/>
          <w:szCs w:val="22"/>
        </w:rPr>
        <w:t>________</w:t>
      </w:r>
    </w:p>
    <w:p w14:paraId="60AD4116" w14:textId="1EF2146D"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Signature of Stable and Date: __</w:t>
      </w:r>
      <w:r>
        <w:rPr>
          <w:color w:val="000000"/>
          <w:sz w:val="22"/>
          <w:szCs w:val="22"/>
        </w:rPr>
        <w:t xml:space="preserve"> </w:t>
      </w:r>
    </w:p>
    <w:p w14:paraId="71A6DC27" w14:textId="77777777" w:rsidR="00812F6D" w:rsidRPr="002E0A68" w:rsidRDefault="00D113B7">
      <w:pPr>
        <w:pStyle w:val="normal0"/>
        <w:pBdr>
          <w:top w:val="nil"/>
          <w:left w:val="nil"/>
          <w:bottom w:val="nil"/>
          <w:right w:val="nil"/>
          <w:between w:val="nil"/>
        </w:pBdr>
        <w:spacing w:before="280" w:after="280"/>
        <w:rPr>
          <w:rFonts w:ascii="SignPainter-HouseScript" w:hAnsi="SignPainter-HouseScript"/>
          <w:color w:val="000000"/>
          <w:sz w:val="48"/>
          <w:szCs w:val="22"/>
        </w:rPr>
      </w:pPr>
      <w:r w:rsidRPr="002E0A68">
        <w:rPr>
          <w:rFonts w:ascii="SignPainter-HouseScript" w:hAnsi="SignPainter-HouseScript"/>
          <w:color w:val="000000"/>
          <w:sz w:val="48"/>
          <w:szCs w:val="22"/>
        </w:rPr>
        <w:t>Cassie Rose</w:t>
      </w:r>
    </w:p>
    <w:p w14:paraId="2958CB57"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1791 235</w:t>
      </w:r>
      <w:r>
        <w:rPr>
          <w:color w:val="000000"/>
          <w:sz w:val="22"/>
          <w:szCs w:val="22"/>
          <w:vertAlign w:val="superscript"/>
        </w:rPr>
        <w:t>th</w:t>
      </w:r>
      <w:r>
        <w:rPr>
          <w:color w:val="000000"/>
          <w:sz w:val="22"/>
          <w:szCs w:val="22"/>
        </w:rPr>
        <w:t xml:space="preserve"> Street</w:t>
      </w:r>
    </w:p>
    <w:p w14:paraId="4E7D9628" w14:textId="2D5B2616"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St Croix Falls, WI 54024</w:t>
      </w:r>
    </w:p>
    <w:p w14:paraId="42F6564C" w14:textId="51BA065A"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 xml:space="preserve">651-815-5541 – </w:t>
      </w:r>
    </w:p>
    <w:p w14:paraId="1CD0DC3B" w14:textId="77777777" w:rsidR="00052848" w:rsidRDefault="00052848">
      <w:pPr>
        <w:pStyle w:val="normal0"/>
        <w:pBdr>
          <w:top w:val="nil"/>
          <w:left w:val="nil"/>
          <w:bottom w:val="nil"/>
          <w:right w:val="nil"/>
          <w:between w:val="nil"/>
        </w:pBdr>
        <w:spacing w:before="280" w:after="280"/>
        <w:rPr>
          <w:color w:val="000000"/>
          <w:sz w:val="22"/>
          <w:szCs w:val="22"/>
        </w:rPr>
      </w:pPr>
    </w:p>
    <w:sectPr w:rsidR="00052848">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gnPainter-HouseScript">
    <w:panose1 w:val="02000006070000020004"/>
    <w:charset w:val="00"/>
    <w:family w:val="auto"/>
    <w:pitch w:val="variable"/>
    <w:sig w:usb0="800000AF" w:usb1="0000004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3EF0"/>
    <w:multiLevelType w:val="multilevel"/>
    <w:tmpl w:val="72AA46D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12F6D"/>
    <w:rsid w:val="00052848"/>
    <w:rsid w:val="002E0A68"/>
    <w:rsid w:val="00812F6D"/>
    <w:rsid w:val="00D1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A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1673</Words>
  <Characters>9537</Characters>
  <Application>Microsoft Macintosh Word</Application>
  <DocSecurity>0</DocSecurity>
  <Lines>79</Lines>
  <Paragraphs>22</Paragraphs>
  <ScaleCrop>false</ScaleCrop>
  <Company>R Squared Ranch</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Rose</cp:lastModifiedBy>
  <cp:revision>2</cp:revision>
  <dcterms:created xsi:type="dcterms:W3CDTF">2025-01-06T14:45:00Z</dcterms:created>
  <dcterms:modified xsi:type="dcterms:W3CDTF">2025-01-06T14:45:00Z</dcterms:modified>
</cp:coreProperties>
</file>