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BB5A" w14:textId="1A966089" w:rsidR="004767D1" w:rsidRDefault="004767D1" w:rsidP="00085A01">
      <w:pPr>
        <w:pStyle w:val="BodyText"/>
        <w:spacing w:before="120" w:after="120" w:line="360" w:lineRule="auto"/>
        <w:rPr>
          <w:rFonts w:cs="Arial"/>
          <w:b w:val="0"/>
          <w:sz w:val="28"/>
          <w:szCs w:val="28"/>
          <w:lang w:val="en-GB"/>
        </w:rPr>
      </w:pPr>
      <w:r w:rsidRPr="004767D1">
        <w:rPr>
          <w:noProof/>
        </w:rPr>
        <w:drawing>
          <wp:inline distT="0" distB="0" distL="0" distR="0" wp14:anchorId="5C861EDD" wp14:editId="7B482A94">
            <wp:extent cx="5730240" cy="1310640"/>
            <wp:effectExtent l="0" t="0" r="0" b="0"/>
            <wp:docPr id="1302175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B00AE" w14:textId="450619B3" w:rsidR="00880340" w:rsidRPr="00020790" w:rsidRDefault="00223949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</w:rPr>
      </w:pPr>
      <w:r w:rsidRPr="00AA35A0">
        <w:rPr>
          <w:rFonts w:cs="Arial"/>
          <w:b w:val="0"/>
          <w:sz w:val="28"/>
          <w:szCs w:val="28"/>
          <w:lang w:val="en-GB"/>
        </w:rPr>
        <w:t>0</w:t>
      </w:r>
      <w:r w:rsidR="00AC216E" w:rsidRPr="00AA35A0">
        <w:rPr>
          <w:rFonts w:cs="Arial"/>
          <w:b w:val="0"/>
          <w:sz w:val="28"/>
          <w:szCs w:val="28"/>
        </w:rPr>
        <w:t>9</w:t>
      </w:r>
      <w:r w:rsidR="00880340" w:rsidRPr="00AA35A0">
        <w:rPr>
          <w:rFonts w:cs="Arial"/>
          <w:b w:val="0"/>
          <w:sz w:val="28"/>
          <w:szCs w:val="28"/>
        </w:rPr>
        <w:tab/>
      </w:r>
      <w:r w:rsidR="00560042" w:rsidRPr="00020790">
        <w:rPr>
          <w:rFonts w:cs="Arial"/>
          <w:b w:val="0"/>
          <w:bCs w:val="0"/>
          <w:sz w:val="28"/>
          <w:szCs w:val="28"/>
        </w:rPr>
        <w:t>Early years practice procedures</w:t>
      </w:r>
    </w:p>
    <w:p w14:paraId="42C6D796" w14:textId="1DE35F1A" w:rsidR="00880340" w:rsidRPr="00AA35A0" w:rsidRDefault="00223949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A35A0">
        <w:rPr>
          <w:rFonts w:ascii="Arial" w:hAnsi="Arial" w:cs="Arial"/>
          <w:b/>
          <w:sz w:val="28"/>
          <w:szCs w:val="28"/>
        </w:rPr>
        <w:t>0</w:t>
      </w:r>
      <w:r w:rsidR="00DE12A0" w:rsidRPr="00AA35A0">
        <w:rPr>
          <w:rFonts w:ascii="Arial" w:hAnsi="Arial" w:cs="Arial"/>
          <w:b/>
          <w:sz w:val="28"/>
          <w:szCs w:val="28"/>
        </w:rPr>
        <w:t>9.</w:t>
      </w:r>
      <w:r w:rsidR="007771A9" w:rsidRPr="00AA35A0">
        <w:rPr>
          <w:rFonts w:ascii="Arial" w:hAnsi="Arial" w:cs="Arial"/>
          <w:b/>
          <w:sz w:val="28"/>
          <w:szCs w:val="28"/>
        </w:rPr>
        <w:t>8</w:t>
      </w:r>
      <w:r w:rsidR="00880340" w:rsidRPr="00AA35A0">
        <w:rPr>
          <w:rFonts w:ascii="Arial" w:hAnsi="Arial" w:cs="Arial"/>
          <w:b/>
          <w:sz w:val="28"/>
          <w:szCs w:val="28"/>
        </w:rPr>
        <w:tab/>
      </w:r>
      <w:r w:rsidR="003C11FE" w:rsidRPr="00AA35A0">
        <w:rPr>
          <w:rFonts w:ascii="Arial" w:hAnsi="Arial" w:cs="Arial"/>
          <w:b/>
          <w:sz w:val="28"/>
          <w:szCs w:val="28"/>
        </w:rPr>
        <w:t>S</w:t>
      </w:r>
      <w:r w:rsidR="00ED4076" w:rsidRPr="00AA35A0">
        <w:rPr>
          <w:rFonts w:ascii="Arial" w:hAnsi="Arial" w:cs="Arial"/>
          <w:b/>
          <w:sz w:val="28"/>
          <w:szCs w:val="28"/>
        </w:rPr>
        <w:t>nack-</w:t>
      </w:r>
      <w:r w:rsidR="00AC216E" w:rsidRPr="00AA35A0">
        <w:rPr>
          <w:rFonts w:ascii="Arial" w:hAnsi="Arial" w:cs="Arial"/>
          <w:b/>
          <w:sz w:val="28"/>
          <w:szCs w:val="28"/>
        </w:rPr>
        <w:t xml:space="preserve">times and </w:t>
      </w:r>
      <w:r w:rsidR="007C71F1" w:rsidRPr="00AA35A0">
        <w:rPr>
          <w:rFonts w:ascii="Arial" w:hAnsi="Arial" w:cs="Arial"/>
          <w:b/>
          <w:sz w:val="28"/>
          <w:szCs w:val="28"/>
        </w:rPr>
        <w:t>mealtimes</w:t>
      </w:r>
      <w:r w:rsidR="00880340" w:rsidRPr="00AA35A0">
        <w:rPr>
          <w:rFonts w:ascii="Arial" w:hAnsi="Arial" w:cs="Arial"/>
          <w:b/>
          <w:sz w:val="28"/>
          <w:szCs w:val="28"/>
        </w:rPr>
        <w:t xml:space="preserve"> </w:t>
      </w:r>
    </w:p>
    <w:p w14:paraId="272E03A5" w14:textId="3C5D57D6" w:rsidR="008A56D5" w:rsidRPr="0006609F" w:rsidRDefault="007721A7" w:rsidP="007721A7">
      <w:pPr>
        <w:rPr>
          <w:rFonts w:ascii="Arial" w:hAnsi="Arial" w:cs="Arial"/>
          <w:sz w:val="22"/>
          <w:szCs w:val="22"/>
        </w:rPr>
      </w:pPr>
      <w:r w:rsidRPr="0006609F">
        <w:rPr>
          <w:rFonts w:ascii="Arial" w:hAnsi="Arial" w:cs="Arial"/>
          <w:sz w:val="22"/>
          <w:szCs w:val="22"/>
        </w:rPr>
        <w:t>Children are supervised during mealtimes and always remain within sight and hearing of staff.</w:t>
      </w:r>
    </w:p>
    <w:p w14:paraId="5F2DEA07" w14:textId="78F341BE" w:rsidR="00880340" w:rsidRPr="00085A01" w:rsidRDefault="00880340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Snack times</w:t>
      </w:r>
    </w:p>
    <w:p w14:paraId="63E004A0" w14:textId="6B778F45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 ‘snack’ is pre</w:t>
      </w:r>
      <w:r w:rsidR="004307A5" w:rsidRPr="00085A01">
        <w:rPr>
          <w:rFonts w:cs="Arial"/>
          <w:szCs w:val="22"/>
        </w:rPr>
        <w:t>pared mid-</w:t>
      </w:r>
      <w:r w:rsidR="00946015" w:rsidRPr="00085A01">
        <w:rPr>
          <w:rFonts w:cs="Arial"/>
          <w:szCs w:val="22"/>
        </w:rPr>
        <w:t xml:space="preserve">morning </w:t>
      </w:r>
      <w:r w:rsidR="00C010E6" w:rsidRPr="00085A01">
        <w:rPr>
          <w:rFonts w:cs="Arial"/>
          <w:szCs w:val="22"/>
        </w:rPr>
        <w:t xml:space="preserve">and </w:t>
      </w:r>
      <w:r w:rsidR="00653F8E">
        <w:rPr>
          <w:rFonts w:cs="Arial"/>
          <w:szCs w:val="22"/>
        </w:rPr>
        <w:t>is organised as a snack bar</w:t>
      </w:r>
      <w:r w:rsidR="002C2411">
        <w:rPr>
          <w:rFonts w:cs="Arial"/>
          <w:szCs w:val="22"/>
        </w:rPr>
        <w:t xml:space="preserve"> to support the child’s independence. </w:t>
      </w:r>
      <w:r w:rsidRPr="00085A01">
        <w:rPr>
          <w:rFonts w:cs="Arial"/>
          <w:szCs w:val="22"/>
        </w:rPr>
        <w:t xml:space="preserve"> </w:t>
      </w:r>
    </w:p>
    <w:p w14:paraId="7731B47B" w14:textId="5E312151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may also take turns to help set the table. </w:t>
      </w:r>
      <w:r w:rsidR="007C71F1" w:rsidRPr="00085A01">
        <w:rPr>
          <w:rFonts w:cs="Arial"/>
          <w:szCs w:val="22"/>
        </w:rPr>
        <w:t>Small, lidded</w:t>
      </w:r>
      <w:r w:rsidRPr="00085A01">
        <w:rPr>
          <w:rFonts w:cs="Arial"/>
          <w:szCs w:val="22"/>
        </w:rPr>
        <w:t xml:space="preserve"> plastic jugs are provided with choice of milk</w:t>
      </w:r>
      <w:r w:rsidR="00C010E6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or water.</w:t>
      </w:r>
    </w:p>
    <w:p w14:paraId="48FF3A29" w14:textId="728C2DFE" w:rsidR="3CD76919" w:rsidRPr="00085A01" w:rsidRDefault="3CD76919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was</w:t>
      </w:r>
      <w:r w:rsidR="003A0891" w:rsidRPr="00085A01">
        <w:rPr>
          <w:rFonts w:cs="Arial"/>
          <w:szCs w:val="22"/>
        </w:rPr>
        <w:t>h</w:t>
      </w:r>
      <w:r w:rsidRPr="00085A01">
        <w:rPr>
          <w:rFonts w:cs="Arial"/>
          <w:szCs w:val="22"/>
        </w:rPr>
        <w:t xml:space="preserve"> their hands before  snack-time.</w:t>
      </w:r>
    </w:p>
    <w:p w14:paraId="101F93C9" w14:textId="393F8814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are </w:t>
      </w:r>
      <w:r w:rsidR="00EB3A4C">
        <w:rPr>
          <w:rFonts w:cs="Arial"/>
          <w:szCs w:val="22"/>
        </w:rPr>
        <w:t>offered</w:t>
      </w:r>
      <w:r w:rsidRPr="00085A01">
        <w:rPr>
          <w:rFonts w:cs="Arial"/>
          <w:szCs w:val="22"/>
        </w:rPr>
        <w:t xml:space="preserve"> semi-skimmed milk as a main drink</w:t>
      </w:r>
      <w:r w:rsidR="004823D1">
        <w:rPr>
          <w:rFonts w:cs="Arial"/>
          <w:szCs w:val="22"/>
        </w:rPr>
        <w:t xml:space="preserve">. </w:t>
      </w:r>
    </w:p>
    <w:p w14:paraId="6BD6319A" w14:textId="4EDBB77B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Fruit or raw vegetables, such as carrot </w:t>
      </w:r>
      <w:r w:rsidR="00946015" w:rsidRPr="00085A01">
        <w:rPr>
          <w:rFonts w:cs="Arial"/>
          <w:szCs w:val="22"/>
        </w:rPr>
        <w:t>or tomato, are offered in batons</w:t>
      </w:r>
      <w:r w:rsidRPr="00085A01">
        <w:rPr>
          <w:rFonts w:cs="Arial"/>
          <w:szCs w:val="22"/>
        </w:rPr>
        <w:t xml:space="preserve">, which children should be encouraged to help in preparing. Bananas and other foods are not cut as rounds, but are sliced to minimise </w:t>
      </w:r>
      <w:r w:rsidR="007E31B1" w:rsidRPr="00085A01">
        <w:rPr>
          <w:rFonts w:cs="Arial"/>
          <w:szCs w:val="22"/>
        </w:rPr>
        <w:t xml:space="preserve">a </w:t>
      </w:r>
      <w:r w:rsidRPr="00085A01">
        <w:rPr>
          <w:rFonts w:cs="Arial"/>
          <w:szCs w:val="22"/>
        </w:rPr>
        <w:t>choking hazard</w:t>
      </w:r>
      <w:r w:rsidR="007E31B1" w:rsidRPr="00085A01">
        <w:rPr>
          <w:rFonts w:cs="Arial"/>
          <w:szCs w:val="22"/>
        </w:rPr>
        <w:t>.</w:t>
      </w:r>
    </w:p>
    <w:p w14:paraId="6F4AACB3" w14:textId="2DF6E6E3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Portion sizes are gauged a</w:t>
      </w:r>
      <w:r w:rsidR="00C010E6" w:rsidRPr="00085A01">
        <w:rPr>
          <w:rFonts w:cs="Arial"/>
          <w:szCs w:val="22"/>
        </w:rPr>
        <w:t>s appropriate to the age of the child.</w:t>
      </w:r>
    </w:p>
    <w:p w14:paraId="1517AE35" w14:textId="43955DDB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Biscuits </w:t>
      </w:r>
      <w:r w:rsidR="004B6514">
        <w:rPr>
          <w:rFonts w:cs="Arial"/>
          <w:szCs w:val="22"/>
        </w:rPr>
        <w:t>and cakes are offered as a treat especially when it’s a birthday</w:t>
      </w:r>
      <w:r w:rsidR="0068113C">
        <w:rPr>
          <w:rFonts w:cs="Arial"/>
          <w:szCs w:val="22"/>
        </w:rPr>
        <w:t xml:space="preserve"> or celebration.  </w:t>
      </w:r>
      <w:r w:rsidR="00EF5DC1">
        <w:rPr>
          <w:rFonts w:cs="Arial"/>
          <w:szCs w:val="22"/>
        </w:rPr>
        <w:t>Most of the time items such a</w:t>
      </w:r>
      <w:r w:rsidR="00F94D22">
        <w:rPr>
          <w:rFonts w:cs="Arial"/>
          <w:szCs w:val="22"/>
        </w:rPr>
        <w:t xml:space="preserve">s brioche, </w:t>
      </w:r>
      <w:r w:rsidRPr="00085A01">
        <w:rPr>
          <w:rFonts w:cs="Arial"/>
          <w:szCs w:val="22"/>
        </w:rPr>
        <w:t xml:space="preserve">toast, rice cakes </w:t>
      </w:r>
      <w:r w:rsidR="00737D8B">
        <w:rPr>
          <w:rFonts w:cs="Arial"/>
          <w:szCs w:val="22"/>
        </w:rPr>
        <w:t>and crackers are offered</w:t>
      </w:r>
      <w:r w:rsidRPr="00085A01">
        <w:rPr>
          <w:rFonts w:cs="Arial"/>
          <w:szCs w:val="22"/>
        </w:rPr>
        <w:t>.</w:t>
      </w:r>
    </w:p>
    <w:p w14:paraId="1686A89B" w14:textId="77777777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arrive as they want refreshment and leave when they have had enough. Children are not made to leave their play if they do not want to have a snack.</w:t>
      </w:r>
    </w:p>
    <w:p w14:paraId="77CF3D18" w14:textId="77777777" w:rsidR="00880340" w:rsidRPr="00085A01" w:rsidRDefault="00880340" w:rsidP="00085A01">
      <w:pPr>
        <w:pStyle w:val="ListParagraph"/>
        <w:numPr>
          <w:ilvl w:val="0"/>
          <w:numId w:val="67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join in conversation and encourage children’s independence by allowing them to pour drinks, butter toast, cut fruit etc.</w:t>
      </w:r>
    </w:p>
    <w:p w14:paraId="6E1831B3" w14:textId="1BB0F3F9" w:rsidR="001B7BEB" w:rsidRPr="00085A01" w:rsidRDefault="007C71F1" w:rsidP="00085A01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Mealtimes</w:t>
      </w:r>
      <w:r w:rsidR="00880340" w:rsidRPr="00085A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699654" w14:textId="67C093B2" w:rsidR="052C8F1F" w:rsidRPr="00085A01" w:rsidRDefault="052C8F1F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Tables are never overcrowded during mealtimes</w:t>
      </w:r>
      <w:r w:rsidR="5C77D9EA" w:rsidRPr="00085A01">
        <w:rPr>
          <w:rFonts w:cs="Arial"/>
          <w:szCs w:val="22"/>
        </w:rPr>
        <w:t xml:space="preserve">. </w:t>
      </w:r>
    </w:p>
    <w:p w14:paraId="1496477E" w14:textId="6853B64A" w:rsidR="00880340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help staff set tables</w:t>
      </w:r>
      <w:r w:rsidR="00383BBD">
        <w:rPr>
          <w:rFonts w:cs="Arial"/>
          <w:szCs w:val="22"/>
        </w:rPr>
        <w:t xml:space="preserve">. </w:t>
      </w:r>
    </w:p>
    <w:p w14:paraId="446F28B9" w14:textId="55BAFAC9" w:rsidR="00377531" w:rsidRPr="00085A01" w:rsidRDefault="00377531" w:rsidP="0037753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Children wash their hands. </w:t>
      </w:r>
    </w:p>
    <w:p w14:paraId="17AC67CD" w14:textId="19CD7C4C" w:rsidR="00880340" w:rsidRPr="00085A01" w:rsidRDefault="00383BBD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 xml:space="preserve">Their lunch boxes are kept on the lunch box trolley </w:t>
      </w:r>
      <w:r w:rsidR="00377531">
        <w:rPr>
          <w:rFonts w:cs="Arial"/>
          <w:szCs w:val="22"/>
        </w:rPr>
        <w:t xml:space="preserve">and the children will collect their own lunch box and find a seat at a table. </w:t>
      </w:r>
    </w:p>
    <w:p w14:paraId="788E9614" w14:textId="0CD7DD65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Children are encouraged </w:t>
      </w:r>
      <w:r w:rsidR="004307A5" w:rsidRPr="00085A01">
        <w:rPr>
          <w:rFonts w:cs="Arial"/>
          <w:szCs w:val="22"/>
        </w:rPr>
        <w:t xml:space="preserve">to </w:t>
      </w:r>
      <w:r w:rsidR="00264B53">
        <w:rPr>
          <w:rFonts w:cs="Arial"/>
          <w:szCs w:val="22"/>
        </w:rPr>
        <w:t>open their own lunch boxes and c</w:t>
      </w:r>
      <w:r w:rsidR="004307A5" w:rsidRPr="00085A01">
        <w:rPr>
          <w:rFonts w:cs="Arial"/>
          <w:szCs w:val="22"/>
        </w:rPr>
        <w:t xml:space="preserve">hoose </w:t>
      </w:r>
      <w:r w:rsidR="00264B53">
        <w:rPr>
          <w:rFonts w:cs="Arial"/>
          <w:szCs w:val="22"/>
        </w:rPr>
        <w:t xml:space="preserve">their growing food first. </w:t>
      </w:r>
    </w:p>
    <w:p w14:paraId="719BEC60" w14:textId="7E576531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Staff have their lunch with </w:t>
      </w:r>
      <w:r w:rsidR="00264B53">
        <w:rPr>
          <w:rFonts w:cs="Arial"/>
          <w:szCs w:val="22"/>
        </w:rPr>
        <w:t xml:space="preserve">the </w:t>
      </w:r>
      <w:r w:rsidRPr="00085A01">
        <w:rPr>
          <w:rFonts w:cs="Arial"/>
          <w:szCs w:val="22"/>
        </w:rPr>
        <w:t>children</w:t>
      </w:r>
      <w:r w:rsidR="00264B53">
        <w:rPr>
          <w:rFonts w:cs="Arial"/>
          <w:szCs w:val="22"/>
        </w:rPr>
        <w:t>.</w:t>
      </w:r>
      <w:r w:rsidR="003A6057" w:rsidRPr="00085A01">
        <w:rPr>
          <w:rFonts w:cs="Arial"/>
          <w:szCs w:val="22"/>
        </w:rPr>
        <w:t xml:space="preserve"> </w:t>
      </w:r>
    </w:p>
    <w:p w14:paraId="6BD432BD" w14:textId="6A536826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Children are given time to eat at their own pace</w:t>
      </w:r>
      <w:r w:rsidR="00C010E6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are not hurried to fit in with adults’ tasks and breaks. </w:t>
      </w:r>
    </w:p>
    <w:p w14:paraId="4FB1A1E9" w14:textId="45B9857D" w:rsidR="00891C8A" w:rsidRPr="00085A01" w:rsidRDefault="00891C8A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 order to protect children with food allergies or specific diet</w:t>
      </w:r>
      <w:r w:rsidR="003F5469" w:rsidRPr="00085A01">
        <w:rPr>
          <w:rFonts w:cs="Arial"/>
          <w:szCs w:val="22"/>
        </w:rPr>
        <w:t xml:space="preserve">ary requirements, </w:t>
      </w:r>
      <w:r w:rsidRPr="00085A01">
        <w:rPr>
          <w:rFonts w:cs="Arial"/>
          <w:szCs w:val="22"/>
        </w:rPr>
        <w:t>children</w:t>
      </w:r>
      <w:r w:rsidR="003D09FD" w:rsidRPr="00085A01">
        <w:rPr>
          <w:rFonts w:cs="Arial"/>
          <w:szCs w:val="22"/>
        </w:rPr>
        <w:t xml:space="preserve"> are discouraged</w:t>
      </w:r>
      <w:r w:rsidRPr="00085A01">
        <w:rPr>
          <w:rFonts w:cs="Arial"/>
          <w:szCs w:val="22"/>
        </w:rPr>
        <w:t xml:space="preserve"> from sharing and swopping their food with one another</w:t>
      </w:r>
      <w:r w:rsidR="00306920" w:rsidRPr="00085A01">
        <w:rPr>
          <w:rFonts w:cs="Arial"/>
          <w:szCs w:val="22"/>
        </w:rPr>
        <w:t>.</w:t>
      </w:r>
      <w:r w:rsidRPr="00085A01">
        <w:rPr>
          <w:rFonts w:cs="Arial"/>
          <w:szCs w:val="22"/>
        </w:rPr>
        <w:t xml:space="preserve"> </w:t>
      </w:r>
    </w:p>
    <w:p w14:paraId="7E892F00" w14:textId="409D7941" w:rsidR="00880340" w:rsidRPr="00085A01" w:rsidRDefault="007C71F1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880340" w:rsidRPr="00085A01">
        <w:rPr>
          <w:rFonts w:cs="Arial"/>
          <w:szCs w:val="22"/>
        </w:rPr>
        <w:t xml:space="preserve"> are relaxed opportunities for social interaction between children and the adults who care for them. </w:t>
      </w:r>
    </w:p>
    <w:p w14:paraId="0F6EED68" w14:textId="669E2CE6" w:rsidR="00880340" w:rsidRPr="00085A01" w:rsidRDefault="00880340" w:rsidP="00085A01">
      <w:pPr>
        <w:pStyle w:val="ListParagraph"/>
        <w:numPr>
          <w:ilvl w:val="0"/>
          <w:numId w:val="65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After lunch children are encouraged to </w:t>
      </w:r>
      <w:r w:rsidR="003B0D25">
        <w:rPr>
          <w:rFonts w:cs="Arial"/>
          <w:szCs w:val="22"/>
        </w:rPr>
        <w:t>put their lunch boxes back on the trolley</w:t>
      </w:r>
      <w:r w:rsidRPr="00085A01">
        <w:rPr>
          <w:rFonts w:cs="Arial"/>
          <w:szCs w:val="22"/>
        </w:rPr>
        <w:t>.</w:t>
      </w:r>
    </w:p>
    <w:p w14:paraId="31286D50" w14:textId="77777777" w:rsidR="00D05E29" w:rsidRPr="00AA35A0" w:rsidRDefault="00D05E29" w:rsidP="00D05E29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board, including:</w:t>
      </w:r>
    </w:p>
    <w:p w14:paraId="76F6664F" w14:textId="77777777" w:rsidR="00D05E29" w:rsidRPr="00AA35A0" w:rsidRDefault="00D05E29" w:rsidP="00D05E29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 xml:space="preserve">Ten Steps for Healthy Toddlers </w:t>
      </w:r>
      <w:hyperlink r:id="rId13" w:history="1">
        <w:r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2DE403A5" w14:textId="55700AC4" w:rsidR="00FF4D86" w:rsidRDefault="00FF4D86" w:rsidP="005436C4">
      <w:pPr>
        <w:autoSpaceDE w:val="0"/>
        <w:autoSpaceDN w:val="0"/>
        <w:adjustRightInd w:val="0"/>
        <w:spacing w:before="120" w:after="120" w:line="360" w:lineRule="auto"/>
        <w:ind w:left="717"/>
        <w:rPr>
          <w:rFonts w:ascii="Arial" w:hAnsi="Arial" w:cs="Arial"/>
          <w:sz w:val="22"/>
          <w:szCs w:val="22"/>
        </w:rPr>
      </w:pPr>
    </w:p>
    <w:p w14:paraId="07A4668B" w14:textId="77777777" w:rsidR="00FD0C4D" w:rsidRDefault="00FD0C4D" w:rsidP="00FD0C4D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ED754AF" w14:textId="77777777" w:rsidR="00FD0C4D" w:rsidRDefault="00FD0C4D" w:rsidP="00FD0C4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Signed …</w:t>
      </w:r>
      <w:r>
        <w:rPr>
          <w:rFonts w:ascii="Lucida Calligraphy" w:hAnsi="Lucida Calligraphy" w:cs="Dreaming Outloud Pro"/>
          <w:b/>
          <w:sz w:val="28"/>
          <w:szCs w:val="28"/>
        </w:rPr>
        <w:t>Vicky Oliver</w:t>
      </w:r>
      <w:r>
        <w:rPr>
          <w:rFonts w:ascii="Arial" w:hAnsi="Arial" w:cs="Arial"/>
          <w:bCs/>
          <w:sz w:val="22"/>
          <w:szCs w:val="22"/>
        </w:rPr>
        <w:t>……………….  Position ………</w:t>
      </w:r>
      <w:r>
        <w:rPr>
          <w:rFonts w:ascii="Arial" w:hAnsi="Arial" w:cs="Arial"/>
          <w:bCs/>
          <w:sz w:val="28"/>
          <w:szCs w:val="28"/>
        </w:rPr>
        <w:t>Manager</w:t>
      </w:r>
      <w:r>
        <w:rPr>
          <w:rFonts w:ascii="Arial" w:hAnsi="Arial" w:cs="Arial"/>
          <w:bCs/>
          <w:sz w:val="22"/>
          <w:szCs w:val="22"/>
        </w:rPr>
        <w:t>………………………………….</w:t>
      </w:r>
    </w:p>
    <w:p w14:paraId="75D86A27" w14:textId="77777777" w:rsidR="00FD0C4D" w:rsidRDefault="00FD0C4D" w:rsidP="00FD0C4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Date ……</w:t>
      </w:r>
      <w:r>
        <w:rPr>
          <w:rFonts w:ascii="Arial" w:hAnsi="Arial" w:cs="Arial"/>
          <w:bCs/>
          <w:sz w:val="28"/>
          <w:szCs w:val="28"/>
        </w:rPr>
        <w:t>4</w:t>
      </w:r>
      <w:r>
        <w:rPr>
          <w:rFonts w:ascii="Arial" w:hAnsi="Arial" w:cs="Arial"/>
          <w:bCs/>
          <w:sz w:val="28"/>
          <w:szCs w:val="28"/>
          <w:vertAlign w:val="superscript"/>
        </w:rPr>
        <w:t>th</w:t>
      </w:r>
      <w:r>
        <w:rPr>
          <w:rFonts w:ascii="Arial" w:hAnsi="Arial" w:cs="Arial"/>
          <w:bCs/>
          <w:sz w:val="28"/>
          <w:szCs w:val="28"/>
        </w:rPr>
        <w:t xml:space="preserve"> September 2023</w:t>
      </w:r>
      <w:r>
        <w:rPr>
          <w:rFonts w:ascii="Arial" w:hAnsi="Arial" w:cs="Arial"/>
          <w:bCs/>
          <w:sz w:val="22"/>
          <w:szCs w:val="22"/>
        </w:rPr>
        <w:t>…………………………….</w:t>
      </w:r>
    </w:p>
    <w:p w14:paraId="68C3CF06" w14:textId="77777777" w:rsidR="00FD0C4D" w:rsidRDefault="00FD0C4D" w:rsidP="00FD0C4D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11EDECF" w14:textId="77777777" w:rsidR="00FD0C4D" w:rsidRPr="00433C40" w:rsidRDefault="00FD0C4D" w:rsidP="00FD0C4D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FD0C4D" w:rsidRPr="00433C40" w:rsidSect="006B7D8A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858E7" w14:textId="77777777" w:rsidR="00076253" w:rsidRDefault="00076253" w:rsidP="003C7A9F">
      <w:r>
        <w:separator/>
      </w:r>
    </w:p>
  </w:endnote>
  <w:endnote w:type="continuationSeparator" w:id="0">
    <w:p w14:paraId="6D0EA816" w14:textId="77777777" w:rsidR="00076253" w:rsidRDefault="00076253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B2F1F" w14:textId="063A5160" w:rsidR="00BC237D" w:rsidRPr="004A7F86" w:rsidRDefault="00BC237D" w:rsidP="00BC237D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  <w:r w:rsidRPr="004A7F86">
      <w:rPr>
        <w:rFonts w:ascii="Arial" w:hAnsi="Arial" w:cs="Arial"/>
        <w:i/>
        <w:iCs/>
        <w:sz w:val="20"/>
        <w:szCs w:val="20"/>
        <w:lang w:val="x-none" w:eastAsia="x-none"/>
      </w:rPr>
      <w:t>Policies &amp; Procedures for the EYFS 2021</w:t>
    </w:r>
    <w:r w:rsidRPr="004A7F86">
      <w:rPr>
        <w:rFonts w:ascii="Arial" w:hAnsi="Arial" w:cs="Arial"/>
        <w:sz w:val="20"/>
        <w:szCs w:val="20"/>
        <w:lang w:val="x-none" w:eastAsia="x-none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7C184" w14:textId="77777777" w:rsidR="00076253" w:rsidRDefault="00076253" w:rsidP="003C7A9F">
      <w:r>
        <w:separator/>
      </w:r>
    </w:p>
  </w:footnote>
  <w:footnote w:type="continuationSeparator" w:id="0">
    <w:p w14:paraId="228D2665" w14:textId="77777777" w:rsidR="00076253" w:rsidRDefault="00076253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2239946">
    <w:abstractNumId w:val="60"/>
  </w:num>
  <w:num w:numId="2" w16cid:durableId="1996714203">
    <w:abstractNumId w:val="59"/>
  </w:num>
  <w:num w:numId="3" w16cid:durableId="1526864424">
    <w:abstractNumId w:val="71"/>
  </w:num>
  <w:num w:numId="4" w16cid:durableId="1014452483">
    <w:abstractNumId w:val="41"/>
  </w:num>
  <w:num w:numId="5" w16cid:durableId="797455329">
    <w:abstractNumId w:val="34"/>
  </w:num>
  <w:num w:numId="6" w16cid:durableId="746345611">
    <w:abstractNumId w:val="6"/>
  </w:num>
  <w:num w:numId="7" w16cid:durableId="1548683152">
    <w:abstractNumId w:val="50"/>
  </w:num>
  <w:num w:numId="8" w16cid:durableId="1614944635">
    <w:abstractNumId w:val="86"/>
  </w:num>
  <w:num w:numId="9" w16cid:durableId="52851917">
    <w:abstractNumId w:val="88"/>
  </w:num>
  <w:num w:numId="10" w16cid:durableId="1367869074">
    <w:abstractNumId w:val="38"/>
  </w:num>
  <w:num w:numId="11" w16cid:durableId="1824656840">
    <w:abstractNumId w:val="18"/>
  </w:num>
  <w:num w:numId="12" w16cid:durableId="1181511940">
    <w:abstractNumId w:val="53"/>
  </w:num>
  <w:num w:numId="13" w16cid:durableId="319120650">
    <w:abstractNumId w:val="27"/>
  </w:num>
  <w:num w:numId="14" w16cid:durableId="1082529238">
    <w:abstractNumId w:val="10"/>
  </w:num>
  <w:num w:numId="15" w16cid:durableId="2129428206">
    <w:abstractNumId w:val="16"/>
  </w:num>
  <w:num w:numId="16" w16cid:durableId="1759059141">
    <w:abstractNumId w:val="20"/>
  </w:num>
  <w:num w:numId="17" w16cid:durableId="932471796">
    <w:abstractNumId w:val="48"/>
  </w:num>
  <w:num w:numId="18" w16cid:durableId="382339000">
    <w:abstractNumId w:val="46"/>
  </w:num>
  <w:num w:numId="19" w16cid:durableId="56249662">
    <w:abstractNumId w:val="3"/>
  </w:num>
  <w:num w:numId="20" w16cid:durableId="1276520239">
    <w:abstractNumId w:val="43"/>
  </w:num>
  <w:num w:numId="21" w16cid:durableId="1981111255">
    <w:abstractNumId w:val="85"/>
  </w:num>
  <w:num w:numId="22" w16cid:durableId="1250188562">
    <w:abstractNumId w:val="13"/>
  </w:num>
  <w:num w:numId="23" w16cid:durableId="1271089993">
    <w:abstractNumId w:val="80"/>
  </w:num>
  <w:num w:numId="24" w16cid:durableId="828518605">
    <w:abstractNumId w:val="17"/>
  </w:num>
  <w:num w:numId="25" w16cid:durableId="2009674377">
    <w:abstractNumId w:val="82"/>
  </w:num>
  <w:num w:numId="26" w16cid:durableId="1624270764">
    <w:abstractNumId w:val="39"/>
  </w:num>
  <w:num w:numId="27" w16cid:durableId="149173940">
    <w:abstractNumId w:val="44"/>
  </w:num>
  <w:num w:numId="28" w16cid:durableId="999623219">
    <w:abstractNumId w:val="11"/>
  </w:num>
  <w:num w:numId="29" w16cid:durableId="2056616692">
    <w:abstractNumId w:val="2"/>
  </w:num>
  <w:num w:numId="30" w16cid:durableId="882407011">
    <w:abstractNumId w:val="66"/>
  </w:num>
  <w:num w:numId="31" w16cid:durableId="20277721">
    <w:abstractNumId w:val="51"/>
  </w:num>
  <w:num w:numId="32" w16cid:durableId="1034118858">
    <w:abstractNumId w:val="32"/>
  </w:num>
  <w:num w:numId="33" w16cid:durableId="372271795">
    <w:abstractNumId w:val="8"/>
  </w:num>
  <w:num w:numId="34" w16cid:durableId="1497646227">
    <w:abstractNumId w:val="73"/>
  </w:num>
  <w:num w:numId="35" w16cid:durableId="607394228">
    <w:abstractNumId w:val="29"/>
  </w:num>
  <w:num w:numId="36" w16cid:durableId="1249122584">
    <w:abstractNumId w:val="35"/>
  </w:num>
  <w:num w:numId="37" w16cid:durableId="1517311268">
    <w:abstractNumId w:val="63"/>
  </w:num>
  <w:num w:numId="38" w16cid:durableId="1929656524">
    <w:abstractNumId w:val="1"/>
  </w:num>
  <w:num w:numId="39" w16cid:durableId="198781316">
    <w:abstractNumId w:val="42"/>
  </w:num>
  <w:num w:numId="40" w16cid:durableId="1744640774">
    <w:abstractNumId w:val="19"/>
  </w:num>
  <w:num w:numId="41" w16cid:durableId="1478911111">
    <w:abstractNumId w:val="40"/>
  </w:num>
  <w:num w:numId="42" w16cid:durableId="1441334788">
    <w:abstractNumId w:val="47"/>
  </w:num>
  <w:num w:numId="43" w16cid:durableId="922300291">
    <w:abstractNumId w:val="68"/>
  </w:num>
  <w:num w:numId="44" w16cid:durableId="719600209">
    <w:abstractNumId w:val="79"/>
  </w:num>
  <w:num w:numId="45" w16cid:durableId="771389626">
    <w:abstractNumId w:val="9"/>
  </w:num>
  <w:num w:numId="46" w16cid:durableId="1034699446">
    <w:abstractNumId w:val="62"/>
  </w:num>
  <w:num w:numId="47" w16cid:durableId="1580015060">
    <w:abstractNumId w:val="56"/>
  </w:num>
  <w:num w:numId="48" w16cid:durableId="650063069">
    <w:abstractNumId w:val="5"/>
  </w:num>
  <w:num w:numId="49" w16cid:durableId="1842811835">
    <w:abstractNumId w:val="75"/>
  </w:num>
  <w:num w:numId="50" w16cid:durableId="1293176681">
    <w:abstractNumId w:val="78"/>
  </w:num>
  <w:num w:numId="51" w16cid:durableId="1614559355">
    <w:abstractNumId w:val="64"/>
  </w:num>
  <w:num w:numId="52" w16cid:durableId="1141922546">
    <w:abstractNumId w:val="45"/>
  </w:num>
  <w:num w:numId="53" w16cid:durableId="929628283">
    <w:abstractNumId w:val="69"/>
  </w:num>
  <w:num w:numId="54" w16cid:durableId="180440152">
    <w:abstractNumId w:val="70"/>
  </w:num>
  <w:num w:numId="55" w16cid:durableId="1764257265">
    <w:abstractNumId w:val="76"/>
  </w:num>
  <w:num w:numId="56" w16cid:durableId="805775303">
    <w:abstractNumId w:val="37"/>
  </w:num>
  <w:num w:numId="57" w16cid:durableId="1139304948">
    <w:abstractNumId w:val="14"/>
  </w:num>
  <w:num w:numId="58" w16cid:durableId="256408614">
    <w:abstractNumId w:val="57"/>
  </w:num>
  <w:num w:numId="59" w16cid:durableId="1227647231">
    <w:abstractNumId w:val="87"/>
  </w:num>
  <w:num w:numId="60" w16cid:durableId="1855341356">
    <w:abstractNumId w:val="22"/>
  </w:num>
  <w:num w:numId="61" w16cid:durableId="1210603752">
    <w:abstractNumId w:val="28"/>
  </w:num>
  <w:num w:numId="62" w16cid:durableId="1632399290">
    <w:abstractNumId w:val="49"/>
  </w:num>
  <w:num w:numId="63" w16cid:durableId="476264415">
    <w:abstractNumId w:val="15"/>
  </w:num>
  <w:num w:numId="64" w16cid:durableId="1993560714">
    <w:abstractNumId w:val="0"/>
  </w:num>
  <w:num w:numId="65" w16cid:durableId="1867518875">
    <w:abstractNumId w:val="74"/>
  </w:num>
  <w:num w:numId="66" w16cid:durableId="1026784991">
    <w:abstractNumId w:val="7"/>
  </w:num>
  <w:num w:numId="67" w16cid:durableId="1088038604">
    <w:abstractNumId w:val="26"/>
  </w:num>
  <w:num w:numId="68" w16cid:durableId="1875579617">
    <w:abstractNumId w:val="72"/>
  </w:num>
  <w:num w:numId="69" w16cid:durableId="941835134">
    <w:abstractNumId w:val="65"/>
  </w:num>
  <w:num w:numId="70" w16cid:durableId="1497842662">
    <w:abstractNumId w:val="55"/>
  </w:num>
  <w:num w:numId="71" w16cid:durableId="170530122">
    <w:abstractNumId w:val="54"/>
  </w:num>
  <w:num w:numId="72" w16cid:durableId="1672565295">
    <w:abstractNumId w:val="12"/>
  </w:num>
  <w:num w:numId="73" w16cid:durableId="1935437716">
    <w:abstractNumId w:val="83"/>
  </w:num>
  <w:num w:numId="74" w16cid:durableId="1201553666">
    <w:abstractNumId w:val="36"/>
  </w:num>
  <w:num w:numId="75" w16cid:durableId="849182202">
    <w:abstractNumId w:val="4"/>
  </w:num>
  <w:num w:numId="76" w16cid:durableId="73012387">
    <w:abstractNumId w:val="21"/>
  </w:num>
  <w:num w:numId="77" w16cid:durableId="2028409482">
    <w:abstractNumId w:val="23"/>
  </w:num>
  <w:num w:numId="78" w16cid:durableId="2005475479">
    <w:abstractNumId w:val="67"/>
  </w:num>
  <w:num w:numId="79" w16cid:durableId="1443651975">
    <w:abstractNumId w:val="81"/>
  </w:num>
  <w:num w:numId="80" w16cid:durableId="306787706">
    <w:abstractNumId w:val="84"/>
  </w:num>
  <w:num w:numId="81" w16cid:durableId="83034622">
    <w:abstractNumId w:val="52"/>
  </w:num>
  <w:num w:numId="82" w16cid:durableId="841892725">
    <w:abstractNumId w:val="30"/>
  </w:num>
  <w:num w:numId="83" w16cid:durableId="1145855860">
    <w:abstractNumId w:val="25"/>
  </w:num>
  <w:num w:numId="84" w16cid:durableId="1086540170">
    <w:abstractNumId w:val="89"/>
  </w:num>
  <w:num w:numId="85" w16cid:durableId="524365313">
    <w:abstractNumId w:val="77"/>
  </w:num>
  <w:num w:numId="86" w16cid:durableId="611716459">
    <w:abstractNumId w:val="24"/>
  </w:num>
  <w:num w:numId="87" w16cid:durableId="864174062">
    <w:abstractNumId w:val="33"/>
  </w:num>
  <w:num w:numId="88" w16cid:durableId="174082039">
    <w:abstractNumId w:val="58"/>
  </w:num>
  <w:num w:numId="89" w16cid:durableId="87628427">
    <w:abstractNumId w:val="31"/>
  </w:num>
  <w:num w:numId="90" w16cid:durableId="1264337199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0790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09F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4B53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411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77531"/>
    <w:rsid w:val="00382909"/>
    <w:rsid w:val="00383BBD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0D25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0DA0"/>
    <w:rsid w:val="00471CFB"/>
    <w:rsid w:val="0047229D"/>
    <w:rsid w:val="00473C14"/>
    <w:rsid w:val="004767D1"/>
    <w:rsid w:val="00480C92"/>
    <w:rsid w:val="0048144A"/>
    <w:rsid w:val="004823D1"/>
    <w:rsid w:val="004853F6"/>
    <w:rsid w:val="004868D8"/>
    <w:rsid w:val="004874E7"/>
    <w:rsid w:val="00497761"/>
    <w:rsid w:val="004A079D"/>
    <w:rsid w:val="004A1EE3"/>
    <w:rsid w:val="004A207D"/>
    <w:rsid w:val="004A5FC7"/>
    <w:rsid w:val="004A7F86"/>
    <w:rsid w:val="004B10EA"/>
    <w:rsid w:val="004B1F28"/>
    <w:rsid w:val="004B6514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36C4"/>
    <w:rsid w:val="00544D0D"/>
    <w:rsid w:val="0054657A"/>
    <w:rsid w:val="00547F73"/>
    <w:rsid w:val="00553DA9"/>
    <w:rsid w:val="00560042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1BDE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53F8E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113C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B7D8A"/>
    <w:rsid w:val="006C531B"/>
    <w:rsid w:val="006D24E8"/>
    <w:rsid w:val="006D2922"/>
    <w:rsid w:val="006E1AA6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37D8B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21A7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56D5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299D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871ED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237D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BF65ED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910EF"/>
    <w:rsid w:val="00EA0A1B"/>
    <w:rsid w:val="00EA1E8B"/>
    <w:rsid w:val="00EA28DD"/>
    <w:rsid w:val="00EB3A4C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5DC1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94D2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0C4D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8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fantandtoddlerforum.org/media/upload/pdf-downloads/HR_toddler_booklet_gre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3A9CA-BB2E-4C8E-9DC2-EDCB44E03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5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Vicky Oliver</cp:lastModifiedBy>
  <cp:revision>2</cp:revision>
  <cp:lastPrinted>2018-05-03T18:57:00Z</cp:lastPrinted>
  <dcterms:created xsi:type="dcterms:W3CDTF">2023-09-11T19:40:00Z</dcterms:created>
  <dcterms:modified xsi:type="dcterms:W3CDTF">2023-09-11T19:40:00Z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