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DB" w:rsidRPr="001975DB" w:rsidRDefault="003F674D" w:rsidP="00CC3F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Montreal Cognitive Assessment</w:t>
      </w:r>
      <w:r w:rsidR="00BC663F">
        <w:rPr>
          <w:rFonts w:ascii="Times New Roman" w:hAnsi="Times New Roman" w:cs="Times New Roman"/>
          <w:b/>
          <w:sz w:val="24"/>
          <w:szCs w:val="24"/>
        </w:rPr>
        <w:t>,</w:t>
      </w:r>
      <w:r w:rsidR="00886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63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867BF">
        <w:rPr>
          <w:rFonts w:ascii="Times New Roman" w:hAnsi="Times New Roman" w:cs="Times New Roman"/>
          <w:b/>
          <w:sz w:val="24"/>
          <w:szCs w:val="24"/>
        </w:rPr>
        <w:t xml:space="preserve">screening tool </w:t>
      </w:r>
      <w:r w:rsidR="00BC663F">
        <w:rPr>
          <w:rFonts w:ascii="Times New Roman" w:hAnsi="Times New Roman" w:cs="Times New Roman"/>
          <w:b/>
          <w:sz w:val="24"/>
          <w:szCs w:val="24"/>
        </w:rPr>
        <w:t>for Mild</w:t>
      </w:r>
      <w:r>
        <w:rPr>
          <w:rFonts w:ascii="Times New Roman" w:hAnsi="Times New Roman" w:cs="Times New Roman"/>
          <w:b/>
          <w:sz w:val="24"/>
          <w:szCs w:val="24"/>
        </w:rPr>
        <w:t xml:space="preserve"> Traumatic Brain Injury</w:t>
      </w:r>
    </w:p>
    <w:p w:rsidR="003F674D" w:rsidRPr="003F674D" w:rsidRDefault="003F674D" w:rsidP="00034363">
      <w:pPr>
        <w:jc w:val="both"/>
        <w:rPr>
          <w:rFonts w:ascii="Times New Roman" w:hAnsi="Times New Roman" w:cs="Times New Roman"/>
          <w:sz w:val="24"/>
          <w:szCs w:val="24"/>
        </w:rPr>
      </w:pPr>
      <w:r w:rsidRPr="003F674D">
        <w:rPr>
          <w:rFonts w:ascii="Times New Roman" w:hAnsi="Times New Roman" w:cs="Times New Roman"/>
          <w:sz w:val="24"/>
          <w:szCs w:val="24"/>
        </w:rPr>
        <w:t>Objective: To assess the efficacy of Montreal Cognitive Assessment (</w:t>
      </w:r>
      <w:proofErr w:type="spellStart"/>
      <w:r w:rsidRPr="003F674D">
        <w:rPr>
          <w:rFonts w:ascii="Times New Roman" w:hAnsi="Times New Roman" w:cs="Times New Roman"/>
          <w:sz w:val="24"/>
          <w:szCs w:val="24"/>
        </w:rPr>
        <w:t>MoCA</w:t>
      </w:r>
      <w:proofErr w:type="spellEnd"/>
      <w:r w:rsidRPr="003F674D">
        <w:rPr>
          <w:rFonts w:ascii="Times New Roman" w:hAnsi="Times New Roman" w:cs="Times New Roman"/>
          <w:sz w:val="24"/>
          <w:szCs w:val="24"/>
        </w:rPr>
        <w:t xml:space="preserve">) screening </w:t>
      </w:r>
      <w:r>
        <w:rPr>
          <w:rFonts w:ascii="Times New Roman" w:hAnsi="Times New Roman" w:cs="Times New Roman"/>
          <w:sz w:val="24"/>
          <w:szCs w:val="24"/>
        </w:rPr>
        <w:t>to detect</w:t>
      </w:r>
      <w:r w:rsidRPr="003F674D">
        <w:rPr>
          <w:rFonts w:ascii="Times New Roman" w:hAnsi="Times New Roman" w:cs="Times New Roman"/>
          <w:sz w:val="24"/>
          <w:szCs w:val="24"/>
        </w:rPr>
        <w:t xml:space="preserve"> cognitive defic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F674D">
        <w:rPr>
          <w:rFonts w:ascii="Times New Roman" w:hAnsi="Times New Roman" w:cs="Times New Roman"/>
          <w:sz w:val="24"/>
          <w:szCs w:val="24"/>
        </w:rPr>
        <w:t>ts in patients following mild traumatic brain injury.</w:t>
      </w:r>
    </w:p>
    <w:p w:rsidR="00E7225A" w:rsidRPr="003F674D" w:rsidRDefault="00F106D9" w:rsidP="00034363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>Background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4FE9" w:rsidRPr="004F50F2">
        <w:rPr>
          <w:rFonts w:ascii="Times New Roman" w:hAnsi="Times New Roman" w:cs="Times New Roman"/>
          <w:sz w:val="24"/>
          <w:szCs w:val="24"/>
        </w:rPr>
        <w:t xml:space="preserve">The </w:t>
      </w:r>
      <w:r w:rsidR="000C1B0C">
        <w:rPr>
          <w:rFonts w:ascii="Times New Roman" w:hAnsi="Times New Roman" w:cs="Times New Roman"/>
          <w:sz w:val="24"/>
          <w:szCs w:val="24"/>
        </w:rPr>
        <w:t xml:space="preserve">original </w:t>
      </w:r>
      <w:proofErr w:type="spellStart"/>
      <w:r w:rsidR="00604FE9" w:rsidRPr="004F50F2">
        <w:rPr>
          <w:rFonts w:ascii="Times New Roman" w:hAnsi="Times New Roman" w:cs="Times New Roman"/>
          <w:sz w:val="24"/>
          <w:szCs w:val="24"/>
        </w:rPr>
        <w:t>MoCA</w:t>
      </w:r>
      <w:proofErr w:type="spellEnd"/>
      <w:r w:rsidR="00604FE9" w:rsidRPr="004F50F2">
        <w:rPr>
          <w:rFonts w:ascii="Times New Roman" w:hAnsi="Times New Roman" w:cs="Times New Roman"/>
          <w:sz w:val="24"/>
          <w:szCs w:val="24"/>
        </w:rPr>
        <w:t xml:space="preserve"> validation study show</w:t>
      </w:r>
      <w:r w:rsidR="003F674D">
        <w:rPr>
          <w:rFonts w:ascii="Times New Roman" w:hAnsi="Times New Roman" w:cs="Times New Roman"/>
          <w:sz w:val="24"/>
          <w:szCs w:val="24"/>
        </w:rPr>
        <w:t>ed the test</w:t>
      </w:r>
      <w:r w:rsidR="00604FE9" w:rsidRPr="004F50F2">
        <w:rPr>
          <w:rFonts w:ascii="Times New Roman" w:hAnsi="Times New Roman" w:cs="Times New Roman"/>
          <w:sz w:val="24"/>
          <w:szCs w:val="24"/>
        </w:rPr>
        <w:t xml:space="preserve"> to be a promising tool for detecting Mild Cognitive Impairment (MCI) and Early Alzheimer's disease compared </w:t>
      </w:r>
      <w:r w:rsidR="00CC3FC0">
        <w:rPr>
          <w:rFonts w:ascii="Times New Roman" w:hAnsi="Times New Roman" w:cs="Times New Roman"/>
          <w:sz w:val="24"/>
          <w:szCs w:val="24"/>
        </w:rPr>
        <w:t>to the</w:t>
      </w:r>
      <w:r w:rsidR="00604FE9" w:rsidRPr="004F50F2">
        <w:rPr>
          <w:rFonts w:ascii="Times New Roman" w:hAnsi="Times New Roman" w:cs="Times New Roman"/>
          <w:sz w:val="24"/>
          <w:szCs w:val="24"/>
        </w:rPr>
        <w:t xml:space="preserve"> Mini-Mental State Examination (MMSE). </w:t>
      </w:r>
      <w:r w:rsidR="00D84E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No publ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ished study has examined the clinical utility of </w:t>
      </w:r>
      <w:proofErr w:type="spellStart"/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MoCA</w:t>
      </w:r>
      <w:proofErr w:type="spellEnd"/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test in </w:t>
      </w:r>
      <w:proofErr w:type="spellStart"/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neuro</w:t>
      </w:r>
      <w:r w:rsidR="00CC3F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cognitive</w:t>
      </w:r>
      <w:proofErr w:type="spellEnd"/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assessment of patients </w:t>
      </w:r>
      <w:r w:rsidR="008C73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with mild traumatic brain injury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3561DB" w:rsidRDefault="003561DB" w:rsidP="00034363">
      <w:pPr>
        <w:jc w:val="both"/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CC3F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Methods</w:t>
      </w:r>
      <w:r w:rsidR="00F106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: </w:t>
      </w:r>
      <w:r w:rsidR="00D84E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In the past 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36</w:t>
      </w:r>
      <w:r w:rsidR="00D84E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months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we </w:t>
      </w:r>
      <w:r w:rsidR="00CC3F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assessed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117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patients of</w:t>
      </w:r>
      <w:r w:rsidR="00D84E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8C73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mild </w:t>
      </w:r>
      <w:r w:rsidR="00D84E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traumatic brain injury </w:t>
      </w:r>
      <w:r w:rsidR="00B9631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at our center</w:t>
      </w:r>
      <w:r w:rsidR="00D84E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r w:rsidR="008C73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The </w:t>
      </w:r>
      <w:r w:rsidR="000343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patient-</w:t>
      </w:r>
      <w:r w:rsidR="008C73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age ranged from 19</w:t>
      </w:r>
      <w:r w:rsidR="00D84E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to 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8</w:t>
      </w:r>
      <w:r w:rsidR="008C73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</w:t>
      </w:r>
      <w:r w:rsidR="00D84E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yea</w:t>
      </w:r>
      <w:r w:rsidR="008C73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rs (mean age 4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4</w:t>
      </w:r>
      <w:r w:rsidR="00B921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years). There was </w:t>
      </w:r>
      <w:r w:rsidR="00D84E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male gender predominance (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</w:t>
      </w:r>
      <w:proofErr w:type="gramStart"/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:F</w:t>
      </w:r>
      <w:proofErr w:type="gramEnd"/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= 60:57</w:t>
      </w:r>
      <w:r w:rsidR="00D84E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). 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The mean period elapsed between the injury and presentation varied from 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0.5 -36</w:t>
      </w:r>
      <w:r w:rsidR="00B921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months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Post </w:t>
      </w:r>
      <w:r w:rsidR="008C73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traumatic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headaches were the most com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mon associated symptom (n = 83</w:t>
      </w:r>
      <w:r w:rsidR="008C73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 </w:t>
      </w:r>
      <w:r w:rsidR="00CC3F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followed by 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vertigo (BPPV) in </w:t>
      </w:r>
      <w:r w:rsidR="008C73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45 patients. 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Only 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32</w:t>
      </w:r>
      <w:r w:rsidR="008C73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patients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were subjectively awa</w:t>
      </w:r>
      <w:r w:rsidR="00B921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re of memory loss 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since the injury. </w:t>
      </w:r>
      <w:r w:rsidR="00F0151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B921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As a part of standard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protocol</w:t>
      </w:r>
      <w:r w:rsidR="00B921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we administered </w:t>
      </w:r>
      <w:proofErr w:type="spellStart"/>
      <w:r w:rsidR="00B921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MoCA</w:t>
      </w:r>
      <w:proofErr w:type="spellEnd"/>
      <w:r w:rsidR="00B921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to all patients at the 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intake visit. </w:t>
      </w:r>
      <w:r w:rsidR="00B921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This test makes assessment of 7 cognitive</w:t>
      </w:r>
      <w:r w:rsidR="00F0151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functions, namely: </w:t>
      </w:r>
      <w:proofErr w:type="spellStart"/>
      <w:r w:rsidR="00F0151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visuo</w:t>
      </w:r>
      <w:proofErr w:type="spellEnd"/>
      <w:r w:rsidR="00F0151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-spatial; naming; memory; attention; language; abstraction and orientation and allocates individual scores. The composite</w:t>
      </w:r>
      <w:r w:rsidR="00B921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score</w:t>
      </w:r>
      <w:r w:rsidR="00F0151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ranges from 0 to 30.</w:t>
      </w:r>
      <w:r w:rsidR="00A746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We consider a score of ≤ 27 </w:t>
      </w:r>
      <w:r w:rsidR="00B921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as indicative of cognitive impairment.</w:t>
      </w:r>
    </w:p>
    <w:p w:rsidR="00AE12A7" w:rsidRDefault="00F0151E" w:rsidP="00034363">
      <w:pPr>
        <w:jc w:val="both"/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CC3F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Results</w:t>
      </w:r>
      <w:r w:rsidR="00B921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: The composite scores 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varied from 12 to 30 (median 24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). 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8</w:t>
      </w:r>
      <w:r w:rsidR="00CC3F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4 patients recorded abnormal composite score</w:t>
      </w:r>
      <w:r w:rsidR="000343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th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us making sensitivity of </w:t>
      </w:r>
      <w:proofErr w:type="spellStart"/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MoCA</w:t>
      </w:r>
      <w:proofErr w:type="spellEnd"/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71.8</w:t>
      </w:r>
      <w:r w:rsidR="000343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%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100</w:t>
      </w:r>
      <w:r w:rsidR="00CC3F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patients</w:t>
      </w:r>
      <w:r w:rsidR="002A2A5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had impaired memory scores followed by impaired </w:t>
      </w:r>
      <w:proofErr w:type="spellStart"/>
      <w:r w:rsidR="002A2A5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visuo</w:t>
      </w:r>
      <w:proofErr w:type="spellEnd"/>
      <w:r w:rsidR="002A2A5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-spatial scores (n = 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82</w:t>
      </w:r>
      <w:r w:rsidR="000343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), attention (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n=76) and language (n= 67</w:t>
      </w:r>
      <w:r w:rsidR="00CC3F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="002A2A5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</w:p>
    <w:p w:rsidR="004F3268" w:rsidRDefault="006A70BB" w:rsidP="00034363">
      <w:pPr>
        <w:jc w:val="both"/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CC3FC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Conclusions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: </w:t>
      </w:r>
      <w:r w:rsidR="0018731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The incidence of memory impairment after mild traumatic brain injury and concussion is much higher than subjectively reported by the patients. 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Montreal Cognitive Assessment is</w:t>
      </w:r>
      <w:r w:rsidR="000C1B0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72% sensitive </w:t>
      </w:r>
      <w:r w:rsidR="0018731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screening </w:t>
      </w:r>
      <w:r w:rsidR="00BC663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test</w:t>
      </w:r>
      <w:r w:rsidR="0018731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in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detecting occult memory </w:t>
      </w:r>
      <w:r w:rsidR="00C44A4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impairment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associated with post concussion syndrome</w:t>
      </w:r>
      <w:r w:rsidR="008867B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and </w:t>
      </w:r>
      <w:proofErr w:type="spellStart"/>
      <w:r w:rsidR="008867B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mTBI</w:t>
      </w:r>
      <w:proofErr w:type="spellEnd"/>
      <w:r w:rsidR="008867B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patients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</w:p>
    <w:sectPr w:rsidR="004F3268" w:rsidSect="00E72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04FE9"/>
    <w:rsid w:val="00003ECA"/>
    <w:rsid w:val="00004C74"/>
    <w:rsid w:val="000231EF"/>
    <w:rsid w:val="000237A2"/>
    <w:rsid w:val="000327A5"/>
    <w:rsid w:val="000327BF"/>
    <w:rsid w:val="00034363"/>
    <w:rsid w:val="000444A7"/>
    <w:rsid w:val="00060940"/>
    <w:rsid w:val="0006094D"/>
    <w:rsid w:val="000710B8"/>
    <w:rsid w:val="00081020"/>
    <w:rsid w:val="0008468B"/>
    <w:rsid w:val="00094319"/>
    <w:rsid w:val="000B13D0"/>
    <w:rsid w:val="000C1B0C"/>
    <w:rsid w:val="000C47A7"/>
    <w:rsid w:val="000C4A77"/>
    <w:rsid w:val="000D0964"/>
    <w:rsid w:val="000E7D9D"/>
    <w:rsid w:val="000F5885"/>
    <w:rsid w:val="0010104D"/>
    <w:rsid w:val="001033D3"/>
    <w:rsid w:val="00110322"/>
    <w:rsid w:val="00120F39"/>
    <w:rsid w:val="00154F5A"/>
    <w:rsid w:val="0016131F"/>
    <w:rsid w:val="00161E5B"/>
    <w:rsid w:val="00162481"/>
    <w:rsid w:val="00164C07"/>
    <w:rsid w:val="00167478"/>
    <w:rsid w:val="00167DC9"/>
    <w:rsid w:val="00176944"/>
    <w:rsid w:val="001809BD"/>
    <w:rsid w:val="00185C4B"/>
    <w:rsid w:val="00187311"/>
    <w:rsid w:val="00195367"/>
    <w:rsid w:val="001975DB"/>
    <w:rsid w:val="001A2B59"/>
    <w:rsid w:val="001A53E9"/>
    <w:rsid w:val="001A5C61"/>
    <w:rsid w:val="001B295C"/>
    <w:rsid w:val="001B4E84"/>
    <w:rsid w:val="001F4F7E"/>
    <w:rsid w:val="002016A3"/>
    <w:rsid w:val="00204459"/>
    <w:rsid w:val="00223A44"/>
    <w:rsid w:val="00224C35"/>
    <w:rsid w:val="00244835"/>
    <w:rsid w:val="00261EEE"/>
    <w:rsid w:val="00266705"/>
    <w:rsid w:val="00267413"/>
    <w:rsid w:val="0027263B"/>
    <w:rsid w:val="00283CD9"/>
    <w:rsid w:val="00287B4B"/>
    <w:rsid w:val="002A09AA"/>
    <w:rsid w:val="002A2A5A"/>
    <w:rsid w:val="002A3920"/>
    <w:rsid w:val="002A3F08"/>
    <w:rsid w:val="002B1609"/>
    <w:rsid w:val="002B254B"/>
    <w:rsid w:val="002B2F9C"/>
    <w:rsid w:val="002B3C47"/>
    <w:rsid w:val="002B7743"/>
    <w:rsid w:val="002E25E7"/>
    <w:rsid w:val="002E4341"/>
    <w:rsid w:val="002F50C0"/>
    <w:rsid w:val="003012CE"/>
    <w:rsid w:val="003078D0"/>
    <w:rsid w:val="003144AF"/>
    <w:rsid w:val="003214FC"/>
    <w:rsid w:val="00321521"/>
    <w:rsid w:val="0032609F"/>
    <w:rsid w:val="00332448"/>
    <w:rsid w:val="00332C16"/>
    <w:rsid w:val="0034247B"/>
    <w:rsid w:val="00344CA5"/>
    <w:rsid w:val="00346A55"/>
    <w:rsid w:val="0035040B"/>
    <w:rsid w:val="00350BBE"/>
    <w:rsid w:val="003561DB"/>
    <w:rsid w:val="00376915"/>
    <w:rsid w:val="003831C1"/>
    <w:rsid w:val="00385B56"/>
    <w:rsid w:val="003863E1"/>
    <w:rsid w:val="00390EE3"/>
    <w:rsid w:val="00393033"/>
    <w:rsid w:val="003937B7"/>
    <w:rsid w:val="00394A6D"/>
    <w:rsid w:val="003A22AA"/>
    <w:rsid w:val="003A6BA5"/>
    <w:rsid w:val="003B042B"/>
    <w:rsid w:val="003B66D1"/>
    <w:rsid w:val="003B7A9A"/>
    <w:rsid w:val="003C0447"/>
    <w:rsid w:val="003C3255"/>
    <w:rsid w:val="003D0894"/>
    <w:rsid w:val="003D6528"/>
    <w:rsid w:val="003E44AA"/>
    <w:rsid w:val="003E73FB"/>
    <w:rsid w:val="003E7CAA"/>
    <w:rsid w:val="003F1716"/>
    <w:rsid w:val="003F674D"/>
    <w:rsid w:val="00400C3E"/>
    <w:rsid w:val="0042314C"/>
    <w:rsid w:val="004401F1"/>
    <w:rsid w:val="00460162"/>
    <w:rsid w:val="00462097"/>
    <w:rsid w:val="00467A9B"/>
    <w:rsid w:val="004772E6"/>
    <w:rsid w:val="00481BB7"/>
    <w:rsid w:val="00482F38"/>
    <w:rsid w:val="0049144C"/>
    <w:rsid w:val="00497980"/>
    <w:rsid w:val="004B3641"/>
    <w:rsid w:val="004D5C0C"/>
    <w:rsid w:val="004D671E"/>
    <w:rsid w:val="004E2351"/>
    <w:rsid w:val="004E3CC5"/>
    <w:rsid w:val="004E53C6"/>
    <w:rsid w:val="004F156E"/>
    <w:rsid w:val="004F1A97"/>
    <w:rsid w:val="004F3268"/>
    <w:rsid w:val="004F50F2"/>
    <w:rsid w:val="00504292"/>
    <w:rsid w:val="005132F0"/>
    <w:rsid w:val="0051493B"/>
    <w:rsid w:val="00527BA6"/>
    <w:rsid w:val="00530E17"/>
    <w:rsid w:val="00543B2E"/>
    <w:rsid w:val="0054436F"/>
    <w:rsid w:val="00562BE2"/>
    <w:rsid w:val="00565C96"/>
    <w:rsid w:val="00572305"/>
    <w:rsid w:val="005A11B0"/>
    <w:rsid w:val="005B7FCE"/>
    <w:rsid w:val="005C050C"/>
    <w:rsid w:val="005C2CD8"/>
    <w:rsid w:val="005C526B"/>
    <w:rsid w:val="005C5AAA"/>
    <w:rsid w:val="005D7116"/>
    <w:rsid w:val="005E2131"/>
    <w:rsid w:val="005F3D9A"/>
    <w:rsid w:val="00604FE9"/>
    <w:rsid w:val="00605A43"/>
    <w:rsid w:val="006170B8"/>
    <w:rsid w:val="00626048"/>
    <w:rsid w:val="0062641E"/>
    <w:rsid w:val="00641A83"/>
    <w:rsid w:val="006470D4"/>
    <w:rsid w:val="00647BD9"/>
    <w:rsid w:val="00650449"/>
    <w:rsid w:val="0065572B"/>
    <w:rsid w:val="0066003C"/>
    <w:rsid w:val="006609EE"/>
    <w:rsid w:val="00661EF8"/>
    <w:rsid w:val="006728B3"/>
    <w:rsid w:val="0067434B"/>
    <w:rsid w:val="006775E6"/>
    <w:rsid w:val="00684C83"/>
    <w:rsid w:val="00686A4F"/>
    <w:rsid w:val="0068716D"/>
    <w:rsid w:val="0069266F"/>
    <w:rsid w:val="00697C3C"/>
    <w:rsid w:val="006A70BB"/>
    <w:rsid w:val="006D16EB"/>
    <w:rsid w:val="006F2217"/>
    <w:rsid w:val="006F6FE7"/>
    <w:rsid w:val="00707AB4"/>
    <w:rsid w:val="007158EF"/>
    <w:rsid w:val="007210A9"/>
    <w:rsid w:val="00735495"/>
    <w:rsid w:val="0073763E"/>
    <w:rsid w:val="007426C2"/>
    <w:rsid w:val="007448C5"/>
    <w:rsid w:val="00747B15"/>
    <w:rsid w:val="007558F7"/>
    <w:rsid w:val="00761DA3"/>
    <w:rsid w:val="007621C4"/>
    <w:rsid w:val="00777AF7"/>
    <w:rsid w:val="00780775"/>
    <w:rsid w:val="00782BE3"/>
    <w:rsid w:val="007838B9"/>
    <w:rsid w:val="00786B47"/>
    <w:rsid w:val="00792804"/>
    <w:rsid w:val="007A5A88"/>
    <w:rsid w:val="007B15F3"/>
    <w:rsid w:val="007B20F0"/>
    <w:rsid w:val="007B6882"/>
    <w:rsid w:val="007C22F2"/>
    <w:rsid w:val="007C601E"/>
    <w:rsid w:val="007D23DE"/>
    <w:rsid w:val="007D256D"/>
    <w:rsid w:val="007D769D"/>
    <w:rsid w:val="007E0006"/>
    <w:rsid w:val="007E2562"/>
    <w:rsid w:val="007E3CEF"/>
    <w:rsid w:val="007F44C3"/>
    <w:rsid w:val="007F6787"/>
    <w:rsid w:val="00801F28"/>
    <w:rsid w:val="00803692"/>
    <w:rsid w:val="00807C0E"/>
    <w:rsid w:val="00817DFE"/>
    <w:rsid w:val="00826E54"/>
    <w:rsid w:val="00830671"/>
    <w:rsid w:val="00831986"/>
    <w:rsid w:val="00832212"/>
    <w:rsid w:val="00841C21"/>
    <w:rsid w:val="00843829"/>
    <w:rsid w:val="00861E12"/>
    <w:rsid w:val="00867FE4"/>
    <w:rsid w:val="00872CF0"/>
    <w:rsid w:val="008867BF"/>
    <w:rsid w:val="008875CC"/>
    <w:rsid w:val="00890A3F"/>
    <w:rsid w:val="00895EF1"/>
    <w:rsid w:val="008B4442"/>
    <w:rsid w:val="008C0768"/>
    <w:rsid w:val="008C1805"/>
    <w:rsid w:val="008C4085"/>
    <w:rsid w:val="008C5610"/>
    <w:rsid w:val="008C73FB"/>
    <w:rsid w:val="008D2788"/>
    <w:rsid w:val="008D28A8"/>
    <w:rsid w:val="009025B4"/>
    <w:rsid w:val="00903B0A"/>
    <w:rsid w:val="00923E62"/>
    <w:rsid w:val="0093283A"/>
    <w:rsid w:val="00934672"/>
    <w:rsid w:val="009403CC"/>
    <w:rsid w:val="009475D1"/>
    <w:rsid w:val="00960CBA"/>
    <w:rsid w:val="0096254C"/>
    <w:rsid w:val="009632C9"/>
    <w:rsid w:val="00973E79"/>
    <w:rsid w:val="0098018C"/>
    <w:rsid w:val="00981A8D"/>
    <w:rsid w:val="009A72D2"/>
    <w:rsid w:val="009A78B8"/>
    <w:rsid w:val="009B3760"/>
    <w:rsid w:val="009C7663"/>
    <w:rsid w:val="009D23AD"/>
    <w:rsid w:val="009D6CB2"/>
    <w:rsid w:val="00A07AC5"/>
    <w:rsid w:val="00A3282F"/>
    <w:rsid w:val="00A41111"/>
    <w:rsid w:val="00A45368"/>
    <w:rsid w:val="00A465B0"/>
    <w:rsid w:val="00A53700"/>
    <w:rsid w:val="00A55481"/>
    <w:rsid w:val="00A73745"/>
    <w:rsid w:val="00A74692"/>
    <w:rsid w:val="00AA126F"/>
    <w:rsid w:val="00AA384D"/>
    <w:rsid w:val="00AD1824"/>
    <w:rsid w:val="00AD3FA5"/>
    <w:rsid w:val="00AE12A7"/>
    <w:rsid w:val="00AE43CC"/>
    <w:rsid w:val="00AE6076"/>
    <w:rsid w:val="00B07513"/>
    <w:rsid w:val="00B25A0B"/>
    <w:rsid w:val="00B52513"/>
    <w:rsid w:val="00B57AB3"/>
    <w:rsid w:val="00B664E1"/>
    <w:rsid w:val="00B73285"/>
    <w:rsid w:val="00B76EA4"/>
    <w:rsid w:val="00B80B60"/>
    <w:rsid w:val="00B8360C"/>
    <w:rsid w:val="00B921C1"/>
    <w:rsid w:val="00B9631E"/>
    <w:rsid w:val="00BA0722"/>
    <w:rsid w:val="00BA6330"/>
    <w:rsid w:val="00BA68CA"/>
    <w:rsid w:val="00BB7063"/>
    <w:rsid w:val="00BC0652"/>
    <w:rsid w:val="00BC663F"/>
    <w:rsid w:val="00BE6490"/>
    <w:rsid w:val="00C20979"/>
    <w:rsid w:val="00C2770A"/>
    <w:rsid w:val="00C44A49"/>
    <w:rsid w:val="00C46A9A"/>
    <w:rsid w:val="00C46E76"/>
    <w:rsid w:val="00C53C2E"/>
    <w:rsid w:val="00C56FB7"/>
    <w:rsid w:val="00C63117"/>
    <w:rsid w:val="00C67AB7"/>
    <w:rsid w:val="00C76903"/>
    <w:rsid w:val="00C769AA"/>
    <w:rsid w:val="00C7763A"/>
    <w:rsid w:val="00C81851"/>
    <w:rsid w:val="00C844E9"/>
    <w:rsid w:val="00C879DF"/>
    <w:rsid w:val="00C93861"/>
    <w:rsid w:val="00C93DC0"/>
    <w:rsid w:val="00CB193C"/>
    <w:rsid w:val="00CB2C94"/>
    <w:rsid w:val="00CC18C2"/>
    <w:rsid w:val="00CC3AD6"/>
    <w:rsid w:val="00CC3FC0"/>
    <w:rsid w:val="00CD52C7"/>
    <w:rsid w:val="00CF5269"/>
    <w:rsid w:val="00CF6741"/>
    <w:rsid w:val="00D03C69"/>
    <w:rsid w:val="00D07518"/>
    <w:rsid w:val="00D113EC"/>
    <w:rsid w:val="00D17855"/>
    <w:rsid w:val="00D22001"/>
    <w:rsid w:val="00D22E30"/>
    <w:rsid w:val="00D24B2C"/>
    <w:rsid w:val="00D33CCA"/>
    <w:rsid w:val="00D43AE7"/>
    <w:rsid w:val="00D44885"/>
    <w:rsid w:val="00D52C6F"/>
    <w:rsid w:val="00D52DD9"/>
    <w:rsid w:val="00D5702B"/>
    <w:rsid w:val="00D6079C"/>
    <w:rsid w:val="00D6305E"/>
    <w:rsid w:val="00D76EB5"/>
    <w:rsid w:val="00D8040C"/>
    <w:rsid w:val="00D834EF"/>
    <w:rsid w:val="00D84EC0"/>
    <w:rsid w:val="00D86955"/>
    <w:rsid w:val="00D95CA9"/>
    <w:rsid w:val="00DA12D2"/>
    <w:rsid w:val="00DA50EB"/>
    <w:rsid w:val="00DA5773"/>
    <w:rsid w:val="00DB412E"/>
    <w:rsid w:val="00DC3BD6"/>
    <w:rsid w:val="00DC5DEF"/>
    <w:rsid w:val="00DC7D59"/>
    <w:rsid w:val="00DD1598"/>
    <w:rsid w:val="00E23BA2"/>
    <w:rsid w:val="00E4285E"/>
    <w:rsid w:val="00E4632B"/>
    <w:rsid w:val="00E47DD2"/>
    <w:rsid w:val="00E5260A"/>
    <w:rsid w:val="00E579EB"/>
    <w:rsid w:val="00E7225A"/>
    <w:rsid w:val="00E9105A"/>
    <w:rsid w:val="00EB3205"/>
    <w:rsid w:val="00EB61A2"/>
    <w:rsid w:val="00EC0F50"/>
    <w:rsid w:val="00EC282B"/>
    <w:rsid w:val="00EC2A8B"/>
    <w:rsid w:val="00EE15C7"/>
    <w:rsid w:val="00EE3851"/>
    <w:rsid w:val="00F0151E"/>
    <w:rsid w:val="00F048C0"/>
    <w:rsid w:val="00F04D23"/>
    <w:rsid w:val="00F106D9"/>
    <w:rsid w:val="00F13A0E"/>
    <w:rsid w:val="00F41049"/>
    <w:rsid w:val="00F43468"/>
    <w:rsid w:val="00F43FAF"/>
    <w:rsid w:val="00F512D8"/>
    <w:rsid w:val="00F61281"/>
    <w:rsid w:val="00F73978"/>
    <w:rsid w:val="00F74AA8"/>
    <w:rsid w:val="00F764D7"/>
    <w:rsid w:val="00F850C8"/>
    <w:rsid w:val="00F86D2C"/>
    <w:rsid w:val="00FA64B6"/>
    <w:rsid w:val="00FA7DDE"/>
    <w:rsid w:val="00FB13A5"/>
    <w:rsid w:val="00FC06D1"/>
    <w:rsid w:val="00FC55A7"/>
    <w:rsid w:val="00FD66B6"/>
    <w:rsid w:val="00FD7EB9"/>
    <w:rsid w:val="00FF3BF7"/>
    <w:rsid w:val="00FF7B49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FE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04FE9"/>
  </w:style>
  <w:style w:type="paragraph" w:styleId="BalloonText">
    <w:name w:val="Balloon Text"/>
    <w:basedOn w:val="Normal"/>
    <w:link w:val="BalloonTextChar"/>
    <w:uiPriority w:val="99"/>
    <w:semiHidden/>
    <w:unhideWhenUsed/>
    <w:rsid w:val="004F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jawahar</dc:creator>
  <cp:lastModifiedBy>Owner</cp:lastModifiedBy>
  <cp:revision>2</cp:revision>
  <dcterms:created xsi:type="dcterms:W3CDTF">2014-10-26T03:02:00Z</dcterms:created>
  <dcterms:modified xsi:type="dcterms:W3CDTF">2014-10-26T03:02:00Z</dcterms:modified>
</cp:coreProperties>
</file>