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BB" w:rsidRDefault="00A6470C" w:rsidP="002F22BB">
      <w:pPr>
        <w:rPr>
          <w:b/>
        </w:rPr>
      </w:pPr>
      <w:r w:rsidRPr="00D87F4D">
        <w:rPr>
          <w:b/>
        </w:rPr>
        <w:t>_____________________________________________________________________________________</w:t>
      </w:r>
      <w:r w:rsidR="006F35EA">
        <w:rPr>
          <w:b/>
        </w:rPr>
        <w:t xml:space="preserve">       </w:t>
      </w:r>
    </w:p>
    <w:p w:rsidR="00F50759" w:rsidRPr="00F50759" w:rsidRDefault="00F50759" w:rsidP="00F50759">
      <w:pPr>
        <w:rPr>
          <w:rFonts w:eastAsiaTheme="minorHAnsi"/>
          <w:b/>
          <w:sz w:val="20"/>
          <w:szCs w:val="20"/>
          <w:u w:val="single"/>
        </w:rPr>
      </w:pPr>
      <w:r w:rsidRPr="00F50759">
        <w:rPr>
          <w:rFonts w:eastAsiaTheme="minorHAnsi"/>
          <w:b/>
          <w:sz w:val="20"/>
          <w:szCs w:val="20"/>
          <w:u w:val="single"/>
        </w:rPr>
        <w:t>TRANSACTIONAL LEAN</w:t>
      </w:r>
    </w:p>
    <w:p w:rsidR="00F50759" w:rsidRPr="00F50759" w:rsidRDefault="00F50759" w:rsidP="00F50759">
      <w:pPr>
        <w:rPr>
          <w:rFonts w:eastAsiaTheme="minorHAnsi"/>
          <w:sz w:val="20"/>
          <w:szCs w:val="20"/>
        </w:rPr>
      </w:pPr>
      <w:r w:rsidRPr="00F50759">
        <w:rPr>
          <w:rFonts w:eastAsiaTheme="minorHAnsi"/>
          <w:sz w:val="20"/>
          <w:szCs w:val="20"/>
        </w:rPr>
        <w:t>A second prospect for Lean improvement strategies is the rest of the business sector that consist of service based and administrative companies that do not have a manufacturing floor and the traditional Lean protocol doesn’t quite fit. Platinum Horizon Group employs The Acuity Institute’s Transactional Lean©, which caters specifically to the needs of service based business and can be applied to Hospitals, Sales, Procurement, Engineering, Food Service industries, Insurance, and Government to name a few. Platinum Horizon Group tailors the tactics of end-to-end, process-based approaches and methodologies to address key business priorities – such as cost competitiveness, differentiation, and growth –</w:t>
      </w:r>
      <w:r>
        <w:rPr>
          <w:rFonts w:eastAsiaTheme="minorHAnsi"/>
          <w:sz w:val="20"/>
          <w:szCs w:val="20"/>
        </w:rPr>
        <w:t xml:space="preserve"> by improving key processes and</w:t>
      </w:r>
      <w:r w:rsidRPr="00F50759">
        <w:rPr>
          <w:rFonts w:eastAsiaTheme="minorHAnsi"/>
          <w:sz w:val="20"/>
          <w:szCs w:val="20"/>
        </w:rPr>
        <w:t>, ultimately, by helping clients achieve high performance.</w:t>
      </w:r>
    </w:p>
    <w:p w:rsidR="00F50759" w:rsidRPr="00F50759" w:rsidRDefault="00F50759" w:rsidP="00F50759">
      <w:pPr>
        <w:rPr>
          <w:rFonts w:eastAsiaTheme="minorHAnsi"/>
          <w:sz w:val="20"/>
          <w:szCs w:val="20"/>
        </w:rPr>
      </w:pPr>
      <w:r w:rsidRPr="00F50759">
        <w:rPr>
          <w:rFonts w:eastAsiaTheme="minorHAnsi"/>
          <w:sz w:val="20"/>
          <w:szCs w:val="20"/>
        </w:rPr>
        <w:t>All businesses are process driven, and this similarity to businesses dealing with manufactured product is the conduit that bridges the concept application to the service sector. When the machines are people and computers, and the product is a loan application or a quote, you would be surprised to find out that many of the same problems found in manufacturing are also found in the services or transactional environment. In the world of Lean, and in today’s complex business environment of getting more from less, inefficiencies in the office are the next big areas of opportunity for struggling businesses to achieve more with less. When you consider that up to 80% of all costs related to meeting customer demand are administrative or non-production functions, it is easy to understand that transitioning to a Lean office is the next phase of cost cutting in an ever tightening economy. Lean offices outperform traditional office settings in Quality, Delivery, Cost and Morale. All these improvements lead to greater profits.</w:t>
      </w:r>
    </w:p>
    <w:p w:rsidR="00F50759" w:rsidRPr="00F50759" w:rsidRDefault="00F50759" w:rsidP="00F50759">
      <w:pPr>
        <w:rPr>
          <w:rFonts w:eastAsiaTheme="minorHAnsi"/>
          <w:sz w:val="20"/>
          <w:szCs w:val="20"/>
        </w:rPr>
      </w:pPr>
      <w:r w:rsidRPr="00F50759">
        <w:rPr>
          <w:rFonts w:eastAsiaTheme="minorHAnsi"/>
          <w:sz w:val="20"/>
          <w:szCs w:val="20"/>
        </w:rPr>
        <w:t>The FOCUS process allows you to:</w:t>
      </w:r>
    </w:p>
    <w:p w:rsidR="00F50759" w:rsidRPr="00F50759" w:rsidRDefault="00F50759" w:rsidP="00F50759">
      <w:pPr>
        <w:spacing w:line="240" w:lineRule="auto"/>
        <w:rPr>
          <w:rFonts w:eastAsiaTheme="minorHAnsi"/>
          <w:i/>
          <w:sz w:val="20"/>
          <w:szCs w:val="20"/>
        </w:rPr>
      </w:pPr>
      <w:r w:rsidRPr="00F50759">
        <w:rPr>
          <w:rFonts w:eastAsiaTheme="minorHAnsi"/>
          <w:b/>
          <w:i/>
          <w:sz w:val="20"/>
          <w:szCs w:val="20"/>
          <w:u w:val="single"/>
        </w:rPr>
        <w:t>FOCUS:</w:t>
      </w:r>
    </w:p>
    <w:p w:rsidR="00F50759" w:rsidRPr="00F50759" w:rsidRDefault="00F50759" w:rsidP="00F50759">
      <w:pPr>
        <w:numPr>
          <w:ilvl w:val="0"/>
          <w:numId w:val="7"/>
        </w:numPr>
        <w:spacing w:line="240" w:lineRule="auto"/>
        <w:contextualSpacing/>
        <w:rPr>
          <w:rFonts w:eastAsiaTheme="minorHAnsi"/>
          <w:i/>
          <w:sz w:val="20"/>
          <w:szCs w:val="20"/>
        </w:rPr>
      </w:pPr>
      <w:r w:rsidRPr="00F50759">
        <w:rPr>
          <w:rFonts w:eastAsiaTheme="minorHAnsi"/>
          <w:sz w:val="20"/>
          <w:szCs w:val="20"/>
        </w:rPr>
        <w:t>Define customer needs and values to select the initial project scope and develop the Lean Charter</w:t>
      </w:r>
    </w:p>
    <w:p w:rsidR="00F50759" w:rsidRPr="00F50759" w:rsidRDefault="00F50759" w:rsidP="00F50759">
      <w:pPr>
        <w:spacing w:line="240" w:lineRule="auto"/>
        <w:rPr>
          <w:rFonts w:eastAsiaTheme="minorHAnsi"/>
          <w:b/>
          <w:i/>
          <w:sz w:val="20"/>
          <w:szCs w:val="20"/>
          <w:u w:val="single"/>
        </w:rPr>
      </w:pPr>
      <w:r w:rsidRPr="00F50759">
        <w:rPr>
          <w:rFonts w:eastAsiaTheme="minorHAnsi"/>
          <w:b/>
          <w:i/>
          <w:sz w:val="20"/>
          <w:szCs w:val="20"/>
          <w:u w:val="single"/>
        </w:rPr>
        <w:t>OPERATE:</w:t>
      </w:r>
    </w:p>
    <w:p w:rsidR="00F50759" w:rsidRPr="00F50759" w:rsidRDefault="00F50759" w:rsidP="00F50759">
      <w:pPr>
        <w:numPr>
          <w:ilvl w:val="0"/>
          <w:numId w:val="8"/>
        </w:numPr>
        <w:spacing w:line="240" w:lineRule="auto"/>
        <w:contextualSpacing/>
        <w:rPr>
          <w:rFonts w:eastAsiaTheme="minorHAnsi"/>
          <w:sz w:val="20"/>
          <w:szCs w:val="20"/>
        </w:rPr>
      </w:pPr>
      <w:r w:rsidRPr="00F50759">
        <w:rPr>
          <w:rFonts w:eastAsiaTheme="minorHAnsi"/>
          <w:sz w:val="20"/>
          <w:szCs w:val="20"/>
        </w:rPr>
        <w:t>Develop the Current State Value Stream Map to help diagnose the problem(s) type</w:t>
      </w:r>
    </w:p>
    <w:p w:rsidR="00F50759" w:rsidRPr="00F50759" w:rsidRDefault="00F50759" w:rsidP="00F50759">
      <w:pPr>
        <w:numPr>
          <w:ilvl w:val="0"/>
          <w:numId w:val="8"/>
        </w:numPr>
        <w:spacing w:line="240" w:lineRule="auto"/>
        <w:contextualSpacing/>
        <w:rPr>
          <w:rFonts w:eastAsiaTheme="minorHAnsi"/>
          <w:sz w:val="20"/>
          <w:szCs w:val="20"/>
        </w:rPr>
      </w:pPr>
      <w:r w:rsidRPr="00F50759">
        <w:rPr>
          <w:rFonts w:eastAsiaTheme="minorHAnsi"/>
          <w:sz w:val="20"/>
          <w:szCs w:val="20"/>
        </w:rPr>
        <w:t>Implement Quick Wins</w:t>
      </w:r>
    </w:p>
    <w:p w:rsidR="00F50759" w:rsidRPr="00F50759" w:rsidRDefault="00F50759" w:rsidP="00F50759">
      <w:pPr>
        <w:spacing w:line="240" w:lineRule="auto"/>
        <w:rPr>
          <w:rFonts w:eastAsiaTheme="minorHAnsi"/>
          <w:b/>
          <w:i/>
          <w:sz w:val="20"/>
          <w:szCs w:val="20"/>
          <w:u w:val="single"/>
        </w:rPr>
      </w:pPr>
      <w:r w:rsidRPr="00F50759">
        <w:rPr>
          <w:rFonts w:eastAsiaTheme="minorHAnsi"/>
          <w:b/>
          <w:i/>
          <w:sz w:val="20"/>
          <w:szCs w:val="20"/>
          <w:u w:val="single"/>
        </w:rPr>
        <w:t>CREATE:</w:t>
      </w:r>
    </w:p>
    <w:p w:rsidR="00F50759" w:rsidRPr="00F50759" w:rsidRDefault="00F50759" w:rsidP="00F50759">
      <w:pPr>
        <w:numPr>
          <w:ilvl w:val="0"/>
          <w:numId w:val="9"/>
        </w:numPr>
        <w:spacing w:line="240" w:lineRule="auto"/>
        <w:contextualSpacing/>
        <w:rPr>
          <w:rFonts w:eastAsiaTheme="minorHAnsi"/>
          <w:sz w:val="20"/>
          <w:szCs w:val="20"/>
        </w:rPr>
      </w:pPr>
      <w:r w:rsidRPr="00F50759">
        <w:rPr>
          <w:rFonts w:eastAsiaTheme="minorHAnsi"/>
          <w:sz w:val="20"/>
          <w:szCs w:val="20"/>
        </w:rPr>
        <w:t>Plan and Run Kaizen Events (if necessary)</w:t>
      </w:r>
    </w:p>
    <w:p w:rsidR="00F50759" w:rsidRPr="00F50759" w:rsidRDefault="00F50759" w:rsidP="00F50759">
      <w:pPr>
        <w:numPr>
          <w:ilvl w:val="0"/>
          <w:numId w:val="9"/>
        </w:numPr>
        <w:spacing w:line="240" w:lineRule="auto"/>
        <w:contextualSpacing/>
        <w:rPr>
          <w:rFonts w:eastAsiaTheme="minorHAnsi"/>
          <w:sz w:val="20"/>
          <w:szCs w:val="20"/>
        </w:rPr>
      </w:pPr>
      <w:r w:rsidRPr="00F50759">
        <w:rPr>
          <w:rFonts w:eastAsiaTheme="minorHAnsi"/>
          <w:sz w:val="20"/>
          <w:szCs w:val="20"/>
        </w:rPr>
        <w:t>Develop the Future State Value Stream Map and detailed Process Maps</w:t>
      </w:r>
    </w:p>
    <w:p w:rsidR="00F50759" w:rsidRPr="00F50759" w:rsidRDefault="00F50759" w:rsidP="00F50759">
      <w:pPr>
        <w:numPr>
          <w:ilvl w:val="0"/>
          <w:numId w:val="9"/>
        </w:numPr>
        <w:spacing w:line="240" w:lineRule="auto"/>
        <w:contextualSpacing/>
        <w:rPr>
          <w:rFonts w:eastAsiaTheme="minorHAnsi"/>
          <w:sz w:val="20"/>
          <w:szCs w:val="20"/>
        </w:rPr>
      </w:pPr>
      <w:r w:rsidRPr="00F50759">
        <w:rPr>
          <w:rFonts w:eastAsiaTheme="minorHAnsi"/>
          <w:sz w:val="20"/>
          <w:szCs w:val="20"/>
        </w:rPr>
        <w:t>Create Improvement List and Implementation Plan</w:t>
      </w:r>
    </w:p>
    <w:p w:rsidR="00F50759" w:rsidRPr="00F50759" w:rsidRDefault="00F50759" w:rsidP="00F50759">
      <w:pPr>
        <w:spacing w:line="240" w:lineRule="auto"/>
        <w:rPr>
          <w:rFonts w:eastAsiaTheme="minorHAnsi"/>
          <w:b/>
          <w:i/>
          <w:sz w:val="20"/>
          <w:szCs w:val="20"/>
          <w:u w:val="single"/>
        </w:rPr>
      </w:pPr>
      <w:r w:rsidRPr="00F50759">
        <w:rPr>
          <w:rFonts w:eastAsiaTheme="minorHAnsi"/>
          <w:b/>
          <w:i/>
          <w:sz w:val="20"/>
          <w:szCs w:val="20"/>
          <w:u w:val="single"/>
        </w:rPr>
        <w:t>UTILIZE:</w:t>
      </w:r>
    </w:p>
    <w:p w:rsidR="00F50759" w:rsidRPr="00F50759" w:rsidRDefault="00F50759" w:rsidP="00F50759">
      <w:pPr>
        <w:numPr>
          <w:ilvl w:val="0"/>
          <w:numId w:val="10"/>
        </w:numPr>
        <w:spacing w:line="240" w:lineRule="auto"/>
        <w:contextualSpacing/>
        <w:rPr>
          <w:rFonts w:eastAsiaTheme="minorHAnsi"/>
          <w:sz w:val="20"/>
          <w:szCs w:val="20"/>
        </w:rPr>
      </w:pPr>
      <w:r w:rsidRPr="00F50759">
        <w:rPr>
          <w:rFonts w:eastAsiaTheme="minorHAnsi"/>
          <w:sz w:val="20"/>
          <w:szCs w:val="20"/>
        </w:rPr>
        <w:t>Run the Training</w:t>
      </w:r>
    </w:p>
    <w:p w:rsidR="00F50759" w:rsidRPr="00F50759" w:rsidRDefault="00F50759" w:rsidP="00F50759">
      <w:pPr>
        <w:numPr>
          <w:ilvl w:val="0"/>
          <w:numId w:val="10"/>
        </w:numPr>
        <w:spacing w:line="240" w:lineRule="auto"/>
        <w:contextualSpacing/>
        <w:rPr>
          <w:rFonts w:eastAsiaTheme="minorHAnsi"/>
          <w:sz w:val="20"/>
          <w:szCs w:val="20"/>
        </w:rPr>
      </w:pPr>
      <w:r w:rsidRPr="00F50759">
        <w:rPr>
          <w:rFonts w:eastAsiaTheme="minorHAnsi"/>
          <w:sz w:val="20"/>
          <w:szCs w:val="20"/>
        </w:rPr>
        <w:t>Mitigate Risk while implementing the New Process/Technology</w:t>
      </w:r>
    </w:p>
    <w:p w:rsidR="00F50759" w:rsidRPr="00F50759" w:rsidRDefault="00F50759" w:rsidP="00F50759">
      <w:pPr>
        <w:spacing w:line="240" w:lineRule="auto"/>
        <w:rPr>
          <w:rFonts w:eastAsiaTheme="minorHAnsi"/>
          <w:b/>
          <w:i/>
          <w:sz w:val="20"/>
          <w:szCs w:val="20"/>
          <w:u w:val="single"/>
        </w:rPr>
      </w:pPr>
      <w:r w:rsidRPr="00F50759">
        <w:rPr>
          <w:rFonts w:eastAsiaTheme="minorHAnsi"/>
          <w:b/>
          <w:i/>
          <w:sz w:val="20"/>
          <w:szCs w:val="20"/>
          <w:u w:val="single"/>
        </w:rPr>
        <w:t>SUSTAIN:</w:t>
      </w:r>
    </w:p>
    <w:p w:rsidR="00F50759" w:rsidRPr="00F50759" w:rsidRDefault="00F50759" w:rsidP="00F50759">
      <w:pPr>
        <w:pStyle w:val="ListParagraph"/>
        <w:numPr>
          <w:ilvl w:val="0"/>
          <w:numId w:val="11"/>
        </w:numPr>
        <w:rPr>
          <w:b/>
        </w:rPr>
      </w:pPr>
      <w:r w:rsidRPr="00F50759">
        <w:rPr>
          <w:rFonts w:eastAsiaTheme="minorHAnsi"/>
          <w:sz w:val="20"/>
          <w:szCs w:val="20"/>
        </w:rPr>
        <w:t>Institutionalize 5S</w:t>
      </w:r>
      <w:r>
        <w:rPr>
          <w:rFonts w:eastAsiaTheme="minorHAnsi"/>
          <w:sz w:val="20"/>
          <w:szCs w:val="20"/>
        </w:rPr>
        <w:t xml:space="preserve"> </w:t>
      </w:r>
      <w:bookmarkStart w:id="0" w:name="_GoBack"/>
      <w:bookmarkEnd w:id="0"/>
    </w:p>
    <w:p w:rsidR="00F50759" w:rsidRPr="00F50759" w:rsidRDefault="00F50759" w:rsidP="00F50759">
      <w:pPr>
        <w:pStyle w:val="ListParagraph"/>
        <w:numPr>
          <w:ilvl w:val="0"/>
          <w:numId w:val="11"/>
        </w:numPr>
        <w:rPr>
          <w:b/>
        </w:rPr>
      </w:pPr>
      <w:r>
        <w:rPr>
          <w:rFonts w:eastAsiaTheme="minorHAnsi"/>
          <w:sz w:val="20"/>
          <w:szCs w:val="20"/>
        </w:rPr>
        <w:t xml:space="preserve">Error Proof the Process </w:t>
      </w:r>
    </w:p>
    <w:p w:rsidR="006F35EA" w:rsidRPr="00F50759" w:rsidRDefault="00F50759" w:rsidP="00F50759">
      <w:pPr>
        <w:pStyle w:val="ListParagraph"/>
        <w:numPr>
          <w:ilvl w:val="0"/>
          <w:numId w:val="11"/>
        </w:numPr>
        <w:rPr>
          <w:b/>
        </w:rPr>
      </w:pPr>
      <w:r w:rsidRPr="00F50759">
        <w:rPr>
          <w:rFonts w:eastAsiaTheme="minorHAnsi"/>
          <w:sz w:val="20"/>
          <w:szCs w:val="20"/>
        </w:rPr>
        <w:t>Measure Performance and Utilize system factors to sustain the New Way</w:t>
      </w:r>
    </w:p>
    <w:sectPr w:rsidR="006F35EA" w:rsidRPr="00F50759" w:rsidSect="00F5075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FD7" w:rsidRDefault="00777FD7" w:rsidP="00283A89">
      <w:pPr>
        <w:spacing w:after="0" w:line="240" w:lineRule="auto"/>
      </w:pPr>
      <w:r>
        <w:separator/>
      </w:r>
    </w:p>
  </w:endnote>
  <w:endnote w:type="continuationSeparator" w:id="0">
    <w:p w:rsidR="00777FD7" w:rsidRDefault="00777FD7" w:rsidP="00283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FD7" w:rsidRDefault="00777FD7" w:rsidP="00283A89">
      <w:pPr>
        <w:spacing w:after="0" w:line="240" w:lineRule="auto"/>
      </w:pPr>
      <w:r>
        <w:separator/>
      </w:r>
    </w:p>
  </w:footnote>
  <w:footnote w:type="continuationSeparator" w:id="0">
    <w:p w:rsidR="00777FD7" w:rsidRDefault="00777FD7" w:rsidP="00283A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4D" w:rsidRPr="00AE4180" w:rsidRDefault="00283A89">
    <w:pPr>
      <w:pStyle w:val="Header"/>
      <w:rPr>
        <w:sz w:val="18"/>
        <w:szCs w:val="18"/>
      </w:rPr>
    </w:pPr>
    <w:r w:rsidRPr="00283A89">
      <w:rPr>
        <w:noProof/>
      </w:rPr>
      <w:drawing>
        <wp:inline distT="0" distB="0" distL="0" distR="0">
          <wp:extent cx="1250192" cy="1097301"/>
          <wp:effectExtent l="19050" t="0" r="710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3536" cy="1100236"/>
                  </a:xfrm>
                  <a:prstGeom prst="rect">
                    <a:avLst/>
                  </a:prstGeom>
                  <a:noFill/>
                  <a:ln w="9525">
                    <a:noFill/>
                    <a:miter lim="800000"/>
                    <a:headEnd/>
                    <a:tailEnd/>
                  </a:ln>
                </pic:spPr>
              </pic:pic>
            </a:graphicData>
          </a:graphic>
        </wp:inline>
      </w:drawing>
    </w:r>
    <w:r w:rsidRPr="00A6470C">
      <w:rPr>
        <w:b/>
        <w:i/>
        <w:color w:val="1F497D" w:themeColor="text2"/>
        <w:sz w:val="36"/>
        <w:szCs w:val="36"/>
      </w:rPr>
      <w:ptab w:relativeTo="margin" w:alignment="center" w:leader="none"/>
    </w:r>
    <w:r w:rsidR="00A6470C" w:rsidRPr="00A6470C">
      <w:rPr>
        <w:b/>
        <w:i/>
        <w:color w:val="1F497D" w:themeColor="text2"/>
        <w:sz w:val="36"/>
        <w:szCs w:val="36"/>
      </w:rPr>
      <w:t>Platinum Horizon Group LLC</w:t>
    </w:r>
    <w:r w:rsidRPr="00A6470C">
      <w:rPr>
        <w:sz w:val="18"/>
        <w:szCs w:val="18"/>
      </w:rPr>
      <w:ptab w:relativeTo="margin" w:alignment="right" w:leader="none"/>
    </w:r>
    <w:r w:rsidR="00983C11">
      <w:rPr>
        <w:sz w:val="18"/>
        <w:szCs w:val="18"/>
      </w:rPr>
      <w:t xml:space="preserve">    </w:t>
    </w:r>
    <w:r w:rsidR="00D87F4D">
      <w:rPr>
        <w:sz w:val="18"/>
        <w:szCs w:val="18"/>
      </w:rPr>
      <w:t xml:space="preserve">           </w:t>
    </w:r>
    <w:r w:rsidR="00D87F4D" w:rsidRPr="00D87F4D">
      <w:rPr>
        <w:b/>
        <w:i/>
        <w:color w:val="4F6228" w:themeColor="accent3" w:themeShade="80"/>
        <w:sz w:val="18"/>
        <w:szCs w:val="18"/>
      </w:rPr>
      <w:t>SOLUTIONS FOR BUSINESS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726B"/>
    <w:multiLevelType w:val="hybridMultilevel"/>
    <w:tmpl w:val="A272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116CA"/>
    <w:multiLevelType w:val="multilevel"/>
    <w:tmpl w:val="E69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8173F"/>
    <w:multiLevelType w:val="hybridMultilevel"/>
    <w:tmpl w:val="F920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04B27"/>
    <w:multiLevelType w:val="hybridMultilevel"/>
    <w:tmpl w:val="E2489AE8"/>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822405"/>
    <w:multiLevelType w:val="multilevel"/>
    <w:tmpl w:val="3BB4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306B41"/>
    <w:multiLevelType w:val="hybridMultilevel"/>
    <w:tmpl w:val="B90C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E52FB"/>
    <w:multiLevelType w:val="hybridMultilevel"/>
    <w:tmpl w:val="3F5A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B90EDF"/>
    <w:multiLevelType w:val="hybridMultilevel"/>
    <w:tmpl w:val="42F0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C3923"/>
    <w:multiLevelType w:val="multilevel"/>
    <w:tmpl w:val="6A58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F276B1"/>
    <w:multiLevelType w:val="hybridMultilevel"/>
    <w:tmpl w:val="617E950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0">
    <w:nsid w:val="6E7D002E"/>
    <w:multiLevelType w:val="multilevel"/>
    <w:tmpl w:val="FED0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
  </w:num>
  <w:num w:numId="4">
    <w:abstractNumId w:val="4"/>
  </w:num>
  <w:num w:numId="5">
    <w:abstractNumId w:val="3"/>
  </w:num>
  <w:num w:numId="6">
    <w:abstractNumId w:val="6"/>
  </w:num>
  <w:num w:numId="7">
    <w:abstractNumId w:val="9"/>
  </w:num>
  <w:num w:numId="8">
    <w:abstractNumId w:val="2"/>
  </w:num>
  <w:num w:numId="9">
    <w:abstractNumId w:val="5"/>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83A89"/>
    <w:rsid w:val="00043F84"/>
    <w:rsid w:val="00087DAA"/>
    <w:rsid w:val="000E06AE"/>
    <w:rsid w:val="000F0B71"/>
    <w:rsid w:val="001040FF"/>
    <w:rsid w:val="00134CDD"/>
    <w:rsid w:val="00137998"/>
    <w:rsid w:val="001535F6"/>
    <w:rsid w:val="0021645D"/>
    <w:rsid w:val="00283A89"/>
    <w:rsid w:val="00287654"/>
    <w:rsid w:val="002D7667"/>
    <w:rsid w:val="002F22BB"/>
    <w:rsid w:val="00302439"/>
    <w:rsid w:val="003635B7"/>
    <w:rsid w:val="00372078"/>
    <w:rsid w:val="003C1BCD"/>
    <w:rsid w:val="003D3237"/>
    <w:rsid w:val="00497AFC"/>
    <w:rsid w:val="0054355F"/>
    <w:rsid w:val="00592AA2"/>
    <w:rsid w:val="0059594F"/>
    <w:rsid w:val="005D7974"/>
    <w:rsid w:val="00683A91"/>
    <w:rsid w:val="006A14C2"/>
    <w:rsid w:val="006F35EA"/>
    <w:rsid w:val="00777FD7"/>
    <w:rsid w:val="007D4DB0"/>
    <w:rsid w:val="008422AE"/>
    <w:rsid w:val="008E19E2"/>
    <w:rsid w:val="009177D3"/>
    <w:rsid w:val="00961B6D"/>
    <w:rsid w:val="00983C11"/>
    <w:rsid w:val="009B28BD"/>
    <w:rsid w:val="009B34C3"/>
    <w:rsid w:val="009F0A45"/>
    <w:rsid w:val="00A10954"/>
    <w:rsid w:val="00A43A4C"/>
    <w:rsid w:val="00A6470C"/>
    <w:rsid w:val="00A65130"/>
    <w:rsid w:val="00AD3A3D"/>
    <w:rsid w:val="00AE4180"/>
    <w:rsid w:val="00B12F46"/>
    <w:rsid w:val="00B23247"/>
    <w:rsid w:val="00B25E35"/>
    <w:rsid w:val="00B349F4"/>
    <w:rsid w:val="00BC7ADC"/>
    <w:rsid w:val="00D13957"/>
    <w:rsid w:val="00D5084C"/>
    <w:rsid w:val="00D87F4D"/>
    <w:rsid w:val="00D87F72"/>
    <w:rsid w:val="00DE216E"/>
    <w:rsid w:val="00E2270B"/>
    <w:rsid w:val="00E97717"/>
    <w:rsid w:val="00EC5A12"/>
    <w:rsid w:val="00F50759"/>
    <w:rsid w:val="00FA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7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A89"/>
    <w:rPr>
      <w:rFonts w:ascii="Tahoma" w:hAnsi="Tahoma" w:cs="Tahoma"/>
      <w:sz w:val="16"/>
      <w:szCs w:val="16"/>
    </w:rPr>
  </w:style>
  <w:style w:type="paragraph" w:styleId="Header">
    <w:name w:val="header"/>
    <w:basedOn w:val="Normal"/>
    <w:link w:val="HeaderChar"/>
    <w:uiPriority w:val="99"/>
    <w:unhideWhenUsed/>
    <w:rsid w:val="0028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89"/>
  </w:style>
  <w:style w:type="paragraph" w:styleId="Footer">
    <w:name w:val="footer"/>
    <w:basedOn w:val="Normal"/>
    <w:link w:val="FooterChar"/>
    <w:uiPriority w:val="99"/>
    <w:semiHidden/>
    <w:unhideWhenUsed/>
    <w:rsid w:val="00283A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A89"/>
  </w:style>
  <w:style w:type="paragraph" w:styleId="NormalWeb">
    <w:name w:val="Normal (Web)"/>
    <w:basedOn w:val="Normal"/>
    <w:uiPriority w:val="99"/>
    <w:semiHidden/>
    <w:unhideWhenUsed/>
    <w:rsid w:val="002F22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4C2"/>
    <w:pPr>
      <w:ind w:left="720"/>
      <w:contextualSpacing/>
    </w:pPr>
  </w:style>
</w:styles>
</file>

<file path=word/webSettings.xml><?xml version="1.0" encoding="utf-8"?>
<w:webSettings xmlns:r="http://schemas.openxmlformats.org/officeDocument/2006/relationships" xmlns:w="http://schemas.openxmlformats.org/wordprocessingml/2006/main">
  <w:divs>
    <w:div w:id="17711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3CEF5-0200-4DD1-9116-FD107452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Everson</dc:creator>
  <cp:lastModifiedBy>Everson</cp:lastModifiedBy>
  <cp:revision>2</cp:revision>
  <dcterms:created xsi:type="dcterms:W3CDTF">2016-04-27T15:55:00Z</dcterms:created>
  <dcterms:modified xsi:type="dcterms:W3CDTF">2016-04-27T15:55:00Z</dcterms:modified>
</cp:coreProperties>
</file>