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74" w:rsidRDefault="00E86274" w:rsidP="00E86274">
      <w:pPr>
        <w:jc w:val="center"/>
        <w:rPr>
          <w:rFonts w:ascii="Broadway" w:hAnsi="Broadway"/>
          <w:color w:val="E36C0A" w:themeColor="accent6" w:themeShade="BF"/>
          <w:sz w:val="32"/>
        </w:rPr>
      </w:pPr>
    </w:p>
    <w:p w:rsidR="00E86274" w:rsidRDefault="00E86274" w:rsidP="00E86274">
      <w:pPr>
        <w:jc w:val="center"/>
        <w:rPr>
          <w:rFonts w:ascii="Broadway" w:hAnsi="Broadway"/>
          <w:color w:val="E36C0A" w:themeColor="accent6" w:themeShade="BF"/>
          <w:sz w:val="32"/>
        </w:rPr>
      </w:pPr>
    </w:p>
    <w:p w:rsidR="00E86274" w:rsidRPr="00E86274" w:rsidRDefault="00E86274" w:rsidP="00E86274">
      <w:pPr>
        <w:jc w:val="center"/>
        <w:rPr>
          <w:rFonts w:ascii="Broadway" w:hAnsi="Broadway"/>
          <w:color w:val="E36C0A" w:themeColor="accent6" w:themeShade="BF"/>
          <w:sz w:val="48"/>
        </w:rPr>
      </w:pPr>
    </w:p>
    <w:p w:rsidR="00E86274" w:rsidRPr="00E86274" w:rsidRDefault="00E86274" w:rsidP="00E86274">
      <w:pPr>
        <w:jc w:val="center"/>
        <w:rPr>
          <w:rFonts w:ascii="Broadway" w:hAnsi="Broadway"/>
          <w:color w:val="E36C0A" w:themeColor="accent6" w:themeShade="BF"/>
          <w:sz w:val="48"/>
        </w:rPr>
      </w:pPr>
      <w:r w:rsidRPr="00E86274">
        <w:rPr>
          <w:rFonts w:ascii="Broadway" w:hAnsi="Broadway"/>
          <w:color w:val="E36C0A" w:themeColor="accent6" w:themeShade="BF"/>
          <w:sz w:val="48"/>
        </w:rPr>
        <w:t>HAPPY NEW YEAR!</w:t>
      </w:r>
    </w:p>
    <w:p w:rsidR="00E86274" w:rsidRPr="00E86274" w:rsidRDefault="00E86274" w:rsidP="00E86274">
      <w:pPr>
        <w:jc w:val="center"/>
        <w:rPr>
          <w:rFonts w:ascii="Arial Rounded MT Bold" w:hAnsi="Arial Rounded MT Bold"/>
          <w:color w:val="E36C0A" w:themeColor="accent6" w:themeShade="BF"/>
          <w:sz w:val="48"/>
        </w:rPr>
      </w:pPr>
      <w:r w:rsidRPr="00E86274">
        <w:rPr>
          <w:rFonts w:ascii="Arial Rounded MT Bold" w:hAnsi="Arial Rounded MT Bold"/>
          <w:color w:val="E36C0A" w:themeColor="accent6" w:themeShade="BF"/>
          <w:sz w:val="48"/>
        </w:rPr>
        <w:t xml:space="preserve">Wishing all of you a HEALTHY, HAPPY and PROSPEROUS </w:t>
      </w:r>
      <w:r w:rsidRPr="00E86274">
        <w:rPr>
          <w:rFonts w:ascii="Broadway" w:hAnsi="Broadway"/>
          <w:color w:val="E36C0A" w:themeColor="accent6" w:themeShade="BF"/>
          <w:sz w:val="56"/>
        </w:rPr>
        <w:t>2017</w:t>
      </w:r>
      <w:r w:rsidRPr="00E86274">
        <w:rPr>
          <w:rFonts w:ascii="Arial Rounded MT Bold" w:hAnsi="Arial Rounded MT Bold"/>
          <w:color w:val="E36C0A" w:themeColor="accent6" w:themeShade="BF"/>
          <w:sz w:val="48"/>
        </w:rPr>
        <w:t>!</w:t>
      </w:r>
    </w:p>
    <w:p w:rsidR="00E86274" w:rsidRPr="00E86274" w:rsidRDefault="00E86274" w:rsidP="00E86274">
      <w:pPr>
        <w:jc w:val="center"/>
        <w:rPr>
          <w:rFonts w:ascii="Arial Rounded MT Bold" w:hAnsi="Arial Rounded MT Bold"/>
          <w:color w:val="E36C0A" w:themeColor="accent6" w:themeShade="BF"/>
          <w:sz w:val="40"/>
        </w:rPr>
      </w:pPr>
    </w:p>
    <w:p w:rsidR="00E86274" w:rsidRPr="00E86274" w:rsidRDefault="00E86274" w:rsidP="00E86274">
      <w:pPr>
        <w:jc w:val="center"/>
        <w:rPr>
          <w:rFonts w:ascii="Arial Rounded MT Bold" w:hAnsi="Arial Rounded MT Bold"/>
          <w:color w:val="17365D" w:themeColor="text2" w:themeShade="BF"/>
          <w:sz w:val="40"/>
        </w:rPr>
      </w:pPr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We have the following </w:t>
      </w:r>
      <w:r w:rsidRPr="00E86274">
        <w:rPr>
          <w:rFonts w:ascii="Britannic Bold" w:hAnsi="Britannic Bold"/>
          <w:color w:val="17365D" w:themeColor="text2" w:themeShade="BF"/>
          <w:sz w:val="40"/>
        </w:rPr>
        <w:t>NEW YEAR PROMOTIONS</w:t>
      </w:r>
      <w:r w:rsidRPr="00E86274">
        <w:rPr>
          <w:rFonts w:ascii="Arial Rounded MT Bold" w:hAnsi="Arial Rounded MT Bold"/>
          <w:color w:val="17365D" w:themeColor="text2" w:themeShade="BF"/>
          <w:sz w:val="40"/>
        </w:rPr>
        <w:t>:</w:t>
      </w:r>
    </w:p>
    <w:p w:rsidR="00E86274" w:rsidRPr="00E86274" w:rsidRDefault="00E86274" w:rsidP="00E86274">
      <w:pPr>
        <w:jc w:val="center"/>
        <w:rPr>
          <w:rFonts w:ascii="Arial Rounded MT Bold" w:hAnsi="Arial Rounded MT Bold"/>
          <w:color w:val="17365D" w:themeColor="text2" w:themeShade="BF"/>
          <w:sz w:val="40"/>
        </w:rPr>
      </w:pPr>
    </w:p>
    <w:p w:rsidR="00E86274" w:rsidRDefault="00E86274" w:rsidP="00E86274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17365D" w:themeColor="text2" w:themeShade="BF"/>
          <w:sz w:val="40"/>
        </w:rPr>
      </w:pPr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Double Session </w:t>
      </w:r>
      <w:r w:rsidRPr="00E86274">
        <w:rPr>
          <w:rFonts w:ascii="Britannic Bold" w:hAnsi="Britannic Bold"/>
          <w:color w:val="17365D" w:themeColor="text2" w:themeShade="BF"/>
          <w:sz w:val="40"/>
        </w:rPr>
        <w:t>Teeth Whitening $50</w:t>
      </w:r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</w:t>
      </w:r>
    </w:p>
    <w:p w:rsidR="00E86274" w:rsidRPr="00E86274" w:rsidRDefault="00E86274" w:rsidP="00E86274">
      <w:pPr>
        <w:pStyle w:val="ListParagraph"/>
        <w:ind w:left="1080"/>
        <w:rPr>
          <w:rFonts w:ascii="Arial Rounded MT Bold" w:hAnsi="Arial Rounded MT Bold"/>
          <w:color w:val="17365D" w:themeColor="text2" w:themeShade="BF"/>
          <w:sz w:val="40"/>
        </w:rPr>
      </w:pPr>
      <w:r>
        <w:rPr>
          <w:rFonts w:ascii="Arial Rounded MT Bold" w:hAnsi="Arial Rounded MT Bold"/>
          <w:color w:val="17365D" w:themeColor="text2" w:themeShade="BF"/>
          <w:sz w:val="40"/>
        </w:rPr>
        <w:t xml:space="preserve">    </w:t>
      </w:r>
      <w:r w:rsidRPr="00E86274">
        <w:rPr>
          <w:rFonts w:ascii="Arial Rounded MT Bold" w:hAnsi="Arial Rounded MT Bold"/>
          <w:color w:val="17365D" w:themeColor="text2" w:themeShade="BF"/>
          <w:sz w:val="40"/>
        </w:rPr>
        <w:t>(Reg. $69)</w:t>
      </w:r>
    </w:p>
    <w:p w:rsidR="00E86274" w:rsidRPr="00E86274" w:rsidRDefault="00E86274" w:rsidP="00E86274">
      <w:pPr>
        <w:pStyle w:val="ListParagraph"/>
        <w:rPr>
          <w:rFonts w:ascii="Arial Rounded MT Bold" w:hAnsi="Arial Rounded MT Bold"/>
          <w:color w:val="17365D" w:themeColor="text2" w:themeShade="BF"/>
          <w:sz w:val="40"/>
        </w:rPr>
      </w:pPr>
    </w:p>
    <w:p w:rsidR="00E86274" w:rsidRPr="00E86274" w:rsidRDefault="00E86274" w:rsidP="00E86274">
      <w:pPr>
        <w:pStyle w:val="ListParagraph"/>
        <w:numPr>
          <w:ilvl w:val="0"/>
          <w:numId w:val="1"/>
        </w:numPr>
        <w:jc w:val="center"/>
        <w:rPr>
          <w:rFonts w:ascii="Arial Rounded MT Bold" w:hAnsi="Arial Rounded MT Bold"/>
          <w:color w:val="17365D" w:themeColor="text2" w:themeShade="BF"/>
          <w:sz w:val="40"/>
        </w:rPr>
      </w:pPr>
      <w:r w:rsidRPr="00E86274">
        <w:rPr>
          <w:rFonts w:ascii="Britannic Bold" w:hAnsi="Britannic Bold"/>
          <w:color w:val="17365D" w:themeColor="text2" w:themeShade="BF"/>
          <w:sz w:val="40"/>
        </w:rPr>
        <w:t>Medical Glow Peel Facial $125</w:t>
      </w:r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(Reg. $150) </w:t>
      </w:r>
    </w:p>
    <w:p w:rsidR="00E86274" w:rsidRPr="00E86274" w:rsidRDefault="00E86274" w:rsidP="00E86274">
      <w:pPr>
        <w:pStyle w:val="ListParagraph"/>
        <w:jc w:val="center"/>
        <w:rPr>
          <w:rFonts w:ascii="Arial Rounded MT Bold" w:hAnsi="Arial Rounded MT Bold"/>
          <w:color w:val="17365D" w:themeColor="text2" w:themeShade="BF"/>
          <w:sz w:val="40"/>
        </w:rPr>
      </w:pPr>
      <w:r>
        <w:rPr>
          <w:rFonts w:ascii="Arial Rounded MT Bold" w:hAnsi="Arial Rounded MT Bold"/>
          <w:color w:val="17365D" w:themeColor="text2" w:themeShade="BF"/>
          <w:sz w:val="40"/>
        </w:rPr>
        <w:t xml:space="preserve">      </w:t>
      </w:r>
      <w:proofErr w:type="gramStart"/>
      <w:r w:rsidRPr="00E86274">
        <w:rPr>
          <w:rFonts w:ascii="Arial Rounded MT Bold" w:hAnsi="Arial Rounded MT Bold"/>
          <w:color w:val="17365D" w:themeColor="text2" w:themeShade="BF"/>
          <w:sz w:val="40"/>
        </w:rPr>
        <w:t>with</w:t>
      </w:r>
      <w:proofErr w:type="gramEnd"/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purchase of 1 </w:t>
      </w:r>
      <w:proofErr w:type="spellStart"/>
      <w:r w:rsidRPr="00E86274">
        <w:rPr>
          <w:rFonts w:ascii="Arial Rounded MT Bold" w:hAnsi="Arial Rounded MT Bold"/>
          <w:color w:val="17365D" w:themeColor="text2" w:themeShade="BF"/>
          <w:sz w:val="40"/>
        </w:rPr>
        <w:t>AlumierMD</w:t>
      </w:r>
      <w:proofErr w:type="spellEnd"/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Skin Care product of your choice</w:t>
      </w:r>
    </w:p>
    <w:p w:rsidR="00E86274" w:rsidRPr="00E86274" w:rsidRDefault="00E86274" w:rsidP="00E86274">
      <w:pPr>
        <w:pStyle w:val="ListParagraph"/>
        <w:rPr>
          <w:rFonts w:ascii="Arial Rounded MT Bold" w:hAnsi="Arial Rounded MT Bold"/>
          <w:color w:val="17365D" w:themeColor="text2" w:themeShade="BF"/>
          <w:sz w:val="40"/>
        </w:rPr>
      </w:pPr>
    </w:p>
    <w:p w:rsidR="00E86274" w:rsidRPr="00E86274" w:rsidRDefault="00E86274" w:rsidP="00E86274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17365D" w:themeColor="text2" w:themeShade="BF"/>
          <w:sz w:val="40"/>
        </w:rPr>
      </w:pPr>
      <w:r w:rsidRPr="00E86274">
        <w:rPr>
          <w:rFonts w:ascii="Britannic Bold" w:hAnsi="Britannic Bold"/>
          <w:color w:val="17365D" w:themeColor="text2" w:themeShade="BF"/>
          <w:sz w:val="40"/>
        </w:rPr>
        <w:t>IPL for Hands $99</w:t>
      </w:r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(Reg. $120)</w:t>
      </w:r>
    </w:p>
    <w:p w:rsidR="00E86274" w:rsidRDefault="00E86274" w:rsidP="00E86274">
      <w:pPr>
        <w:rPr>
          <w:rFonts w:ascii="Arial Rounded MT Bold" w:hAnsi="Arial Rounded MT Bold"/>
          <w:color w:val="17365D" w:themeColor="text2" w:themeShade="BF"/>
          <w:sz w:val="40"/>
        </w:rPr>
      </w:pPr>
    </w:p>
    <w:p w:rsidR="00E86274" w:rsidRPr="00E86274" w:rsidRDefault="00E86274" w:rsidP="00E86274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17365D" w:themeColor="text2" w:themeShade="BF"/>
          <w:sz w:val="40"/>
        </w:rPr>
      </w:pPr>
      <w:r w:rsidRPr="00E86274">
        <w:rPr>
          <w:rFonts w:ascii="Britannic Bold" w:hAnsi="Britannic Bold"/>
          <w:color w:val="17365D" w:themeColor="text2" w:themeShade="BF"/>
          <w:sz w:val="40"/>
        </w:rPr>
        <w:t>IPL full Face $130</w:t>
      </w:r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(Reg. $159) </w:t>
      </w:r>
    </w:p>
    <w:p w:rsidR="00E86274" w:rsidRDefault="00E86274" w:rsidP="00E86274">
      <w:pPr>
        <w:ind w:left="1350" w:hanging="1350"/>
        <w:rPr>
          <w:rFonts w:ascii="Arial Rounded MT Bold" w:hAnsi="Arial Rounded MT Bold"/>
          <w:color w:val="17365D" w:themeColor="text2" w:themeShade="BF"/>
          <w:sz w:val="40"/>
        </w:rPr>
      </w:pPr>
      <w:r>
        <w:rPr>
          <w:rFonts w:ascii="Arial Rounded MT Bold" w:hAnsi="Arial Rounded MT Bold"/>
          <w:color w:val="17365D" w:themeColor="text2" w:themeShade="BF"/>
          <w:sz w:val="40"/>
        </w:rPr>
        <w:t xml:space="preserve"> </w:t>
      </w:r>
      <w:r>
        <w:rPr>
          <w:rFonts w:ascii="Arial Rounded MT Bold" w:hAnsi="Arial Rounded MT Bold"/>
          <w:color w:val="17365D" w:themeColor="text2" w:themeShade="BF"/>
          <w:sz w:val="40"/>
        </w:rPr>
        <w:tab/>
        <w:t xml:space="preserve"> </w:t>
      </w:r>
      <w:proofErr w:type="gramStart"/>
      <w:r w:rsidRPr="00E86274">
        <w:rPr>
          <w:rFonts w:ascii="Arial Rounded MT Bold" w:hAnsi="Arial Rounded MT Bold"/>
          <w:color w:val="17365D" w:themeColor="text2" w:themeShade="BF"/>
          <w:sz w:val="40"/>
        </w:rPr>
        <w:t>with</w:t>
      </w:r>
      <w:proofErr w:type="gramEnd"/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purchase of 1 </w:t>
      </w:r>
      <w:proofErr w:type="spellStart"/>
      <w:r w:rsidRPr="00E86274">
        <w:rPr>
          <w:rFonts w:ascii="Arial Rounded MT Bold" w:hAnsi="Arial Rounded MT Bold"/>
          <w:color w:val="17365D" w:themeColor="text2" w:themeShade="BF"/>
          <w:sz w:val="40"/>
        </w:rPr>
        <w:t>AlumierMD</w:t>
      </w:r>
      <w:proofErr w:type="spellEnd"/>
      <w:r w:rsidRPr="00E86274">
        <w:rPr>
          <w:rFonts w:ascii="Arial Rounded MT Bold" w:hAnsi="Arial Rounded MT Bold"/>
          <w:color w:val="17365D" w:themeColor="text2" w:themeShade="BF"/>
          <w:sz w:val="40"/>
        </w:rPr>
        <w:t xml:space="preserve"> </w:t>
      </w:r>
      <w:r>
        <w:rPr>
          <w:rFonts w:ascii="Arial Rounded MT Bold" w:hAnsi="Arial Rounded MT Bold"/>
          <w:color w:val="17365D" w:themeColor="text2" w:themeShade="BF"/>
          <w:sz w:val="40"/>
        </w:rPr>
        <w:t xml:space="preserve">or       </w:t>
      </w:r>
    </w:p>
    <w:p w:rsidR="00E86274" w:rsidRPr="00E86274" w:rsidRDefault="00E86274" w:rsidP="00E86274">
      <w:pPr>
        <w:ind w:left="1350" w:firstLine="90"/>
        <w:rPr>
          <w:rFonts w:ascii="Arial Rounded MT Bold" w:hAnsi="Arial Rounded MT Bold"/>
          <w:color w:val="17365D" w:themeColor="text2" w:themeShade="BF"/>
          <w:sz w:val="40"/>
        </w:rPr>
      </w:pPr>
      <w:r w:rsidRPr="00E86274">
        <w:rPr>
          <w:rFonts w:ascii="Arial Rounded MT Bold" w:hAnsi="Arial Rounded MT Bold"/>
          <w:color w:val="17365D" w:themeColor="text2" w:themeShade="BF"/>
          <w:sz w:val="40"/>
        </w:rPr>
        <w:t>AQUAFOLIA Skin Care product of your choice</w:t>
      </w:r>
    </w:p>
    <w:p w:rsidR="00E86274" w:rsidRPr="00E86274" w:rsidRDefault="00E86274" w:rsidP="00E86274">
      <w:pPr>
        <w:jc w:val="center"/>
        <w:rPr>
          <w:rFonts w:ascii="Arial Rounded MT Bold" w:hAnsi="Arial Rounded MT Bold"/>
          <w:color w:val="17365D" w:themeColor="text2" w:themeShade="BF"/>
          <w:sz w:val="40"/>
        </w:rPr>
      </w:pPr>
    </w:p>
    <w:p w:rsidR="00E86274" w:rsidRPr="00E86274" w:rsidRDefault="00E86274" w:rsidP="00E86274">
      <w:pPr>
        <w:jc w:val="center"/>
        <w:rPr>
          <w:rFonts w:cstheme="minorHAnsi"/>
          <w:i/>
          <w:color w:val="17365D" w:themeColor="text2" w:themeShade="BF"/>
          <w:sz w:val="40"/>
        </w:rPr>
      </w:pPr>
      <w:r w:rsidRPr="00E86274">
        <w:rPr>
          <w:rFonts w:cstheme="minorHAnsi"/>
          <w:i/>
          <w:color w:val="17365D" w:themeColor="text2" w:themeShade="BF"/>
          <w:sz w:val="40"/>
        </w:rPr>
        <w:t>Terms: Service must be booked and completed before Feb. 14</w:t>
      </w:r>
      <w:r w:rsidRPr="00E86274">
        <w:rPr>
          <w:rFonts w:cstheme="minorHAnsi"/>
          <w:i/>
          <w:color w:val="17365D" w:themeColor="text2" w:themeShade="BF"/>
          <w:sz w:val="40"/>
          <w:vertAlign w:val="superscript"/>
        </w:rPr>
        <w:t>th</w:t>
      </w:r>
      <w:r w:rsidRPr="00E86274">
        <w:rPr>
          <w:rFonts w:cstheme="minorHAnsi"/>
          <w:i/>
          <w:color w:val="17365D" w:themeColor="text2" w:themeShade="BF"/>
          <w:sz w:val="40"/>
        </w:rPr>
        <w:t>, 2017</w:t>
      </w:r>
    </w:p>
    <w:p w:rsidR="008B2807" w:rsidRPr="00E86274" w:rsidRDefault="008B2807">
      <w:pPr>
        <w:rPr>
          <w:sz w:val="36"/>
        </w:rPr>
      </w:pPr>
    </w:p>
    <w:sectPr w:rsidR="008B2807" w:rsidRPr="00E86274" w:rsidSect="008B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53B"/>
    <w:multiLevelType w:val="hybridMultilevel"/>
    <w:tmpl w:val="FBC68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86274"/>
    <w:rsid w:val="008B2807"/>
    <w:rsid w:val="00E8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7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2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>Toshiba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2017-01-04T21:35:00Z</cp:lastPrinted>
  <dcterms:created xsi:type="dcterms:W3CDTF">2017-01-04T21:28:00Z</dcterms:created>
  <dcterms:modified xsi:type="dcterms:W3CDTF">2017-01-04T21:36:00Z</dcterms:modified>
</cp:coreProperties>
</file>