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8E94F" w14:textId="77777777" w:rsidR="00103925" w:rsidRPr="0060540B" w:rsidRDefault="00103925">
      <w:pPr>
        <w:rPr>
          <w:strike/>
        </w:rPr>
      </w:pPr>
      <w:bookmarkStart w:id="0" w:name="_GoBack"/>
      <w:bookmarkEnd w:id="0"/>
    </w:p>
    <w:p w14:paraId="505B346B" w14:textId="77777777" w:rsidR="00103925" w:rsidRPr="0060540B" w:rsidRDefault="00103925" w:rsidP="00103925">
      <w:pPr>
        <w:jc w:val="center"/>
        <w:rPr>
          <w:rFonts w:ascii="Arial" w:hAnsi="Arial" w:cs="Arial"/>
          <w:strike/>
          <w:sz w:val="24"/>
          <w:szCs w:val="24"/>
        </w:rPr>
      </w:pPr>
      <w:r w:rsidRPr="0060540B">
        <w:rPr>
          <w:rFonts w:ascii="Arial" w:hAnsi="Arial" w:cs="Arial"/>
          <w:strike/>
          <w:sz w:val="24"/>
          <w:szCs w:val="24"/>
        </w:rPr>
        <w:t>Article 11</w:t>
      </w:r>
    </w:p>
    <w:p w14:paraId="55F6D9F7" w14:textId="77777777" w:rsidR="00103925" w:rsidRPr="0060540B" w:rsidRDefault="00103925" w:rsidP="00103925">
      <w:pPr>
        <w:jc w:val="center"/>
        <w:rPr>
          <w:rFonts w:ascii="Arial" w:hAnsi="Arial" w:cs="Arial"/>
          <w:strike/>
          <w:sz w:val="24"/>
          <w:szCs w:val="24"/>
        </w:rPr>
      </w:pPr>
      <w:r w:rsidRPr="0060540B">
        <w:rPr>
          <w:rFonts w:ascii="Arial" w:hAnsi="Arial" w:cs="Arial"/>
          <w:strike/>
          <w:sz w:val="24"/>
          <w:szCs w:val="24"/>
        </w:rPr>
        <w:t>Sidebar</w:t>
      </w:r>
    </w:p>
    <w:p w14:paraId="7A14C48D" w14:textId="77777777" w:rsidR="00103925" w:rsidRPr="0060540B" w:rsidRDefault="00103925" w:rsidP="00103925">
      <w:pPr>
        <w:jc w:val="center"/>
        <w:rPr>
          <w:rFonts w:ascii="Arial" w:hAnsi="Arial" w:cs="Arial"/>
          <w:strike/>
          <w:sz w:val="24"/>
          <w:szCs w:val="24"/>
        </w:rPr>
      </w:pPr>
    </w:p>
    <w:p w14:paraId="09C53DAD" w14:textId="77777777" w:rsidR="00103925" w:rsidRPr="0060540B" w:rsidRDefault="00103925" w:rsidP="00103925">
      <w:pPr>
        <w:jc w:val="center"/>
        <w:rPr>
          <w:rFonts w:ascii="Arial" w:hAnsi="Arial" w:cs="Arial"/>
          <w:strike/>
          <w:sz w:val="24"/>
          <w:szCs w:val="24"/>
        </w:rPr>
      </w:pPr>
    </w:p>
    <w:p w14:paraId="6EDBD16A" w14:textId="77777777" w:rsidR="00103925" w:rsidRPr="0060540B" w:rsidRDefault="00103925" w:rsidP="00103925">
      <w:pPr>
        <w:rPr>
          <w:rFonts w:ascii="Arial" w:hAnsi="Arial" w:cs="Arial"/>
          <w:strike/>
          <w:sz w:val="24"/>
          <w:szCs w:val="24"/>
        </w:rPr>
      </w:pPr>
      <w:r w:rsidRPr="0060540B">
        <w:rPr>
          <w:rFonts w:ascii="Arial" w:hAnsi="Arial" w:cs="Arial"/>
          <w:strike/>
          <w:sz w:val="24"/>
          <w:szCs w:val="24"/>
        </w:rPr>
        <w:t>AFGE will retain the same number of analog lines provided by the Agency as of the effective date of this Agreement.</w:t>
      </w:r>
    </w:p>
    <w:p w14:paraId="01FDB8DC" w14:textId="77777777" w:rsidR="00103925" w:rsidRPr="0060540B" w:rsidRDefault="00103925">
      <w:pPr>
        <w:rPr>
          <w:rFonts w:ascii="Arial" w:hAnsi="Arial" w:cs="Arial"/>
          <w:strike/>
          <w:sz w:val="24"/>
          <w:szCs w:val="24"/>
        </w:rPr>
      </w:pPr>
    </w:p>
    <w:p w14:paraId="7DA99261" w14:textId="77777777" w:rsidR="00DB29E0" w:rsidRPr="0060540B" w:rsidRDefault="00DB29E0" w:rsidP="00103925">
      <w:pPr>
        <w:rPr>
          <w:strike/>
        </w:rPr>
      </w:pPr>
    </w:p>
    <w:sectPr w:rsidR="00DB29E0" w:rsidRPr="0060540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00FA" w14:textId="77777777" w:rsidR="0060540B" w:rsidRDefault="0060540B" w:rsidP="0060540B">
      <w:pPr>
        <w:spacing w:after="0" w:line="240" w:lineRule="auto"/>
      </w:pPr>
      <w:r>
        <w:separator/>
      </w:r>
    </w:p>
  </w:endnote>
  <w:endnote w:type="continuationSeparator" w:id="0">
    <w:p w14:paraId="4FDF70E4" w14:textId="77777777" w:rsidR="0060540B" w:rsidRDefault="0060540B" w:rsidP="0060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E93C" w14:textId="77777777" w:rsidR="0060540B" w:rsidRDefault="0060540B" w:rsidP="0060540B">
      <w:pPr>
        <w:spacing w:after="0" w:line="240" w:lineRule="auto"/>
      </w:pPr>
      <w:r>
        <w:separator/>
      </w:r>
    </w:p>
  </w:footnote>
  <w:footnote w:type="continuationSeparator" w:id="0">
    <w:p w14:paraId="5DEF23C7" w14:textId="77777777" w:rsidR="0060540B" w:rsidRDefault="0060540B" w:rsidP="0060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6C2AF" w14:textId="48A8D900" w:rsidR="0060540B" w:rsidRDefault="0060540B" w:rsidP="0060540B">
    <w:pPr>
      <w:pStyle w:val="Header"/>
      <w:jc w:val="right"/>
    </w:pPr>
    <w:r>
      <w:t>Exec Order Implementation</w:t>
    </w:r>
  </w:p>
  <w:p w14:paraId="1099A6C1" w14:textId="551D5B1B" w:rsidR="009E6733" w:rsidRDefault="009E6733" w:rsidP="0060540B">
    <w:pPr>
      <w:pStyle w:val="Header"/>
      <w:jc w:val="right"/>
    </w:pPr>
    <w:r>
      <w:t>Management 1</w:t>
    </w:r>
  </w:p>
  <w:p w14:paraId="30518D99" w14:textId="5470E91B" w:rsidR="0060540B" w:rsidRDefault="009E6733" w:rsidP="0060540B">
    <w:pPr>
      <w:pStyle w:val="Header"/>
      <w:jc w:val="right"/>
    </w:pPr>
    <w:r>
      <w:t>06/27/18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5"/>
    <w:rsid w:val="00005E35"/>
    <w:rsid w:val="00103925"/>
    <w:rsid w:val="001853BC"/>
    <w:rsid w:val="0060540B"/>
    <w:rsid w:val="009E6733"/>
    <w:rsid w:val="00AB0C46"/>
    <w:rsid w:val="00DB29E0"/>
    <w:rsid w:val="00E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537E4"/>
  <w15:chartTrackingRefBased/>
  <w15:docId w15:val="{AB750D48-1664-428B-9097-ECF426A7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0B"/>
  </w:style>
  <w:style w:type="paragraph" w:styleId="Footer">
    <w:name w:val="footer"/>
    <w:basedOn w:val="Normal"/>
    <w:link w:val="FooterChar"/>
    <w:uiPriority w:val="99"/>
    <w:unhideWhenUsed/>
    <w:rsid w:val="0060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780CCC2D9064FA9E9ABD8E2C632D4" ma:contentTypeVersion="0" ma:contentTypeDescription="Create a new document." ma:contentTypeScope="" ma:versionID="31227a7418ee687e7205d041f7cf4f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45CFD-B1DE-4705-A890-755E38657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4CC63C-F794-4FE5-B7C1-348A7A5C4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91D30-E118-4CCD-A5B8-595A4F50E39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Gehlken, Krista</dc:creator>
  <cp:keywords/>
  <dc:description/>
  <cp:lastModifiedBy>Leiby, Jack</cp:lastModifiedBy>
  <cp:revision>2</cp:revision>
  <dcterms:created xsi:type="dcterms:W3CDTF">2018-06-27T14:20:00Z</dcterms:created>
  <dcterms:modified xsi:type="dcterms:W3CDTF">2018-06-27T14:20:00Z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0x010100E03780CCC2D9064FA9E9ABD8E2C632D4</vt:lpwstr>
  </property>
  <property fmtid="{D5CDD505-2E9C-101B-9397-08002B2CF9AE}" pid="3" name="_AdHocReviewCycleID">
    <vt:i4>-1931059795</vt:i4>
  </property>
  <property fmtid="{D5CDD505-2E9C-101B-9397-08002B2CF9AE}" pid="4" name="_NewReviewCycle">
    <vt:lpwstr/>
  </property>
  <property fmtid="{D5CDD505-2E9C-101B-9397-08002B2CF9AE}" pid="5" name="_EmailSubject">
    <vt:lpwstr>SSA Executive Order Proposals (June 27 2018)</vt:lpwstr>
  </property>
  <property fmtid="{D5CDD505-2E9C-101B-9397-08002B2CF9AE}" pid="6" name="_AuthorEmail">
    <vt:lpwstr>Jack.Leiby@ssa.gov</vt:lpwstr>
  </property>
  <property fmtid="{D5CDD505-2E9C-101B-9397-08002B2CF9AE}" pid="7" name="_AuthorEmailDisplayName">
    <vt:lpwstr>Leiby, Jack</vt:lpwstr>
  </property>
</Properties>
</file>