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5" w:rsidRPr="00EF3F95" w:rsidRDefault="00EF3F95" w:rsidP="00EF3F95">
      <w:pPr>
        <w:shd w:val="clear" w:color="auto" w:fill="F6F6F6"/>
        <w:spacing w:after="0" w:line="480" w:lineRule="atLeast"/>
        <w:outlineLvl w:val="1"/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</w:pPr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t>Gynaecology ultrasound scan - Hands on workshop</w:t>
      </w:r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br/>
        <w:t>8th March (London)</w:t>
      </w:r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br/>
        <w:t xml:space="preserve">​20th September </w:t>
      </w:r>
      <w:proofErr w:type="gramStart"/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t>( Derby</w:t>
      </w:r>
      <w:proofErr w:type="gramEnd"/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t>)</w:t>
      </w:r>
      <w:r w:rsidRPr="00EF3F95">
        <w:rPr>
          <w:rFonts w:ascii="Arial" w:eastAsia="Times New Roman" w:hAnsi="Arial" w:cs="Arial"/>
          <w:b/>
          <w:bCs/>
          <w:color w:val="28CDCB"/>
          <w:sz w:val="48"/>
          <w:szCs w:val="48"/>
          <w:lang w:eastAsia="en-GB"/>
        </w:rPr>
        <w:br/>
        <w:t>​</w:t>
      </w:r>
    </w:p>
    <w:p w:rsidR="00EF3F95" w:rsidRPr="00EF3F95" w:rsidRDefault="00EF3F95" w:rsidP="00EF3F95">
      <w:pPr>
        <w:shd w:val="clear" w:color="auto" w:fill="F6F6F6"/>
        <w:spacing w:after="0" w:line="323" w:lineRule="atLeast"/>
        <w:rPr>
          <w:rFonts w:ascii="Tahoma" w:eastAsia="Times New Roman" w:hAnsi="Tahoma" w:cs="Tahoma"/>
          <w:color w:val="868686"/>
          <w:sz w:val="26"/>
          <w:szCs w:val="26"/>
          <w:lang w:eastAsia="en-GB"/>
        </w:rPr>
      </w:pPr>
      <w:r w:rsidRPr="00EF3F95">
        <w:rPr>
          <w:rFonts w:ascii="Tahoma" w:eastAsia="Times New Roman" w:hAnsi="Tahoma" w:cs="Tahoma"/>
          <w:b/>
          <w:bCs/>
          <w:color w:val="868686"/>
          <w:sz w:val="26"/>
          <w:szCs w:val="26"/>
          <w:lang w:eastAsia="en-GB"/>
        </w:rPr>
        <w:t>2019 dates to follow-</w:t>
      </w:r>
      <w:r w:rsidRPr="00EF3F95">
        <w:rPr>
          <w:rFonts w:ascii="Tahoma" w:eastAsia="Times New Roman" w:hAnsi="Tahoma" w:cs="Tahoma"/>
          <w:b/>
          <w:bCs/>
          <w:color w:val="868686"/>
          <w:sz w:val="26"/>
          <w:szCs w:val="26"/>
          <w:lang w:eastAsia="en-GB"/>
        </w:rPr>
        <w:br/>
      </w:r>
      <w:r w:rsidRPr="00EF3F95">
        <w:rPr>
          <w:rFonts w:ascii="Tahoma" w:eastAsia="Times New Roman" w:hAnsi="Tahoma" w:cs="Tahoma"/>
          <w:b/>
          <w:bCs/>
          <w:color w:val="868686"/>
          <w:sz w:val="26"/>
          <w:szCs w:val="26"/>
          <w:lang w:eastAsia="en-GB"/>
        </w:rPr>
        <w:br/>
        <w:t>​Course Organisers:</w:t>
      </w:r>
      <w:r w:rsidRPr="00EF3F95">
        <w:rPr>
          <w:rFonts w:ascii="Tahoma" w:eastAsia="Times New Roman" w:hAnsi="Tahoma" w:cs="Tahoma"/>
          <w:b/>
          <w:bCs/>
          <w:color w:val="868686"/>
          <w:sz w:val="26"/>
          <w:szCs w:val="26"/>
          <w:lang w:eastAsia="en-GB"/>
        </w:rPr>
        <w:br/>
        <w:t>​</w:t>
      </w:r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t>Mr. K. Jayaprakasan </w:t>
      </w:r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br/>
        <w:t>​</w:t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t xml:space="preserve">Consultant Gynaecologist and Subspecialist &amp; Honorary Associate Professor in Reproductive Medicine, Royal Derby Hospital, Derby and University of </w:t>
      </w:r>
      <w:proofErr w:type="spellStart"/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t>Nottingham.Email</w:t>
      </w:r>
      <w:proofErr w:type="spellEnd"/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t>: kanna.jayaprakasan@nhs.net</w:t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br/>
      </w:r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t>Mr. Kamal Ojha</w:t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t> </w:t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br/>
        <w:t>Consultant Gynaecologist and Honorary Senior Lecturer, St. Georges Hospital, Tooting, London. Email: kojha2@gmail.com </w:t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br/>
      </w:r>
      <w:r w:rsidRPr="00EF3F95">
        <w:rPr>
          <w:rFonts w:ascii="Tahoma" w:eastAsia="Times New Roman" w:hAnsi="Tahoma" w:cs="Tahoma"/>
          <w:color w:val="868686"/>
          <w:sz w:val="26"/>
          <w:szCs w:val="26"/>
          <w:lang w:eastAsia="en-GB"/>
        </w:rPr>
        <w:br/>
      </w:r>
      <w:proofErr w:type="gramStart"/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t>Course Fee :</w:t>
      </w:r>
      <w:proofErr w:type="gramEnd"/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br/>
        <w:t>£325 ( Cons); £250 ( Trainee)</w:t>
      </w:r>
      <w:r w:rsidRPr="00EF3F95">
        <w:rPr>
          <w:rFonts w:ascii="Tahoma" w:eastAsia="Times New Roman" w:hAnsi="Tahoma" w:cs="Tahoma"/>
          <w:b/>
          <w:bCs/>
          <w:i/>
          <w:iCs/>
          <w:color w:val="868686"/>
          <w:sz w:val="26"/>
          <w:szCs w:val="26"/>
          <w:lang w:eastAsia="en-GB"/>
        </w:rPr>
        <w:br/>
        <w:t>£150 ( Nurses / Sonographer)  </w:t>
      </w:r>
    </w:p>
    <w:p w:rsidR="00EF3F95" w:rsidRPr="00EF3F95" w:rsidRDefault="00EF3F95" w:rsidP="00EF3F95">
      <w:pPr>
        <w:shd w:val="clear" w:color="auto" w:fill="F6F6F6"/>
        <w:spacing w:after="0" w:line="240" w:lineRule="auto"/>
        <w:jc w:val="center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hyperlink r:id="rId5" w:tgtFrame="_blank" w:history="1">
        <w:r w:rsidRPr="00EF3F95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en-GB"/>
          </w:rPr>
          <w:t>Book Place</w:t>
        </w:r>
      </w:hyperlink>
    </w:p>
    <w:p w:rsidR="007B1522" w:rsidRDefault="00EF3F95">
      <w:hyperlink r:id="rId6" w:history="1">
        <w:r>
          <w:rPr>
            <w:rStyle w:val="Hyperlink"/>
          </w:rPr>
          <w:t>http://deltacentre.co.uk/gynaecological-ultrasound.html</w:t>
        </w:r>
      </w:hyperlink>
      <w:r>
        <w:t xml:space="preserve"> click link for details</w:t>
      </w:r>
      <w:bookmarkStart w:id="0" w:name="_GoBack"/>
      <w:bookmarkEnd w:id="0"/>
    </w:p>
    <w:sectPr w:rsidR="007B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5"/>
    <w:rsid w:val="007B1522"/>
    <w:rsid w:val="00E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ltacentre.co.uk/gynaecological-ultrasound.html" TargetMode="External"/><Relationship Id="rId5" Type="http://schemas.openxmlformats.org/officeDocument/2006/relationships/hyperlink" Target="http://deltacentre.co.uk/contact-us--booking-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Ohja</dc:creator>
  <cp:lastModifiedBy>Kamal Ohja</cp:lastModifiedBy>
  <cp:revision>1</cp:revision>
  <dcterms:created xsi:type="dcterms:W3CDTF">2019-07-29T10:44:00Z</dcterms:created>
  <dcterms:modified xsi:type="dcterms:W3CDTF">2019-07-29T10:45:00Z</dcterms:modified>
</cp:coreProperties>
</file>