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52" w:rsidRDefault="00283B52">
      <w:bookmarkStart w:id="0" w:name="_GoBack"/>
      <w:bookmarkEnd w:id="0"/>
    </w:p>
    <w:p w:rsidR="00283B52" w:rsidRDefault="00283B52"/>
    <w:p w:rsidR="00283B52" w:rsidRDefault="00283B52"/>
    <w:p w:rsidR="00283B52" w:rsidRPr="00283B52" w:rsidRDefault="00283B52" w:rsidP="00283B52">
      <w:pPr>
        <w:jc w:val="center"/>
        <w:rPr>
          <w:b/>
          <w:sz w:val="52"/>
          <w:szCs w:val="52"/>
        </w:rPr>
      </w:pPr>
      <w:r w:rsidRPr="00283B52">
        <w:rPr>
          <w:b/>
          <w:sz w:val="52"/>
          <w:szCs w:val="52"/>
        </w:rPr>
        <w:t>SPECIAL MEETING NOTICE</w:t>
      </w:r>
    </w:p>
    <w:p w:rsidR="00283B52" w:rsidRDefault="00283B52" w:rsidP="00283B52">
      <w:pPr>
        <w:jc w:val="center"/>
        <w:rPr>
          <w:sz w:val="52"/>
          <w:szCs w:val="52"/>
        </w:rPr>
      </w:pPr>
      <w:r>
        <w:rPr>
          <w:sz w:val="52"/>
          <w:szCs w:val="52"/>
        </w:rPr>
        <w:t>April 23, 2018</w:t>
      </w:r>
    </w:p>
    <w:p w:rsidR="00283B52" w:rsidRDefault="00283B52" w:rsidP="00283B52">
      <w:pPr>
        <w:jc w:val="center"/>
        <w:rPr>
          <w:sz w:val="52"/>
          <w:szCs w:val="52"/>
        </w:rPr>
      </w:pPr>
    </w:p>
    <w:p w:rsidR="00283B52" w:rsidRDefault="00283B52" w:rsidP="00283B52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Courtney storm water and Roadway</w:t>
      </w:r>
    </w:p>
    <w:p w:rsidR="00283B52" w:rsidRDefault="00283B52" w:rsidP="00283B52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Improvement Project</w:t>
      </w:r>
    </w:p>
    <w:p w:rsidR="00283B52" w:rsidRDefault="00283B52" w:rsidP="00283B52">
      <w:pPr>
        <w:spacing w:after="0" w:line="240" w:lineRule="auto"/>
        <w:jc w:val="center"/>
        <w:rPr>
          <w:sz w:val="52"/>
          <w:szCs w:val="52"/>
        </w:rPr>
      </w:pPr>
    </w:p>
    <w:p w:rsidR="00283B52" w:rsidRDefault="00283B52" w:rsidP="00283B52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Immediately following the regular township board meeting at 7:00 p.m.</w:t>
      </w:r>
    </w:p>
    <w:p w:rsidR="00283B52" w:rsidRDefault="00283B52" w:rsidP="00283B52">
      <w:pPr>
        <w:spacing w:after="0" w:line="240" w:lineRule="auto"/>
        <w:jc w:val="center"/>
        <w:rPr>
          <w:sz w:val="52"/>
          <w:szCs w:val="52"/>
        </w:rPr>
      </w:pPr>
    </w:p>
    <w:p w:rsidR="00283B52" w:rsidRPr="00283B52" w:rsidRDefault="00283B52" w:rsidP="00283B52">
      <w:pPr>
        <w:spacing w:after="0" w:line="240" w:lineRule="auto"/>
        <w:rPr>
          <w:sz w:val="36"/>
          <w:szCs w:val="36"/>
        </w:rPr>
      </w:pPr>
      <w:r w:rsidRPr="00283B52">
        <w:rPr>
          <w:sz w:val="36"/>
          <w:szCs w:val="36"/>
        </w:rPr>
        <w:t>1)  Intergovernmental agreement with Granite City for City Block Gran</w:t>
      </w:r>
      <w:r w:rsidR="00EE0E88">
        <w:rPr>
          <w:sz w:val="36"/>
          <w:szCs w:val="36"/>
        </w:rPr>
        <w:t>i</w:t>
      </w:r>
      <w:r w:rsidRPr="00283B52">
        <w:rPr>
          <w:sz w:val="36"/>
          <w:szCs w:val="36"/>
        </w:rPr>
        <w:t>te to allow us to maintain the property on Courtney Blvd.  2018-10</w:t>
      </w:r>
    </w:p>
    <w:p w:rsidR="00283B52" w:rsidRPr="00283B52" w:rsidRDefault="00283B52" w:rsidP="00283B52">
      <w:pPr>
        <w:spacing w:after="0" w:line="240" w:lineRule="auto"/>
        <w:rPr>
          <w:sz w:val="36"/>
          <w:szCs w:val="36"/>
        </w:rPr>
      </w:pPr>
      <w:r w:rsidRPr="00283B52">
        <w:rPr>
          <w:sz w:val="36"/>
          <w:szCs w:val="36"/>
        </w:rPr>
        <w:t xml:space="preserve">2)  </w:t>
      </w:r>
      <w:r>
        <w:rPr>
          <w:sz w:val="36"/>
          <w:szCs w:val="36"/>
        </w:rPr>
        <w:t xml:space="preserve">Any and all </w:t>
      </w:r>
      <w:r w:rsidR="00EE0E88">
        <w:rPr>
          <w:sz w:val="36"/>
          <w:szCs w:val="36"/>
        </w:rPr>
        <w:t>R</w:t>
      </w:r>
      <w:r>
        <w:rPr>
          <w:sz w:val="36"/>
          <w:szCs w:val="36"/>
        </w:rPr>
        <w:t>esolution</w:t>
      </w:r>
      <w:r w:rsidR="00EE0E88">
        <w:rPr>
          <w:sz w:val="36"/>
          <w:szCs w:val="36"/>
        </w:rPr>
        <w:t>s or Ordinances pertaining to Courtney Blvd.</w:t>
      </w:r>
      <w:r w:rsidR="007F0E63">
        <w:rPr>
          <w:sz w:val="36"/>
          <w:szCs w:val="36"/>
        </w:rPr>
        <w:t xml:space="preserve"> Improvement Community Development Project.</w:t>
      </w:r>
    </w:p>
    <w:p w:rsidR="00283B52" w:rsidRPr="00283B52" w:rsidRDefault="00283B52" w:rsidP="00283B52">
      <w:pPr>
        <w:spacing w:after="0" w:line="240" w:lineRule="auto"/>
        <w:rPr>
          <w:sz w:val="44"/>
          <w:szCs w:val="44"/>
        </w:rPr>
      </w:pPr>
    </w:p>
    <w:p w:rsidR="00283B52" w:rsidRPr="00283B52" w:rsidRDefault="00283B52" w:rsidP="00283B52">
      <w:pPr>
        <w:spacing w:line="240" w:lineRule="auto"/>
        <w:rPr>
          <w:sz w:val="52"/>
          <w:szCs w:val="52"/>
        </w:rPr>
      </w:pPr>
    </w:p>
    <w:sectPr w:rsidR="00283B52" w:rsidRPr="00283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2"/>
    <w:rsid w:val="00283B52"/>
    <w:rsid w:val="007F0E63"/>
    <w:rsid w:val="00C003D0"/>
    <w:rsid w:val="00E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2018-04-20T17:38:00Z</cp:lastPrinted>
  <dcterms:created xsi:type="dcterms:W3CDTF">2018-04-20T17:09:00Z</dcterms:created>
  <dcterms:modified xsi:type="dcterms:W3CDTF">2018-04-20T17:39:00Z</dcterms:modified>
</cp:coreProperties>
</file>