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C10DAA" w14:textId="24391E9E" w:rsidR="008C3795" w:rsidRDefault="002A74DC" w:rsidP="00F354CD">
      <w:pPr>
        <w:tabs>
          <w:tab w:val="left" w:pos="3780"/>
          <w:tab w:val="center" w:pos="5400"/>
        </w:tabs>
        <w:rPr>
          <w:b/>
        </w:rPr>
      </w:pPr>
      <w:r>
        <w:rPr>
          <w:noProof/>
        </w:rPr>
        <w:drawing>
          <wp:anchor distT="0" distB="0" distL="114300" distR="114300" simplePos="0" relativeHeight="251665920" behindDoc="0" locked="0" layoutInCell="1" allowOverlap="1" wp14:anchorId="1013B049" wp14:editId="4AE143E0">
            <wp:simplePos x="0" y="0"/>
            <wp:positionH relativeFrom="column">
              <wp:posOffset>3257339</wp:posOffset>
            </wp:positionH>
            <wp:positionV relativeFrom="paragraph">
              <wp:posOffset>-301413</wp:posOffset>
            </wp:positionV>
            <wp:extent cx="1041400" cy="1086485"/>
            <wp:effectExtent l="0" t="0" r="6350" b="0"/>
            <wp:wrapNone/>
            <wp:docPr id="60" name="Picture 60" descr="MCCD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CCDA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41400" cy="1086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023DB421" wp14:editId="3EF5BFF7">
            <wp:simplePos x="0" y="0"/>
            <wp:positionH relativeFrom="column">
              <wp:posOffset>-78317</wp:posOffset>
            </wp:positionH>
            <wp:positionV relativeFrom="paragraph">
              <wp:posOffset>-495300</wp:posOffset>
            </wp:positionV>
            <wp:extent cx="2743200" cy="1447800"/>
            <wp:effectExtent l="0" t="0" r="0" b="0"/>
            <wp:wrapNone/>
            <wp:docPr id="11" name="Picture 11" descr="Head Star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ad Start sign"/>
                    <pic:cNvPicPr>
                      <a:picLocks noChangeAspect="1" noChangeArrowheads="1"/>
                    </pic:cNvPicPr>
                  </pic:nvPicPr>
                  <pic:blipFill>
                    <a:blip r:embed="rId9" cstate="print">
                      <a:extLst>
                        <a:ext uri="{28A0092B-C50C-407E-A947-70E740481C1C}">
                          <a14:useLocalDpi xmlns:a14="http://schemas.microsoft.com/office/drawing/2010/main" val="0"/>
                        </a:ext>
                      </a:extLst>
                    </a:blip>
                    <a:srcRect t="15218" r="4167" b="18478"/>
                    <a:stretch>
                      <a:fillRect/>
                    </a:stretch>
                  </pic:blipFill>
                  <pic:spPr bwMode="auto">
                    <a:xfrm>
                      <a:off x="0" y="0"/>
                      <a:ext cx="2743200" cy="1447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848" behindDoc="0" locked="0" layoutInCell="1" allowOverlap="1" wp14:anchorId="2B814A3A" wp14:editId="74D24D87">
                <wp:simplePos x="0" y="0"/>
                <wp:positionH relativeFrom="margin">
                  <wp:posOffset>4389543</wp:posOffset>
                </wp:positionH>
                <wp:positionV relativeFrom="page">
                  <wp:posOffset>252519</wp:posOffset>
                </wp:positionV>
                <wp:extent cx="2432050" cy="1435100"/>
                <wp:effectExtent l="0" t="0" r="0" b="0"/>
                <wp:wrapNone/>
                <wp:docPr id="7"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432050" cy="1435100"/>
                        </a:xfrm>
                        <a:prstGeom prst="rect">
                          <a:avLst/>
                        </a:prstGeom>
                        <a:extLst>
                          <a:ext uri="{AF507438-7753-43E0-B8FC-AC1667EBCBE1}">
                            <a14:hiddenEffects xmlns:a14="http://schemas.microsoft.com/office/drawing/2010/main">
                              <a:effectLst/>
                            </a14:hiddenEffects>
                          </a:ext>
                        </a:extLst>
                      </wps:spPr>
                      <wps:txbx>
                        <w:txbxContent>
                          <w:p w14:paraId="3012936A" w14:textId="460A54C8" w:rsidR="00D109F1" w:rsidRDefault="006E2A6F" w:rsidP="00F010FB">
                            <w:pPr>
                              <w:pStyle w:val="Heading2"/>
                            </w:pPr>
                            <w:r>
                              <w:t xml:space="preserve"> 20</w:t>
                            </w:r>
                            <w:r w:rsidR="007A703A">
                              <w:t>20</w:t>
                            </w:r>
                            <w:r>
                              <w:t>-</w:t>
                            </w:r>
                            <w:r w:rsidR="0039097F">
                              <w:t>2</w:t>
                            </w:r>
                            <w:r w:rsidR="007A703A">
                              <w:t>1</w:t>
                            </w:r>
                            <w:r w:rsidR="00D109F1">
                              <w:t xml:space="preserve"> </w:t>
                            </w:r>
                          </w:p>
                          <w:p w14:paraId="53AE0646" w14:textId="77777777" w:rsidR="00D274F8" w:rsidRDefault="00E924B4" w:rsidP="00F010FB">
                            <w:pPr>
                              <w:pStyle w:val="Heading2"/>
                            </w:pPr>
                            <w:r w:rsidRPr="00767F00">
                              <w:t xml:space="preserve">ANNUAL </w:t>
                            </w:r>
                          </w:p>
                          <w:p w14:paraId="56339F91" w14:textId="77777777" w:rsidR="00E924B4" w:rsidRPr="00D109F1" w:rsidRDefault="00E924B4" w:rsidP="00F010FB">
                            <w:pPr>
                              <w:pStyle w:val="Heading2"/>
                            </w:pPr>
                            <w:r w:rsidRPr="00767F00">
                              <w:t>REPORT</w:t>
                            </w:r>
                          </w:p>
                        </w:txbxContent>
                      </wps:txbx>
                      <wps:bodyPr wrap="square" numCol="1" fromWordArt="1">
                        <a:prstTxWarp prst="textPlain">
                          <a:avLst>
                            <a:gd name="adj" fmla="val 50000"/>
                          </a:avLst>
                        </a:prstTxWarp>
                        <a:noAutofit/>
                        <a:scene3d>
                          <a:camera prst="legacyPerspectiveBottom"/>
                          <a:lightRig rig="legacyNormal3" dir="t"/>
                        </a:scene3d>
                        <a:sp3d extrusionH="887400" prstMaterial="legacyMetal">
                          <a:extrusionClr>
                            <a:srgbClr val="FFFFFF"/>
                          </a:extrusionClr>
                          <a:contourClr>
                            <a:srgbClr val="FFFFFF"/>
                          </a:contourClr>
                        </a:sp3d>
                      </wps:bodyPr>
                    </wps:wsp>
                  </a:graphicData>
                </a:graphic>
                <wp14:sizeRelH relativeFrom="page">
                  <wp14:pctWidth>0</wp14:pctWidth>
                </wp14:sizeRelH>
                <wp14:sizeRelV relativeFrom="page">
                  <wp14:pctHeight>0</wp14:pctHeight>
                </wp14:sizeRelV>
              </wp:anchor>
            </w:drawing>
          </mc:Choice>
          <mc:Fallback>
            <w:pict>
              <v:shapetype w14:anchorId="2B814A3A" id="_x0000_t202" coordsize="21600,21600" o:spt="202" path="m,l,21600r21600,l21600,xe">
                <v:stroke joinstyle="miter"/>
                <v:path gradientshapeok="t" o:connecttype="rect"/>
              </v:shapetype>
              <v:shape id="WordArt 46" o:spid="_x0000_s1026" type="#_x0000_t202" style="position:absolute;margin-left:345.65pt;margin-top:19.9pt;width:191.5pt;height:113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" filled="f" stroked="f">
                <o:lock v:ext="edit" shapetype="t"/>
                <v:textbox>
                  <w:txbxContent>
                    <w:p w14:paraId="3012936A" w14:textId="460A54C8" w:rsidR="00D109F1" w:rsidRDefault="006E2A6F" w:rsidP="00F010FB">
                      <w:pPr>
                        <w:pStyle w:val="Heading2"/>
                      </w:pPr>
                      <w:r>
                        <w:t xml:space="preserve"> 20</w:t>
                      </w:r>
                      <w:r w:rsidR="007A703A">
                        <w:t>20</w:t>
                      </w:r>
                      <w:r>
                        <w:t>-</w:t>
                      </w:r>
                      <w:r w:rsidR="0039097F">
                        <w:t>2</w:t>
                      </w:r>
                      <w:r w:rsidR="007A703A">
                        <w:t>1</w:t>
                      </w:r>
                      <w:r w:rsidR="00D109F1">
                        <w:t xml:space="preserve"> </w:t>
                      </w:r>
                    </w:p>
                    <w:p w14:paraId="53AE0646" w14:textId="77777777" w:rsidR="00D274F8" w:rsidRDefault="00E924B4" w:rsidP="00F010FB">
                      <w:pPr>
                        <w:pStyle w:val="Heading2"/>
                      </w:pPr>
                      <w:r w:rsidRPr="00767F00">
                        <w:t xml:space="preserve">ANNUAL </w:t>
                      </w:r>
                    </w:p>
                    <w:p w14:paraId="56339F91" w14:textId="77777777" w:rsidR="00E924B4" w:rsidRPr="00D109F1" w:rsidRDefault="00E924B4" w:rsidP="00F010FB">
                      <w:pPr>
                        <w:pStyle w:val="Heading2"/>
                      </w:pPr>
                      <w:r w:rsidRPr="00767F00">
                        <w:t>REPORT</w:t>
                      </w:r>
                    </w:p>
                  </w:txbxContent>
                </v:textbox>
                <w10:wrap anchorx="margin" anchory="page"/>
              </v:shape>
            </w:pict>
          </mc:Fallback>
        </mc:AlternateContent>
      </w:r>
      <w:r w:rsidR="008C3795">
        <w:rPr>
          <w:noProof/>
        </w:rPr>
        <w:drawing>
          <wp:anchor distT="0" distB="0" distL="114300" distR="114300" simplePos="0" relativeHeight="251663872" behindDoc="0" locked="0" layoutInCell="1" allowOverlap="1" wp14:anchorId="71FDEDDB" wp14:editId="42F53C56">
            <wp:simplePos x="0" y="0"/>
            <wp:positionH relativeFrom="column">
              <wp:posOffset>-3365500</wp:posOffset>
            </wp:positionH>
            <wp:positionV relativeFrom="paragraph">
              <wp:posOffset>-493395</wp:posOffset>
            </wp:positionV>
            <wp:extent cx="2851150" cy="1600200"/>
            <wp:effectExtent l="0" t="0" r="6350" b="0"/>
            <wp:wrapNone/>
            <wp:docPr id="51" name="Picture 51" descr="Head Start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ead Start sign"/>
                    <pic:cNvPicPr>
                      <a:picLocks noChangeAspect="1" noChangeArrowheads="1"/>
                    </pic:cNvPicPr>
                  </pic:nvPicPr>
                  <pic:blipFill>
                    <a:blip r:embed="rId9" cstate="print">
                      <a:extLst>
                        <a:ext uri="{28A0092B-C50C-407E-A947-70E740481C1C}">
                          <a14:useLocalDpi xmlns:a14="http://schemas.microsoft.com/office/drawing/2010/main" val="0"/>
                        </a:ext>
                      </a:extLst>
                    </a:blip>
                    <a:srcRect t="15218" r="4167" b="18478"/>
                    <a:stretch>
                      <a:fillRect/>
                    </a:stretch>
                  </pic:blipFill>
                  <pic:spPr bwMode="auto">
                    <a:xfrm>
                      <a:off x="0" y="0"/>
                      <a:ext cx="2851150" cy="1600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35EBA0" w14:textId="31198FAE" w:rsidR="008C3795" w:rsidRDefault="008C3795" w:rsidP="00F354CD">
      <w:pPr>
        <w:tabs>
          <w:tab w:val="left" w:pos="3780"/>
          <w:tab w:val="center" w:pos="5400"/>
        </w:tabs>
        <w:rPr>
          <w:b/>
        </w:rPr>
      </w:pPr>
    </w:p>
    <w:p w14:paraId="5F9D5428" w14:textId="6669041B" w:rsidR="0024052C" w:rsidRDefault="0024052C" w:rsidP="008C3795">
      <w:pPr>
        <w:tabs>
          <w:tab w:val="left" w:pos="3780"/>
          <w:tab w:val="center" w:pos="5400"/>
        </w:tabs>
        <w:jc w:val="center"/>
        <w:rPr>
          <w:b/>
        </w:rPr>
      </w:pPr>
    </w:p>
    <w:p w14:paraId="31B26643" w14:textId="7A881519" w:rsidR="0024052C" w:rsidRDefault="0024052C" w:rsidP="008C3795">
      <w:pPr>
        <w:tabs>
          <w:tab w:val="left" w:pos="3780"/>
          <w:tab w:val="center" w:pos="5400"/>
        </w:tabs>
        <w:jc w:val="center"/>
        <w:rPr>
          <w:b/>
        </w:rPr>
      </w:pPr>
    </w:p>
    <w:p w14:paraId="2409E91D" w14:textId="2C8921C1" w:rsidR="0024052C" w:rsidRDefault="0024052C" w:rsidP="008C3795">
      <w:pPr>
        <w:tabs>
          <w:tab w:val="left" w:pos="3780"/>
          <w:tab w:val="center" w:pos="5400"/>
        </w:tabs>
        <w:jc w:val="center"/>
        <w:rPr>
          <w:b/>
        </w:rPr>
      </w:pPr>
    </w:p>
    <w:p w14:paraId="2B40D008" w14:textId="50DD675E" w:rsidR="0024052C" w:rsidRDefault="0024052C" w:rsidP="008C3795">
      <w:pPr>
        <w:tabs>
          <w:tab w:val="left" w:pos="3780"/>
          <w:tab w:val="center" w:pos="5400"/>
        </w:tabs>
        <w:jc w:val="center"/>
        <w:rPr>
          <w:b/>
        </w:rPr>
      </w:pPr>
    </w:p>
    <w:p w14:paraId="70799C38" w14:textId="58D372D0" w:rsidR="0024052C" w:rsidRDefault="0094547A" w:rsidP="008C3795">
      <w:pPr>
        <w:tabs>
          <w:tab w:val="left" w:pos="3780"/>
          <w:tab w:val="center" w:pos="5400"/>
        </w:tabs>
        <w:jc w:val="center"/>
        <w:rPr>
          <w:b/>
        </w:rPr>
      </w:pPr>
      <w:r>
        <w:rPr>
          <w:noProof/>
        </w:rPr>
        <w:drawing>
          <wp:anchor distT="0" distB="0" distL="114300" distR="114300" simplePos="0" relativeHeight="251667968" behindDoc="0" locked="0" layoutInCell="1" allowOverlap="1" wp14:anchorId="2BB762D8" wp14:editId="37807F28">
            <wp:simplePos x="0" y="0"/>
            <wp:positionH relativeFrom="column">
              <wp:posOffset>5767705</wp:posOffset>
            </wp:positionH>
            <wp:positionV relativeFrom="paragraph">
              <wp:posOffset>54093</wp:posOffset>
            </wp:positionV>
            <wp:extent cx="1340643" cy="1001395"/>
            <wp:effectExtent l="114300" t="76200" r="69215" b="8083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0" cstate="print">
                      <a:extLst>
                        <a:ext uri="{28A0092B-C50C-407E-A947-70E740481C1C}">
                          <a14:useLocalDpi xmlns:a14="http://schemas.microsoft.com/office/drawing/2010/main" val="0"/>
                        </a:ext>
                      </a:extLst>
                    </a:blip>
                    <a:srcRect t="21989" b="21989"/>
                    <a:stretch>
                      <a:fillRect/>
                    </a:stretch>
                  </pic:blipFill>
                  <pic:spPr>
                    <a:xfrm>
                      <a:off x="0" y="0"/>
                      <a:ext cx="1340643" cy="100139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046AFDF8" w14:textId="5A867232" w:rsidR="0024052C" w:rsidRDefault="0024052C" w:rsidP="008C3795">
      <w:pPr>
        <w:tabs>
          <w:tab w:val="left" w:pos="3780"/>
          <w:tab w:val="center" w:pos="5400"/>
        </w:tabs>
        <w:jc w:val="center"/>
        <w:rPr>
          <w:b/>
        </w:rPr>
      </w:pPr>
    </w:p>
    <w:p w14:paraId="179DBCAF" w14:textId="2C10189F" w:rsidR="0050762A" w:rsidRPr="00F354CD" w:rsidRDefault="0050762A" w:rsidP="008C3795">
      <w:pPr>
        <w:tabs>
          <w:tab w:val="left" w:pos="3780"/>
          <w:tab w:val="center" w:pos="5400"/>
        </w:tabs>
        <w:jc w:val="center"/>
        <w:rPr>
          <w:b/>
          <w:sz w:val="18"/>
          <w:szCs w:val="18"/>
        </w:rPr>
      </w:pPr>
      <w:r w:rsidRPr="0050762A">
        <w:rPr>
          <w:b/>
        </w:rPr>
        <w:t>MARATHON COUNTY CHILD DEVELOPMENT AGENCY, INC.</w:t>
      </w:r>
    </w:p>
    <w:p w14:paraId="195C31C9" w14:textId="68E35A0F" w:rsidR="0050762A" w:rsidRDefault="007E63C5" w:rsidP="00681998">
      <w:pPr>
        <w:pBdr>
          <w:bottom w:val="single" w:sz="4" w:space="1" w:color="auto"/>
        </w:pBdr>
        <w:jc w:val="center"/>
        <w:rPr>
          <w:sz w:val="18"/>
          <w:szCs w:val="18"/>
        </w:rPr>
      </w:pPr>
      <w:r>
        <w:rPr>
          <w:sz w:val="18"/>
          <w:szCs w:val="18"/>
        </w:rPr>
        <w:t>616</w:t>
      </w:r>
      <w:r w:rsidR="0050762A">
        <w:rPr>
          <w:sz w:val="18"/>
          <w:szCs w:val="18"/>
        </w:rPr>
        <w:t xml:space="preserve"> Grant Street • Wausau, WI  54403 • 715-845-2947 • </w:t>
      </w:r>
      <w:r w:rsidR="0050762A" w:rsidRPr="0050762A">
        <w:rPr>
          <w:sz w:val="18"/>
          <w:szCs w:val="18"/>
        </w:rPr>
        <w:t>www.mccdahs.org</w:t>
      </w:r>
    </w:p>
    <w:p w14:paraId="00EEA5F1" w14:textId="77777777" w:rsidR="00681998" w:rsidRPr="00746CB7" w:rsidRDefault="00681998" w:rsidP="00746CB7">
      <w:pPr>
        <w:rPr>
          <w:sz w:val="18"/>
          <w:szCs w:val="18"/>
        </w:rPr>
        <w:sectPr w:rsidR="00681998" w:rsidRPr="00746CB7" w:rsidSect="003E17BF">
          <w:pgSz w:w="12240" w:h="15840" w:code="1"/>
          <w:pgMar w:top="1152" w:right="720" w:bottom="720" w:left="720" w:header="0" w:footer="0" w:gutter="0"/>
          <w:cols w:space="720"/>
          <w:titlePg/>
          <w:docGrid w:linePitch="360"/>
        </w:sectPr>
      </w:pPr>
    </w:p>
    <w:p w14:paraId="5E60D1AF" w14:textId="6CE028A5" w:rsidR="0050762A" w:rsidRPr="008634A2" w:rsidRDefault="007316E1" w:rsidP="00681998">
      <w:pPr>
        <w:rPr>
          <w:b/>
          <w:sz w:val="18"/>
          <w:szCs w:val="18"/>
        </w:rPr>
      </w:pPr>
      <w:r w:rsidRPr="008634A2">
        <w:rPr>
          <w:b/>
          <w:sz w:val="18"/>
          <w:szCs w:val="18"/>
        </w:rPr>
        <w:t>OUR MISSION:</w:t>
      </w:r>
    </w:p>
    <w:p w14:paraId="43591D30" w14:textId="22D1D43C" w:rsidR="007316E1" w:rsidRPr="00F6671D" w:rsidRDefault="007316E1" w:rsidP="00681998">
      <w:pPr>
        <w:rPr>
          <w:sz w:val="16"/>
          <w:szCs w:val="16"/>
        </w:rPr>
      </w:pPr>
      <w:r w:rsidRPr="00F6671D">
        <w:rPr>
          <w:sz w:val="16"/>
          <w:szCs w:val="16"/>
        </w:rPr>
        <w:t>To make a positive difference in the lives of the children and families we serve.</w:t>
      </w:r>
    </w:p>
    <w:p w14:paraId="4CC18DFB" w14:textId="203725A8" w:rsidR="007316E1" w:rsidRPr="00F6671D" w:rsidRDefault="007316E1" w:rsidP="007316E1">
      <w:pPr>
        <w:rPr>
          <w:sz w:val="16"/>
          <w:szCs w:val="16"/>
        </w:rPr>
      </w:pPr>
      <w:r w:rsidRPr="00F6671D">
        <w:rPr>
          <w:sz w:val="16"/>
          <w:szCs w:val="16"/>
        </w:rPr>
        <w:t xml:space="preserve">In striving to achieve our mission, we will: </w:t>
      </w:r>
    </w:p>
    <w:p w14:paraId="3870C454" w14:textId="11433B28" w:rsidR="007316E1" w:rsidRPr="00F6671D" w:rsidRDefault="007316E1" w:rsidP="007316E1">
      <w:pPr>
        <w:numPr>
          <w:ilvl w:val="0"/>
          <w:numId w:val="1"/>
        </w:numPr>
        <w:rPr>
          <w:sz w:val="16"/>
          <w:szCs w:val="16"/>
        </w:rPr>
      </w:pPr>
      <w:r w:rsidRPr="00F6671D">
        <w:rPr>
          <w:sz w:val="16"/>
          <w:szCs w:val="16"/>
        </w:rPr>
        <w:t>Provide a safe, secure, and nurturing learning environment</w:t>
      </w:r>
    </w:p>
    <w:p w14:paraId="5928A4CE" w14:textId="1B585123" w:rsidR="007316E1" w:rsidRPr="00F6671D" w:rsidRDefault="007316E1" w:rsidP="007316E1">
      <w:pPr>
        <w:numPr>
          <w:ilvl w:val="0"/>
          <w:numId w:val="1"/>
        </w:numPr>
        <w:rPr>
          <w:sz w:val="16"/>
          <w:szCs w:val="16"/>
        </w:rPr>
      </w:pPr>
      <w:r w:rsidRPr="00F6671D">
        <w:rPr>
          <w:sz w:val="16"/>
          <w:szCs w:val="16"/>
        </w:rPr>
        <w:t>Create partnerships with families and community resource agencies</w:t>
      </w:r>
    </w:p>
    <w:p w14:paraId="074747F5" w14:textId="77777777" w:rsidR="004E3F03" w:rsidRDefault="007316E1" w:rsidP="00681998">
      <w:pPr>
        <w:numPr>
          <w:ilvl w:val="0"/>
          <w:numId w:val="1"/>
        </w:numPr>
        <w:rPr>
          <w:sz w:val="16"/>
          <w:szCs w:val="16"/>
        </w:rPr>
      </w:pPr>
      <w:r w:rsidRPr="00F6671D">
        <w:rPr>
          <w:sz w:val="16"/>
          <w:szCs w:val="16"/>
        </w:rPr>
        <w:t>Recruit, develop and maintain a staff that is dedicated to promoting excellence</w:t>
      </w:r>
    </w:p>
    <w:p w14:paraId="54A042AB" w14:textId="77777777" w:rsidR="00BF595D" w:rsidRPr="00BF595D" w:rsidRDefault="00BF595D" w:rsidP="007509B5">
      <w:pPr>
        <w:ind w:left="720"/>
        <w:rPr>
          <w:sz w:val="16"/>
          <w:szCs w:val="16"/>
        </w:rPr>
      </w:pPr>
    </w:p>
    <w:p w14:paraId="232A6A99" w14:textId="77777777" w:rsidR="007316E1" w:rsidRDefault="007316E1" w:rsidP="00681998">
      <w:pPr>
        <w:rPr>
          <w:b/>
          <w:sz w:val="18"/>
          <w:szCs w:val="18"/>
        </w:rPr>
      </w:pPr>
      <w:r>
        <w:rPr>
          <w:b/>
          <w:sz w:val="18"/>
          <w:szCs w:val="18"/>
        </w:rPr>
        <w:t>BOARD OF DIRECTORS</w:t>
      </w:r>
      <w:r w:rsidR="008634A2">
        <w:rPr>
          <w:b/>
          <w:sz w:val="18"/>
          <w:szCs w:val="18"/>
        </w:rPr>
        <w:t>:</w:t>
      </w:r>
    </w:p>
    <w:p w14:paraId="2D482635" w14:textId="77777777" w:rsidR="007316E1" w:rsidRDefault="007316E1" w:rsidP="00681998">
      <w:pPr>
        <w:rPr>
          <w:i/>
          <w:sz w:val="18"/>
          <w:szCs w:val="18"/>
        </w:rPr>
      </w:pPr>
      <w:r>
        <w:rPr>
          <w:i/>
          <w:sz w:val="18"/>
          <w:szCs w:val="18"/>
        </w:rPr>
        <w:t>Officers &amp; Directors</w:t>
      </w:r>
    </w:p>
    <w:p w14:paraId="43EE82B1" w14:textId="21E49C0A" w:rsidR="007316E1" w:rsidRDefault="007316E1" w:rsidP="00681998">
      <w:pPr>
        <w:rPr>
          <w:sz w:val="18"/>
          <w:szCs w:val="18"/>
        </w:rPr>
      </w:pPr>
      <w:r>
        <w:rPr>
          <w:i/>
          <w:sz w:val="18"/>
          <w:szCs w:val="18"/>
        </w:rPr>
        <w:t xml:space="preserve">President </w:t>
      </w:r>
      <w:r w:rsidR="002D619F">
        <w:rPr>
          <w:sz w:val="18"/>
          <w:szCs w:val="18"/>
        </w:rPr>
        <w:t xml:space="preserve">• </w:t>
      </w:r>
      <w:r w:rsidR="0039097F">
        <w:rPr>
          <w:sz w:val="18"/>
          <w:szCs w:val="18"/>
        </w:rPr>
        <w:t>Mike Zahrt</w:t>
      </w:r>
    </w:p>
    <w:p w14:paraId="3018860F" w14:textId="1E426A01" w:rsidR="007316E1" w:rsidRDefault="007316E1" w:rsidP="00681998">
      <w:pPr>
        <w:rPr>
          <w:sz w:val="18"/>
          <w:szCs w:val="18"/>
        </w:rPr>
      </w:pPr>
      <w:r>
        <w:rPr>
          <w:i/>
          <w:sz w:val="18"/>
          <w:szCs w:val="18"/>
        </w:rPr>
        <w:t xml:space="preserve">Vice President </w:t>
      </w:r>
      <w:r w:rsidR="00293A05">
        <w:rPr>
          <w:sz w:val="18"/>
          <w:szCs w:val="18"/>
        </w:rPr>
        <w:t xml:space="preserve">• </w:t>
      </w:r>
      <w:r w:rsidR="00B373F5">
        <w:rPr>
          <w:sz w:val="18"/>
          <w:szCs w:val="18"/>
        </w:rPr>
        <w:t>Kevin Yang, MD</w:t>
      </w:r>
    </w:p>
    <w:p w14:paraId="37DBCB69" w14:textId="77777777" w:rsidR="00BF595D" w:rsidRDefault="007316E1" w:rsidP="00681998">
      <w:pPr>
        <w:rPr>
          <w:sz w:val="18"/>
          <w:szCs w:val="18"/>
        </w:rPr>
      </w:pPr>
      <w:r>
        <w:rPr>
          <w:i/>
          <w:sz w:val="18"/>
          <w:szCs w:val="18"/>
        </w:rPr>
        <w:t xml:space="preserve">Treasurer </w:t>
      </w:r>
      <w:r>
        <w:rPr>
          <w:sz w:val="18"/>
          <w:szCs w:val="18"/>
        </w:rPr>
        <w:t>•</w:t>
      </w:r>
      <w:r w:rsidR="00570C13">
        <w:rPr>
          <w:sz w:val="18"/>
          <w:szCs w:val="18"/>
        </w:rPr>
        <w:t xml:space="preserve"> </w:t>
      </w:r>
      <w:r w:rsidR="0024052C">
        <w:rPr>
          <w:sz w:val="18"/>
          <w:szCs w:val="18"/>
        </w:rPr>
        <w:t xml:space="preserve">Alicia Richmond  </w:t>
      </w:r>
    </w:p>
    <w:p w14:paraId="06174C72" w14:textId="13574038" w:rsidR="0024052C" w:rsidRDefault="00BF595D" w:rsidP="00681998">
      <w:pPr>
        <w:rPr>
          <w:sz w:val="18"/>
          <w:szCs w:val="18"/>
        </w:rPr>
      </w:pPr>
      <w:r>
        <w:rPr>
          <w:i/>
          <w:sz w:val="18"/>
          <w:szCs w:val="18"/>
        </w:rPr>
        <w:t>Secretary</w:t>
      </w:r>
      <w:r w:rsidR="00FD0965">
        <w:rPr>
          <w:sz w:val="18"/>
          <w:szCs w:val="18"/>
        </w:rPr>
        <w:t>• Kristen Lon</w:t>
      </w:r>
      <w:r>
        <w:rPr>
          <w:sz w:val="18"/>
          <w:szCs w:val="18"/>
        </w:rPr>
        <w:t>ergan</w:t>
      </w:r>
      <w:r w:rsidR="0024052C">
        <w:rPr>
          <w:sz w:val="18"/>
          <w:szCs w:val="18"/>
        </w:rPr>
        <w:t xml:space="preserve"> </w:t>
      </w:r>
      <w:r w:rsidR="00570C13">
        <w:rPr>
          <w:sz w:val="18"/>
          <w:szCs w:val="18"/>
        </w:rPr>
        <w:t xml:space="preserve">       </w:t>
      </w:r>
      <w:r w:rsidR="00303CE7">
        <w:rPr>
          <w:sz w:val="18"/>
          <w:szCs w:val="18"/>
        </w:rPr>
        <w:t xml:space="preserve">                                 </w:t>
      </w:r>
      <w:r w:rsidR="0039097F">
        <w:rPr>
          <w:sz w:val="18"/>
          <w:szCs w:val="18"/>
        </w:rPr>
        <w:t xml:space="preserve">Peter </w:t>
      </w:r>
      <w:proofErr w:type="gramStart"/>
      <w:r w:rsidR="0039097F">
        <w:rPr>
          <w:sz w:val="18"/>
          <w:szCs w:val="18"/>
        </w:rPr>
        <w:t>Rotter</w:t>
      </w:r>
      <w:r w:rsidR="00BF620C">
        <w:rPr>
          <w:sz w:val="18"/>
          <w:szCs w:val="18"/>
        </w:rPr>
        <w:t xml:space="preserve">  </w:t>
      </w:r>
      <w:r w:rsidR="00D81028">
        <w:rPr>
          <w:sz w:val="18"/>
          <w:szCs w:val="18"/>
        </w:rPr>
        <w:tab/>
      </w:r>
      <w:proofErr w:type="gramEnd"/>
      <w:r w:rsidR="00D81028">
        <w:rPr>
          <w:sz w:val="18"/>
          <w:szCs w:val="18"/>
        </w:rPr>
        <w:t xml:space="preserve">  </w:t>
      </w:r>
      <w:r w:rsidR="00B373F5">
        <w:rPr>
          <w:sz w:val="18"/>
          <w:szCs w:val="18"/>
        </w:rPr>
        <w:t>Anne LaChapelle</w:t>
      </w:r>
    </w:p>
    <w:p w14:paraId="108D2B33" w14:textId="73300895" w:rsidR="00BF595D" w:rsidRDefault="007509B5" w:rsidP="00681998">
      <w:pPr>
        <w:rPr>
          <w:sz w:val="18"/>
          <w:szCs w:val="18"/>
        </w:rPr>
      </w:pPr>
      <w:r>
        <w:rPr>
          <w:sz w:val="18"/>
          <w:szCs w:val="18"/>
        </w:rPr>
        <w:t>Susan Cornish</w:t>
      </w:r>
      <w:r w:rsidR="0039097F">
        <w:rPr>
          <w:sz w:val="18"/>
          <w:szCs w:val="18"/>
        </w:rPr>
        <w:t xml:space="preserve">      </w:t>
      </w:r>
      <w:r w:rsidR="00BF620C">
        <w:rPr>
          <w:sz w:val="18"/>
          <w:szCs w:val="18"/>
        </w:rPr>
        <w:t xml:space="preserve">     </w:t>
      </w:r>
      <w:r w:rsidR="0024052C">
        <w:rPr>
          <w:sz w:val="18"/>
          <w:szCs w:val="18"/>
        </w:rPr>
        <w:t>Kara Rakowski</w:t>
      </w:r>
      <w:r w:rsidR="00570C13">
        <w:rPr>
          <w:sz w:val="18"/>
          <w:szCs w:val="18"/>
        </w:rPr>
        <w:t xml:space="preserve"> </w:t>
      </w:r>
      <w:r w:rsidR="00D81028">
        <w:rPr>
          <w:sz w:val="18"/>
          <w:szCs w:val="18"/>
        </w:rPr>
        <w:tab/>
        <w:t xml:space="preserve">  </w:t>
      </w:r>
      <w:r w:rsidR="00BF595D">
        <w:rPr>
          <w:sz w:val="18"/>
          <w:szCs w:val="18"/>
        </w:rPr>
        <w:t xml:space="preserve">  </w:t>
      </w:r>
      <w:r w:rsidR="00D81028">
        <w:rPr>
          <w:sz w:val="18"/>
          <w:szCs w:val="18"/>
        </w:rPr>
        <w:t xml:space="preserve">Aaron </w:t>
      </w:r>
      <w:proofErr w:type="spellStart"/>
      <w:proofErr w:type="gramStart"/>
      <w:r w:rsidR="00D81028">
        <w:rPr>
          <w:sz w:val="18"/>
          <w:szCs w:val="18"/>
        </w:rPr>
        <w:t>Dieckman</w:t>
      </w:r>
      <w:proofErr w:type="spellEnd"/>
      <w:r w:rsidR="00570C13">
        <w:rPr>
          <w:sz w:val="18"/>
          <w:szCs w:val="18"/>
        </w:rPr>
        <w:t xml:space="preserve">  </w:t>
      </w:r>
      <w:r w:rsidR="0024052C">
        <w:rPr>
          <w:sz w:val="18"/>
          <w:szCs w:val="18"/>
        </w:rPr>
        <w:tab/>
      </w:r>
      <w:proofErr w:type="gramEnd"/>
      <w:r w:rsidR="0024052C">
        <w:rPr>
          <w:sz w:val="18"/>
          <w:szCs w:val="18"/>
        </w:rPr>
        <w:t xml:space="preserve">  </w:t>
      </w:r>
      <w:r w:rsidR="0039097F">
        <w:rPr>
          <w:sz w:val="18"/>
          <w:szCs w:val="18"/>
        </w:rPr>
        <w:t xml:space="preserve">Lexy </w:t>
      </w:r>
      <w:proofErr w:type="spellStart"/>
      <w:r w:rsidR="0039097F">
        <w:rPr>
          <w:sz w:val="18"/>
          <w:szCs w:val="18"/>
        </w:rPr>
        <w:t>Bautch</w:t>
      </w:r>
      <w:proofErr w:type="spellEnd"/>
      <w:r w:rsidR="0039097F">
        <w:rPr>
          <w:sz w:val="18"/>
          <w:szCs w:val="18"/>
        </w:rPr>
        <w:t>, DC</w:t>
      </w:r>
      <w:r w:rsidR="00570C13">
        <w:rPr>
          <w:sz w:val="18"/>
          <w:szCs w:val="18"/>
        </w:rPr>
        <w:tab/>
        <w:t xml:space="preserve">  </w:t>
      </w:r>
      <w:r w:rsidR="00BF595D">
        <w:rPr>
          <w:sz w:val="18"/>
          <w:szCs w:val="18"/>
        </w:rPr>
        <w:t xml:space="preserve"> </w:t>
      </w:r>
      <w:r w:rsidR="00B373F5">
        <w:rPr>
          <w:sz w:val="18"/>
          <w:szCs w:val="18"/>
        </w:rPr>
        <w:t xml:space="preserve">    Kate Kipp</w:t>
      </w:r>
      <w:r w:rsidR="00BF620C">
        <w:rPr>
          <w:sz w:val="18"/>
          <w:szCs w:val="18"/>
        </w:rPr>
        <w:tab/>
        <w:t xml:space="preserve">   </w:t>
      </w:r>
    </w:p>
    <w:p w14:paraId="1DBFBC26" w14:textId="77777777" w:rsidR="007509B5" w:rsidRPr="007509B5" w:rsidRDefault="007509B5" w:rsidP="00681998">
      <w:pPr>
        <w:rPr>
          <w:sz w:val="18"/>
          <w:szCs w:val="18"/>
        </w:rPr>
      </w:pPr>
    </w:p>
    <w:p w14:paraId="12BF0D69" w14:textId="77777777" w:rsidR="00243DF0" w:rsidRPr="00B04758" w:rsidRDefault="00243DF0" w:rsidP="00681998">
      <w:pPr>
        <w:rPr>
          <w:b/>
          <w:sz w:val="18"/>
          <w:szCs w:val="18"/>
        </w:rPr>
      </w:pPr>
      <w:r w:rsidRPr="00B04758">
        <w:rPr>
          <w:b/>
          <w:sz w:val="18"/>
          <w:szCs w:val="18"/>
        </w:rPr>
        <w:t>P</w:t>
      </w:r>
      <w:r w:rsidR="00B04758">
        <w:rPr>
          <w:b/>
          <w:sz w:val="18"/>
          <w:szCs w:val="18"/>
        </w:rPr>
        <w:t>OLICY</w:t>
      </w:r>
      <w:r w:rsidRPr="00B04758">
        <w:rPr>
          <w:b/>
          <w:sz w:val="18"/>
          <w:szCs w:val="18"/>
        </w:rPr>
        <w:t xml:space="preserve"> C</w:t>
      </w:r>
      <w:r w:rsidR="00B04758">
        <w:rPr>
          <w:b/>
          <w:sz w:val="18"/>
          <w:szCs w:val="18"/>
        </w:rPr>
        <w:t>OUNCIL</w:t>
      </w:r>
    </w:p>
    <w:p w14:paraId="46722C5E" w14:textId="19492A51" w:rsidR="00243DF0" w:rsidRDefault="00243DF0" w:rsidP="00681998">
      <w:pPr>
        <w:rPr>
          <w:sz w:val="18"/>
          <w:szCs w:val="18"/>
        </w:rPr>
      </w:pPr>
      <w:r>
        <w:rPr>
          <w:i/>
          <w:sz w:val="18"/>
          <w:szCs w:val="18"/>
        </w:rPr>
        <w:t xml:space="preserve">President </w:t>
      </w:r>
      <w:proofErr w:type="gramStart"/>
      <w:r w:rsidR="00570C13">
        <w:rPr>
          <w:sz w:val="18"/>
          <w:szCs w:val="18"/>
        </w:rPr>
        <w:t>•</w:t>
      </w:r>
      <w:r w:rsidR="0024052C">
        <w:rPr>
          <w:sz w:val="18"/>
          <w:szCs w:val="18"/>
        </w:rPr>
        <w:t xml:space="preserve"> </w:t>
      </w:r>
      <w:r w:rsidR="0045401F">
        <w:rPr>
          <w:sz w:val="18"/>
          <w:szCs w:val="18"/>
        </w:rPr>
        <w:t xml:space="preserve"> </w:t>
      </w:r>
      <w:proofErr w:type="spellStart"/>
      <w:r w:rsidR="008725E4">
        <w:rPr>
          <w:sz w:val="18"/>
          <w:szCs w:val="18"/>
        </w:rPr>
        <w:t>Shawnah</w:t>
      </w:r>
      <w:proofErr w:type="spellEnd"/>
      <w:proofErr w:type="gramEnd"/>
      <w:r w:rsidR="008725E4">
        <w:rPr>
          <w:sz w:val="18"/>
          <w:szCs w:val="18"/>
        </w:rPr>
        <w:t xml:space="preserve"> Campbell</w:t>
      </w:r>
    </w:p>
    <w:p w14:paraId="251CE6F8" w14:textId="698B6300" w:rsidR="00243DF0" w:rsidRPr="007539F9" w:rsidRDefault="00243DF0" w:rsidP="00681998">
      <w:pPr>
        <w:rPr>
          <w:sz w:val="18"/>
          <w:szCs w:val="18"/>
        </w:rPr>
      </w:pPr>
      <w:r>
        <w:rPr>
          <w:i/>
          <w:sz w:val="18"/>
          <w:szCs w:val="18"/>
        </w:rPr>
        <w:t xml:space="preserve">Vice President </w:t>
      </w:r>
      <w:r w:rsidRPr="00243DF0">
        <w:rPr>
          <w:sz w:val="18"/>
          <w:szCs w:val="18"/>
        </w:rPr>
        <w:t>•</w:t>
      </w:r>
      <w:r w:rsidR="00764C03">
        <w:rPr>
          <w:sz w:val="18"/>
          <w:szCs w:val="18"/>
        </w:rPr>
        <w:t xml:space="preserve"> </w:t>
      </w:r>
      <w:r w:rsidR="002B2528">
        <w:rPr>
          <w:sz w:val="18"/>
          <w:szCs w:val="18"/>
        </w:rPr>
        <w:t>Kailyn Alexander</w:t>
      </w:r>
    </w:p>
    <w:p w14:paraId="60D5833F" w14:textId="47097FC2" w:rsidR="00243DF0" w:rsidRDefault="00243DF0" w:rsidP="00681998">
      <w:pPr>
        <w:rPr>
          <w:sz w:val="18"/>
          <w:szCs w:val="18"/>
        </w:rPr>
      </w:pPr>
      <w:r>
        <w:rPr>
          <w:i/>
          <w:sz w:val="18"/>
          <w:szCs w:val="18"/>
        </w:rPr>
        <w:t xml:space="preserve">Secretary </w:t>
      </w:r>
      <w:proofErr w:type="gramStart"/>
      <w:r w:rsidR="002F0149">
        <w:rPr>
          <w:sz w:val="18"/>
          <w:szCs w:val="18"/>
        </w:rPr>
        <w:t xml:space="preserve">• </w:t>
      </w:r>
      <w:r w:rsidR="00F6671D">
        <w:rPr>
          <w:sz w:val="18"/>
          <w:szCs w:val="18"/>
        </w:rPr>
        <w:t xml:space="preserve"> </w:t>
      </w:r>
      <w:r w:rsidR="008725E4" w:rsidRPr="008725E4">
        <w:rPr>
          <w:sz w:val="18"/>
          <w:szCs w:val="18"/>
          <w:lang w:bidi="en-US"/>
        </w:rPr>
        <w:t>Lynn</w:t>
      </w:r>
      <w:proofErr w:type="gramEnd"/>
      <w:r w:rsidR="008725E4" w:rsidRPr="008725E4">
        <w:rPr>
          <w:sz w:val="18"/>
          <w:szCs w:val="18"/>
          <w:lang w:bidi="en-US"/>
        </w:rPr>
        <w:t xml:space="preserve"> Chaignot</w:t>
      </w:r>
    </w:p>
    <w:p w14:paraId="7A18E8D7" w14:textId="2FF4AD78" w:rsidR="00243DF0" w:rsidRDefault="00243DF0" w:rsidP="00681998">
      <w:pPr>
        <w:rPr>
          <w:sz w:val="18"/>
          <w:szCs w:val="18"/>
        </w:rPr>
      </w:pPr>
      <w:r>
        <w:rPr>
          <w:i/>
          <w:sz w:val="18"/>
          <w:szCs w:val="18"/>
        </w:rPr>
        <w:t xml:space="preserve">Treasurer </w:t>
      </w:r>
      <w:r w:rsidR="006E2A63">
        <w:rPr>
          <w:sz w:val="18"/>
          <w:szCs w:val="18"/>
        </w:rPr>
        <w:t xml:space="preserve">• </w:t>
      </w:r>
      <w:r w:rsidR="002B2528" w:rsidRPr="002B2528">
        <w:rPr>
          <w:sz w:val="18"/>
          <w:szCs w:val="18"/>
          <w:lang w:bidi="en-US"/>
        </w:rPr>
        <w:t>Ashley Griffin</w:t>
      </w:r>
    </w:p>
    <w:p w14:paraId="28A981F5" w14:textId="3091DFED" w:rsidR="0045401F" w:rsidRDefault="008725E4" w:rsidP="00BF620C">
      <w:pPr>
        <w:ind w:right="-300"/>
        <w:rPr>
          <w:sz w:val="18"/>
          <w:szCs w:val="18"/>
        </w:rPr>
      </w:pPr>
      <w:r>
        <w:rPr>
          <w:sz w:val="18"/>
          <w:szCs w:val="18"/>
        </w:rPr>
        <w:t>Lauretta Wagner</w:t>
      </w:r>
      <w:r w:rsidR="00640FA6">
        <w:rPr>
          <w:sz w:val="18"/>
          <w:szCs w:val="18"/>
        </w:rPr>
        <w:t>, Shari Steppert</w:t>
      </w:r>
      <w:r w:rsidR="0045401F">
        <w:rPr>
          <w:sz w:val="18"/>
          <w:szCs w:val="18"/>
        </w:rPr>
        <w:tab/>
      </w:r>
      <w:r w:rsidR="00BB11B1">
        <w:rPr>
          <w:sz w:val="18"/>
          <w:szCs w:val="18"/>
        </w:rPr>
        <w:t xml:space="preserve"> </w:t>
      </w:r>
    </w:p>
    <w:p w14:paraId="09EB659B" w14:textId="77777777" w:rsidR="00BF595D" w:rsidRDefault="00BF595D" w:rsidP="00023F61">
      <w:pPr>
        <w:ind w:right="-660"/>
        <w:rPr>
          <w:b/>
          <w:sz w:val="18"/>
          <w:szCs w:val="18"/>
        </w:rPr>
      </w:pPr>
    </w:p>
    <w:p w14:paraId="26A5975E" w14:textId="77777777" w:rsidR="002B7D7C" w:rsidRPr="00F6671D" w:rsidRDefault="00F6671D" w:rsidP="00023F61">
      <w:pPr>
        <w:ind w:right="-660"/>
        <w:rPr>
          <w:b/>
          <w:sz w:val="18"/>
          <w:szCs w:val="18"/>
        </w:rPr>
      </w:pPr>
      <w:r>
        <w:rPr>
          <w:b/>
          <w:sz w:val="18"/>
          <w:szCs w:val="18"/>
        </w:rPr>
        <w:t>EXECUTIVE DIRECTOR</w:t>
      </w:r>
    </w:p>
    <w:p w14:paraId="39ACC37F" w14:textId="77777777" w:rsidR="00F15EBA" w:rsidRDefault="002B7D7C" w:rsidP="00681998">
      <w:pPr>
        <w:rPr>
          <w:sz w:val="18"/>
          <w:szCs w:val="18"/>
        </w:rPr>
      </w:pPr>
      <w:r>
        <w:rPr>
          <w:sz w:val="18"/>
          <w:szCs w:val="18"/>
        </w:rPr>
        <w:t>Catherine E. Howe Thwaits</w:t>
      </w:r>
      <w:r w:rsidR="00023F61">
        <w:rPr>
          <w:sz w:val="18"/>
          <w:szCs w:val="18"/>
        </w:rPr>
        <w:t>, Ph.D.</w:t>
      </w:r>
    </w:p>
    <w:p w14:paraId="33D4AA84" w14:textId="2F0518B4" w:rsidR="00BE7AC2" w:rsidRDefault="00D06856" w:rsidP="00023F61">
      <w:pPr>
        <w:rPr>
          <w:sz w:val="16"/>
          <w:szCs w:val="16"/>
        </w:rPr>
      </w:pPr>
      <w:r>
        <w:rPr>
          <w:noProof/>
        </w:rPr>
        <w:drawing>
          <wp:anchor distT="0" distB="0" distL="114300" distR="114300" simplePos="0" relativeHeight="251654656" behindDoc="0" locked="0" layoutInCell="1" allowOverlap="1" wp14:anchorId="6C551B55" wp14:editId="780FE2AC">
            <wp:simplePos x="0" y="0"/>
            <wp:positionH relativeFrom="column">
              <wp:posOffset>1619250</wp:posOffset>
            </wp:positionH>
            <wp:positionV relativeFrom="paragraph">
              <wp:posOffset>696383</wp:posOffset>
            </wp:positionV>
            <wp:extent cx="665952" cy="790575"/>
            <wp:effectExtent l="0" t="0" r="127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rcRect t="4669"/>
                    <a:stretch>
                      <a:fillRect/>
                    </a:stretch>
                  </pic:blipFill>
                  <pic:spPr bwMode="auto">
                    <a:xfrm>
                      <a:off x="0" y="0"/>
                      <a:ext cx="665952" cy="790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18"/>
          <w:szCs w:val="18"/>
        </w:rPr>
        <w:drawing>
          <wp:inline distT="0" distB="0" distL="0" distR="0" wp14:anchorId="4E1934B9" wp14:editId="0C2DB8A0">
            <wp:extent cx="1581150" cy="14598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iends hugging"/>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1581150" cy="1459865"/>
                    </a:xfrm>
                    <a:prstGeom prst="rect">
                      <a:avLst/>
                    </a:prstGeom>
                    <a:noFill/>
                    <a:ln>
                      <a:noFill/>
                    </a:ln>
                  </pic:spPr>
                </pic:pic>
              </a:graphicData>
            </a:graphic>
          </wp:inline>
        </w:drawing>
      </w:r>
      <w:r w:rsidR="00EC7B70">
        <w:rPr>
          <w:sz w:val="18"/>
          <w:szCs w:val="18"/>
        </w:rPr>
        <w:t xml:space="preserve">     </w:t>
      </w:r>
    </w:p>
    <w:p w14:paraId="009E5975" w14:textId="77777777" w:rsidR="00CD54E0" w:rsidRDefault="00CD54E0" w:rsidP="00023F61">
      <w:pPr>
        <w:rPr>
          <w:b/>
          <w:sz w:val="18"/>
          <w:szCs w:val="18"/>
        </w:rPr>
      </w:pPr>
    </w:p>
    <w:p w14:paraId="55DA8644" w14:textId="77777777" w:rsidR="004761F1" w:rsidRDefault="004761F1" w:rsidP="00023F61">
      <w:pPr>
        <w:rPr>
          <w:b/>
          <w:sz w:val="18"/>
          <w:szCs w:val="18"/>
        </w:rPr>
      </w:pPr>
      <w:r>
        <w:rPr>
          <w:b/>
          <w:sz w:val="18"/>
          <w:szCs w:val="18"/>
        </w:rPr>
        <w:t>HEAD START PROGRAM CENTERS:</w:t>
      </w:r>
    </w:p>
    <w:p w14:paraId="3B5DB15A" w14:textId="77777777" w:rsidR="00CD54E0" w:rsidRDefault="00CD54E0" w:rsidP="004761F1">
      <w:pPr>
        <w:rPr>
          <w:b/>
          <w:sz w:val="18"/>
          <w:szCs w:val="18"/>
          <w:u w:val="single"/>
        </w:rPr>
      </w:pPr>
    </w:p>
    <w:p w14:paraId="1469960D" w14:textId="77777777" w:rsidR="004761F1" w:rsidRPr="00F6671D" w:rsidRDefault="004761F1" w:rsidP="004761F1">
      <w:pPr>
        <w:rPr>
          <w:sz w:val="18"/>
          <w:szCs w:val="18"/>
          <w:u w:val="single"/>
        </w:rPr>
      </w:pPr>
      <w:r w:rsidRPr="00F6671D">
        <w:rPr>
          <w:b/>
          <w:sz w:val="18"/>
          <w:szCs w:val="18"/>
          <w:u w:val="single"/>
        </w:rPr>
        <w:t xml:space="preserve">Barrington Center </w:t>
      </w:r>
    </w:p>
    <w:p w14:paraId="31AE27B9" w14:textId="77777777" w:rsidR="004761F1" w:rsidRDefault="004761F1" w:rsidP="004761F1">
      <w:pPr>
        <w:rPr>
          <w:sz w:val="18"/>
          <w:szCs w:val="18"/>
        </w:rPr>
      </w:pPr>
      <w:r>
        <w:rPr>
          <w:sz w:val="18"/>
          <w:szCs w:val="18"/>
        </w:rPr>
        <w:t xml:space="preserve">616 Grant Street </w:t>
      </w:r>
      <w:r w:rsidR="00026E78">
        <w:rPr>
          <w:sz w:val="18"/>
          <w:szCs w:val="18"/>
        </w:rPr>
        <w:t>•</w:t>
      </w:r>
      <w:r>
        <w:rPr>
          <w:sz w:val="18"/>
          <w:szCs w:val="18"/>
        </w:rPr>
        <w:t xml:space="preserve"> Wausau</w:t>
      </w:r>
      <w:r w:rsidR="007B7DD6">
        <w:rPr>
          <w:sz w:val="18"/>
          <w:szCs w:val="18"/>
        </w:rPr>
        <w:t xml:space="preserve"> • </w:t>
      </w:r>
      <w:r w:rsidR="005353F0">
        <w:rPr>
          <w:sz w:val="18"/>
          <w:szCs w:val="18"/>
        </w:rPr>
        <w:t>715-</w:t>
      </w:r>
      <w:r w:rsidR="00DE2A61">
        <w:rPr>
          <w:sz w:val="18"/>
          <w:szCs w:val="18"/>
        </w:rPr>
        <w:t>848-2947</w:t>
      </w:r>
    </w:p>
    <w:p w14:paraId="0136A420" w14:textId="77777777" w:rsidR="00BD0816" w:rsidRDefault="004761F1" w:rsidP="004761F1">
      <w:pPr>
        <w:rPr>
          <w:sz w:val="16"/>
          <w:szCs w:val="16"/>
        </w:rPr>
      </w:pPr>
      <w:r>
        <w:rPr>
          <w:i/>
          <w:sz w:val="18"/>
          <w:szCs w:val="18"/>
        </w:rPr>
        <w:t xml:space="preserve">Center Director </w:t>
      </w:r>
      <w:r w:rsidR="00023F61">
        <w:rPr>
          <w:sz w:val="18"/>
          <w:szCs w:val="18"/>
        </w:rPr>
        <w:t>• Nicole Guthrie</w:t>
      </w:r>
    </w:p>
    <w:p w14:paraId="284310C8" w14:textId="77777777" w:rsidR="004761F1" w:rsidRPr="00F6671D" w:rsidRDefault="007B7DD6" w:rsidP="004761F1">
      <w:pPr>
        <w:rPr>
          <w:sz w:val="18"/>
          <w:szCs w:val="18"/>
          <w:u w:val="single"/>
        </w:rPr>
      </w:pPr>
      <w:r w:rsidRPr="00F6671D">
        <w:rPr>
          <w:b/>
          <w:sz w:val="18"/>
          <w:szCs w:val="18"/>
          <w:u w:val="single"/>
        </w:rPr>
        <w:t>Stoddard</w:t>
      </w:r>
      <w:r w:rsidR="004761F1" w:rsidRPr="00F6671D">
        <w:rPr>
          <w:b/>
          <w:sz w:val="18"/>
          <w:szCs w:val="18"/>
          <w:u w:val="single"/>
        </w:rPr>
        <w:t xml:space="preserve"> Center </w:t>
      </w:r>
    </w:p>
    <w:p w14:paraId="2FE78221" w14:textId="77777777" w:rsidR="004761F1" w:rsidRDefault="004E3F03" w:rsidP="005353F0">
      <w:pPr>
        <w:ind w:right="-300"/>
        <w:rPr>
          <w:sz w:val="18"/>
          <w:szCs w:val="18"/>
        </w:rPr>
      </w:pPr>
      <w:r w:rsidRPr="004E3F03">
        <w:rPr>
          <w:sz w:val="18"/>
          <w:szCs w:val="18"/>
        </w:rPr>
        <w:t>6615 County Rd J</w:t>
      </w:r>
      <w:r w:rsidR="004761F1" w:rsidRPr="004E3F03">
        <w:rPr>
          <w:sz w:val="18"/>
          <w:szCs w:val="18"/>
        </w:rPr>
        <w:t xml:space="preserve"> </w:t>
      </w:r>
      <w:r w:rsidR="00026E78" w:rsidRPr="004E3F03">
        <w:rPr>
          <w:sz w:val="18"/>
          <w:szCs w:val="18"/>
        </w:rPr>
        <w:t>•</w:t>
      </w:r>
      <w:r w:rsidR="00F6671D" w:rsidRPr="004E3F03">
        <w:rPr>
          <w:sz w:val="18"/>
          <w:szCs w:val="18"/>
        </w:rPr>
        <w:t xml:space="preserve"> </w:t>
      </w:r>
      <w:r w:rsidR="00CD54E0">
        <w:rPr>
          <w:sz w:val="18"/>
          <w:szCs w:val="18"/>
        </w:rPr>
        <w:t>Schofield</w:t>
      </w:r>
      <w:r w:rsidR="004761F1">
        <w:rPr>
          <w:sz w:val="18"/>
          <w:szCs w:val="18"/>
        </w:rPr>
        <w:t xml:space="preserve"> •</w:t>
      </w:r>
      <w:r w:rsidR="007B7DD6">
        <w:rPr>
          <w:sz w:val="18"/>
          <w:szCs w:val="18"/>
        </w:rPr>
        <w:t xml:space="preserve"> </w:t>
      </w:r>
      <w:r w:rsidR="005353F0">
        <w:rPr>
          <w:sz w:val="18"/>
          <w:szCs w:val="18"/>
        </w:rPr>
        <w:t>715-573-3698</w:t>
      </w:r>
    </w:p>
    <w:p w14:paraId="5F77F72D" w14:textId="52C05C9C" w:rsidR="00BD0816" w:rsidRDefault="004761F1" w:rsidP="004761F1">
      <w:pPr>
        <w:rPr>
          <w:sz w:val="16"/>
          <w:szCs w:val="16"/>
        </w:rPr>
      </w:pPr>
      <w:r>
        <w:rPr>
          <w:i/>
          <w:sz w:val="18"/>
          <w:szCs w:val="18"/>
        </w:rPr>
        <w:t xml:space="preserve">Center Director </w:t>
      </w:r>
      <w:r w:rsidR="00BF620C">
        <w:rPr>
          <w:sz w:val="18"/>
          <w:szCs w:val="18"/>
        </w:rPr>
        <w:t xml:space="preserve">• </w:t>
      </w:r>
      <w:r w:rsidR="00681ACD">
        <w:rPr>
          <w:sz w:val="18"/>
          <w:szCs w:val="18"/>
        </w:rPr>
        <w:t>Debbie Weber</w:t>
      </w:r>
    </w:p>
    <w:p w14:paraId="185270F9" w14:textId="77777777" w:rsidR="004761F1" w:rsidRPr="00F6671D" w:rsidRDefault="00BF620C" w:rsidP="004761F1">
      <w:pPr>
        <w:rPr>
          <w:b/>
          <w:sz w:val="18"/>
          <w:szCs w:val="18"/>
          <w:u w:val="single"/>
        </w:rPr>
      </w:pPr>
      <w:r w:rsidRPr="00F6671D">
        <w:rPr>
          <w:b/>
          <w:sz w:val="18"/>
          <w:szCs w:val="18"/>
          <w:u w:val="single"/>
        </w:rPr>
        <w:t>Kathleen M Czech</w:t>
      </w:r>
      <w:r w:rsidR="004761F1" w:rsidRPr="00F6671D">
        <w:rPr>
          <w:b/>
          <w:sz w:val="18"/>
          <w:szCs w:val="18"/>
          <w:u w:val="single"/>
        </w:rPr>
        <w:t xml:space="preserve"> Center</w:t>
      </w:r>
    </w:p>
    <w:p w14:paraId="2DC4C6BE" w14:textId="77777777" w:rsidR="0024052C" w:rsidRPr="004E3F03" w:rsidRDefault="00026E78" w:rsidP="004E3F03">
      <w:pPr>
        <w:rPr>
          <w:sz w:val="18"/>
          <w:szCs w:val="18"/>
        </w:rPr>
      </w:pPr>
      <w:r>
        <w:rPr>
          <w:sz w:val="18"/>
          <w:szCs w:val="18"/>
        </w:rPr>
        <w:t>607</w:t>
      </w:r>
      <w:r w:rsidR="004761F1">
        <w:rPr>
          <w:sz w:val="18"/>
          <w:szCs w:val="18"/>
        </w:rPr>
        <w:t xml:space="preserve"> 13</w:t>
      </w:r>
      <w:r w:rsidR="004761F1" w:rsidRPr="004761F1">
        <w:rPr>
          <w:sz w:val="18"/>
          <w:szCs w:val="18"/>
          <w:vertAlign w:val="superscript"/>
        </w:rPr>
        <w:t>th</w:t>
      </w:r>
      <w:r w:rsidR="004761F1">
        <w:rPr>
          <w:sz w:val="18"/>
          <w:szCs w:val="18"/>
        </w:rPr>
        <w:t xml:space="preserve"> Street </w:t>
      </w:r>
      <w:r>
        <w:rPr>
          <w:sz w:val="18"/>
          <w:szCs w:val="18"/>
        </w:rPr>
        <w:t>•</w:t>
      </w:r>
      <w:r w:rsidR="004761F1">
        <w:rPr>
          <w:sz w:val="18"/>
          <w:szCs w:val="18"/>
        </w:rPr>
        <w:t xml:space="preserve"> Mosinee • </w:t>
      </w:r>
      <w:r w:rsidR="005353F0">
        <w:rPr>
          <w:sz w:val="18"/>
          <w:szCs w:val="18"/>
        </w:rPr>
        <w:t>715-</w:t>
      </w:r>
      <w:r w:rsidR="004761F1">
        <w:rPr>
          <w:sz w:val="18"/>
          <w:szCs w:val="18"/>
        </w:rPr>
        <w:t>693-4003</w:t>
      </w:r>
      <w:r w:rsidR="00D649F0">
        <w:rPr>
          <w:sz w:val="18"/>
          <w:szCs w:val="18"/>
        </w:rPr>
        <w:t xml:space="preserve">                                               </w:t>
      </w:r>
      <w:r w:rsidR="004761F1">
        <w:rPr>
          <w:i/>
          <w:sz w:val="18"/>
          <w:szCs w:val="18"/>
        </w:rPr>
        <w:t xml:space="preserve">Center Director </w:t>
      </w:r>
      <w:r w:rsidR="00BF620C">
        <w:rPr>
          <w:sz w:val="18"/>
          <w:szCs w:val="18"/>
        </w:rPr>
        <w:t>• Heidi Ernst</w:t>
      </w:r>
      <w:r w:rsidR="004761F1">
        <w:rPr>
          <w:i/>
          <w:sz w:val="18"/>
          <w:szCs w:val="18"/>
        </w:rPr>
        <w:t xml:space="preserve"> </w:t>
      </w:r>
      <w:r w:rsidR="006E2A63">
        <w:rPr>
          <w:b/>
        </w:rPr>
        <w:t xml:space="preserve">                                        </w:t>
      </w:r>
    </w:p>
    <w:p w14:paraId="71092908" w14:textId="77777777" w:rsidR="00230E9F" w:rsidRDefault="0035149A" w:rsidP="00230E9F">
      <w:pPr>
        <w:jc w:val="center"/>
        <w:rPr>
          <w:b/>
          <w:sz w:val="18"/>
          <w:szCs w:val="18"/>
          <w:u w:val="single"/>
        </w:rPr>
      </w:pPr>
      <w:r w:rsidRPr="009624BE">
        <w:rPr>
          <w:b/>
          <w:sz w:val="18"/>
          <w:szCs w:val="18"/>
          <w:u w:val="single"/>
        </w:rPr>
        <w:t>PROGRAM INFORMATION</w:t>
      </w:r>
    </w:p>
    <w:p w14:paraId="07781916" w14:textId="36C91EA7" w:rsidR="009E66C4" w:rsidRDefault="003E17BF" w:rsidP="008336EA">
      <w:pPr>
        <w:rPr>
          <w:sz w:val="20"/>
          <w:szCs w:val="20"/>
        </w:rPr>
      </w:pPr>
      <w:r>
        <w:rPr>
          <w:sz w:val="20"/>
          <w:szCs w:val="20"/>
        </w:rPr>
        <w:t xml:space="preserve">     </w:t>
      </w:r>
      <w:r w:rsidR="009A100A" w:rsidRPr="006C7829">
        <w:rPr>
          <w:sz w:val="20"/>
          <w:szCs w:val="20"/>
        </w:rPr>
        <w:t>Marathon County Ch</w:t>
      </w:r>
      <w:r w:rsidR="008F1B9B">
        <w:rPr>
          <w:sz w:val="20"/>
          <w:szCs w:val="20"/>
        </w:rPr>
        <w:t xml:space="preserve">ild Development Agency </w:t>
      </w:r>
      <w:r w:rsidR="009A100A" w:rsidRPr="006C7829">
        <w:rPr>
          <w:sz w:val="20"/>
          <w:szCs w:val="20"/>
        </w:rPr>
        <w:t>Inc.</w:t>
      </w:r>
      <w:r w:rsidR="00AA14D8">
        <w:rPr>
          <w:sz w:val="20"/>
          <w:szCs w:val="20"/>
        </w:rPr>
        <w:t xml:space="preserve">                                                                 Head </w:t>
      </w:r>
      <w:r w:rsidR="009A100A" w:rsidRPr="006C7829">
        <w:rPr>
          <w:sz w:val="20"/>
          <w:szCs w:val="20"/>
        </w:rPr>
        <w:t>Start</w:t>
      </w:r>
      <w:r w:rsidR="008B3902">
        <w:rPr>
          <w:sz w:val="20"/>
          <w:szCs w:val="20"/>
        </w:rPr>
        <w:t xml:space="preserve"> </w:t>
      </w:r>
      <w:r w:rsidR="00AA14D8">
        <w:rPr>
          <w:sz w:val="20"/>
          <w:szCs w:val="20"/>
        </w:rPr>
        <w:t xml:space="preserve">(MCCDA) </w:t>
      </w:r>
      <w:r w:rsidR="009A100A" w:rsidRPr="006C7829">
        <w:rPr>
          <w:sz w:val="20"/>
          <w:szCs w:val="20"/>
        </w:rPr>
        <w:t>is a st</w:t>
      </w:r>
      <w:r w:rsidR="008B3902">
        <w:rPr>
          <w:sz w:val="20"/>
          <w:szCs w:val="20"/>
        </w:rPr>
        <w:t>ate and federally funded program</w:t>
      </w:r>
      <w:r w:rsidR="00AA14D8">
        <w:rPr>
          <w:sz w:val="20"/>
          <w:szCs w:val="20"/>
        </w:rPr>
        <w:t xml:space="preserve">                                   </w:t>
      </w:r>
      <w:r w:rsidR="009A100A" w:rsidRPr="006C7829">
        <w:rPr>
          <w:sz w:val="20"/>
          <w:szCs w:val="20"/>
        </w:rPr>
        <w:t xml:space="preserve"> </w:t>
      </w:r>
      <w:r w:rsidR="00AA14D8">
        <w:rPr>
          <w:sz w:val="20"/>
          <w:szCs w:val="20"/>
        </w:rPr>
        <w:t xml:space="preserve">in operation </w:t>
      </w:r>
      <w:r w:rsidR="008F1B9B">
        <w:rPr>
          <w:sz w:val="20"/>
          <w:szCs w:val="20"/>
        </w:rPr>
        <w:t>since 1966</w:t>
      </w:r>
      <w:r w:rsidR="00AA14D8">
        <w:rPr>
          <w:sz w:val="20"/>
          <w:szCs w:val="20"/>
        </w:rPr>
        <w:t xml:space="preserve">. MCCDA’s </w:t>
      </w:r>
      <w:r w:rsidR="00AA14D8" w:rsidRPr="006C7829">
        <w:rPr>
          <w:sz w:val="20"/>
          <w:szCs w:val="20"/>
        </w:rPr>
        <w:t>purpose has always been to</w:t>
      </w:r>
      <w:r w:rsidR="002D619F">
        <w:rPr>
          <w:sz w:val="20"/>
          <w:szCs w:val="20"/>
        </w:rPr>
        <w:t xml:space="preserve">                             </w:t>
      </w:r>
      <w:r w:rsidR="00AA14D8" w:rsidRPr="006C7829">
        <w:rPr>
          <w:sz w:val="20"/>
          <w:szCs w:val="20"/>
        </w:rPr>
        <w:t xml:space="preserve"> recruit low income children and their famil</w:t>
      </w:r>
      <w:r w:rsidR="002D619F">
        <w:rPr>
          <w:sz w:val="20"/>
          <w:szCs w:val="20"/>
        </w:rPr>
        <w:t xml:space="preserve">ies who are at significant                          risk </w:t>
      </w:r>
      <w:r w:rsidR="00AA14D8" w:rsidRPr="006C7829">
        <w:rPr>
          <w:sz w:val="20"/>
          <w:szCs w:val="20"/>
        </w:rPr>
        <w:t>of later problems in school and in life and to</w:t>
      </w:r>
      <w:r w:rsidR="00AA14D8">
        <w:rPr>
          <w:rFonts w:ascii="CG Omega (W1)" w:hAnsi="CG Omega (W1)"/>
          <w:sz w:val="22"/>
        </w:rPr>
        <w:t xml:space="preserve"> </w:t>
      </w:r>
      <w:r w:rsidR="00AA14D8" w:rsidRPr="006C7829">
        <w:rPr>
          <w:sz w:val="20"/>
          <w:szCs w:val="20"/>
        </w:rPr>
        <w:t>ensure that these children go to school ready to learn, and have a high likelihood of succ</w:t>
      </w:r>
      <w:r w:rsidR="00AA14D8">
        <w:rPr>
          <w:sz w:val="20"/>
          <w:szCs w:val="20"/>
        </w:rPr>
        <w:t xml:space="preserve">ess in life and school. The Board of Directors and staff are committed to </w:t>
      </w:r>
      <w:r w:rsidR="009A100A" w:rsidRPr="006C7829">
        <w:rPr>
          <w:sz w:val="20"/>
          <w:szCs w:val="20"/>
        </w:rPr>
        <w:t>helping low-income preschool aged children, their families, and communities overcome the effec</w:t>
      </w:r>
      <w:r w:rsidR="00AA14D8">
        <w:rPr>
          <w:sz w:val="20"/>
          <w:szCs w:val="20"/>
        </w:rPr>
        <w:t>ts of poverty</w:t>
      </w:r>
      <w:r w:rsidR="009A100A" w:rsidRPr="006C7829">
        <w:rPr>
          <w:sz w:val="20"/>
          <w:szCs w:val="20"/>
        </w:rPr>
        <w:t>. Our center-based model provides each child with an appr</w:t>
      </w:r>
      <w:r w:rsidR="007F6644">
        <w:rPr>
          <w:sz w:val="20"/>
          <w:szCs w:val="20"/>
        </w:rPr>
        <w:t>opriate learning environment le</w:t>
      </w:r>
      <w:r w:rsidR="009A100A" w:rsidRPr="006C7829">
        <w:rPr>
          <w:sz w:val="20"/>
          <w:szCs w:val="20"/>
        </w:rPr>
        <w:t>d by licensed preschool teachers</w:t>
      </w:r>
      <w:r w:rsidR="00CD237D">
        <w:rPr>
          <w:sz w:val="20"/>
          <w:szCs w:val="20"/>
        </w:rPr>
        <w:t>.</w:t>
      </w:r>
      <w:r w:rsidR="009A100A" w:rsidRPr="006C7829">
        <w:rPr>
          <w:sz w:val="20"/>
          <w:szCs w:val="20"/>
        </w:rPr>
        <w:t xml:space="preserve"> </w:t>
      </w:r>
      <w:r w:rsidR="00CD237D">
        <w:rPr>
          <w:sz w:val="20"/>
          <w:szCs w:val="20"/>
        </w:rPr>
        <w:t>The centers expose children to varied experiences which</w:t>
      </w:r>
      <w:r w:rsidR="009A100A" w:rsidRPr="006C7829">
        <w:rPr>
          <w:sz w:val="20"/>
          <w:szCs w:val="20"/>
        </w:rPr>
        <w:t xml:space="preserve"> stimulate each child’s social, intellectual, physical, and emotional growth and development. In addition to providing educational services to children and their parents, MCCDA Head Start also strives to strengthen families and the communities they reside within by providing or linking families to local resources</w:t>
      </w:r>
      <w:r w:rsidR="00CD237D">
        <w:rPr>
          <w:sz w:val="20"/>
          <w:szCs w:val="20"/>
        </w:rPr>
        <w:t>. These include resources</w:t>
      </w:r>
      <w:r w:rsidR="009A100A" w:rsidRPr="006C7829">
        <w:rPr>
          <w:sz w:val="20"/>
          <w:szCs w:val="20"/>
        </w:rPr>
        <w:t xml:space="preserve"> for health, dental and nutritional services, social services, mental health services, services for children with disabilities, and opportunities for parent governance and involvement.</w:t>
      </w:r>
    </w:p>
    <w:p w14:paraId="5CA9BA11" w14:textId="77777777" w:rsidR="000C32C6" w:rsidRDefault="000C32C6" w:rsidP="008336EA">
      <w:pPr>
        <w:rPr>
          <w:b/>
          <w:sz w:val="18"/>
          <w:szCs w:val="18"/>
          <w:u w:val="single"/>
        </w:rPr>
      </w:pPr>
    </w:p>
    <w:p w14:paraId="25671A2A" w14:textId="22FFE216" w:rsidR="00D3113F" w:rsidRDefault="00832E2F" w:rsidP="008336EA">
      <w:pPr>
        <w:jc w:val="center"/>
        <w:rPr>
          <w:b/>
          <w:sz w:val="18"/>
          <w:szCs w:val="18"/>
          <w:u w:val="single"/>
        </w:rPr>
      </w:pPr>
      <w:r>
        <w:rPr>
          <w:b/>
          <w:sz w:val="18"/>
          <w:szCs w:val="18"/>
          <w:u w:val="single"/>
        </w:rPr>
        <w:t>AGENC</w:t>
      </w:r>
      <w:r w:rsidR="00371FD5">
        <w:rPr>
          <w:b/>
          <w:sz w:val="18"/>
          <w:szCs w:val="18"/>
          <w:u w:val="single"/>
        </w:rPr>
        <w:t>Y</w:t>
      </w:r>
      <w:r w:rsidR="00BB65BB">
        <w:rPr>
          <w:b/>
          <w:sz w:val="18"/>
          <w:szCs w:val="18"/>
          <w:u w:val="single"/>
        </w:rPr>
        <w:t xml:space="preserve"> SERVICES EFFECTED BY COVID-19 PANDEMIC</w:t>
      </w:r>
      <w:r w:rsidR="00371FD5">
        <w:rPr>
          <w:b/>
          <w:sz w:val="18"/>
          <w:szCs w:val="18"/>
          <w:u w:val="single"/>
        </w:rPr>
        <w:t xml:space="preserve"> </w:t>
      </w:r>
    </w:p>
    <w:p w14:paraId="00395BAE" w14:textId="77777777" w:rsidR="00D67BC5" w:rsidRDefault="009865E0" w:rsidP="00371FD5">
      <w:pPr>
        <w:rPr>
          <w:sz w:val="20"/>
          <w:szCs w:val="20"/>
        </w:rPr>
      </w:pPr>
      <w:r>
        <w:rPr>
          <w:sz w:val="20"/>
          <w:szCs w:val="20"/>
        </w:rPr>
        <w:t xml:space="preserve">     </w:t>
      </w:r>
      <w:r w:rsidR="008336EA" w:rsidRPr="008336EA">
        <w:rPr>
          <w:sz w:val="20"/>
          <w:szCs w:val="20"/>
        </w:rPr>
        <w:t xml:space="preserve">Head Start </w:t>
      </w:r>
      <w:r w:rsidR="00371FD5">
        <w:rPr>
          <w:sz w:val="20"/>
          <w:szCs w:val="20"/>
        </w:rPr>
        <w:t>closed its doors</w:t>
      </w:r>
      <w:r w:rsidR="000C32C6">
        <w:rPr>
          <w:sz w:val="20"/>
          <w:szCs w:val="20"/>
        </w:rPr>
        <w:t xml:space="preserve"> at all three Centers</w:t>
      </w:r>
      <w:r w:rsidR="00371FD5">
        <w:rPr>
          <w:sz w:val="20"/>
          <w:szCs w:val="20"/>
        </w:rPr>
        <w:t xml:space="preserve"> </w:t>
      </w:r>
      <w:r w:rsidR="000C32C6">
        <w:rPr>
          <w:sz w:val="20"/>
          <w:szCs w:val="20"/>
        </w:rPr>
        <w:t xml:space="preserve">by </w:t>
      </w:r>
      <w:r w:rsidR="00371FD5">
        <w:rPr>
          <w:sz w:val="20"/>
          <w:szCs w:val="20"/>
        </w:rPr>
        <w:t>stop</w:t>
      </w:r>
      <w:r w:rsidR="000C32C6">
        <w:rPr>
          <w:sz w:val="20"/>
          <w:szCs w:val="20"/>
        </w:rPr>
        <w:t xml:space="preserve">ping to </w:t>
      </w:r>
      <w:r w:rsidR="00371FD5">
        <w:rPr>
          <w:sz w:val="20"/>
          <w:szCs w:val="20"/>
        </w:rPr>
        <w:t>provid</w:t>
      </w:r>
      <w:r w:rsidR="000C32C6">
        <w:rPr>
          <w:sz w:val="20"/>
          <w:szCs w:val="20"/>
        </w:rPr>
        <w:t>e</w:t>
      </w:r>
      <w:r w:rsidR="00371FD5">
        <w:rPr>
          <w:sz w:val="20"/>
          <w:szCs w:val="20"/>
        </w:rPr>
        <w:t xml:space="preserve"> in-person services on March 13, </w:t>
      </w:r>
      <w:proofErr w:type="gramStart"/>
      <w:r w:rsidR="00371FD5">
        <w:rPr>
          <w:sz w:val="20"/>
          <w:szCs w:val="20"/>
        </w:rPr>
        <w:t>2020</w:t>
      </w:r>
      <w:proofErr w:type="gramEnd"/>
      <w:r w:rsidR="00371FD5">
        <w:rPr>
          <w:sz w:val="20"/>
          <w:szCs w:val="20"/>
        </w:rPr>
        <w:t xml:space="preserve"> as a result of the world-wide COVID-19 pandemic. The State of Wisconsin mandated all schools closed and the program quickly changed their services to being virtually provided by staff members who worked remotely from their homes. </w:t>
      </w:r>
    </w:p>
    <w:p w14:paraId="0E026AB0" w14:textId="0C8F15D8" w:rsidR="00C42AB2" w:rsidRDefault="00D67BC5" w:rsidP="00371FD5">
      <w:pPr>
        <w:rPr>
          <w:sz w:val="20"/>
          <w:szCs w:val="20"/>
        </w:rPr>
      </w:pPr>
      <w:r>
        <w:rPr>
          <w:sz w:val="20"/>
          <w:szCs w:val="20"/>
        </w:rPr>
        <w:t xml:space="preserve">     Our agency </w:t>
      </w:r>
      <w:r w:rsidR="00C42AB2">
        <w:rPr>
          <w:sz w:val="20"/>
          <w:szCs w:val="20"/>
        </w:rPr>
        <w:t xml:space="preserve">re-opened for a </w:t>
      </w:r>
      <w:proofErr w:type="gramStart"/>
      <w:r w:rsidR="00C42AB2">
        <w:rPr>
          <w:sz w:val="20"/>
          <w:szCs w:val="20"/>
        </w:rPr>
        <w:t>four week</w:t>
      </w:r>
      <w:proofErr w:type="gramEnd"/>
      <w:r w:rsidR="00C42AB2">
        <w:rPr>
          <w:sz w:val="20"/>
          <w:szCs w:val="20"/>
        </w:rPr>
        <w:t xml:space="preserve"> pilot summer session in July</w:t>
      </w:r>
      <w:r w:rsidR="00640FA6">
        <w:rPr>
          <w:sz w:val="20"/>
          <w:szCs w:val="20"/>
        </w:rPr>
        <w:t xml:space="preserve"> and for full services September of 2020 offering all children enrolled a full day/full week classroom experience at all three of our Centers. Staff and children wore </w:t>
      </w:r>
      <w:proofErr w:type="gramStart"/>
      <w:r w:rsidR="00640FA6">
        <w:rPr>
          <w:sz w:val="20"/>
          <w:szCs w:val="20"/>
        </w:rPr>
        <w:t>masks</w:t>
      </w:r>
      <w:proofErr w:type="gramEnd"/>
      <w:r w:rsidR="00640FA6">
        <w:rPr>
          <w:sz w:val="20"/>
          <w:szCs w:val="20"/>
        </w:rPr>
        <w:t xml:space="preserve"> and </w:t>
      </w:r>
      <w:r w:rsidR="003E7575">
        <w:rPr>
          <w:sz w:val="20"/>
          <w:szCs w:val="20"/>
        </w:rPr>
        <w:t xml:space="preserve">all cleaning measures were stepped up to meet and exceed all CDC guidelines and recommendations. We were successful in that only one child and five staff members ever tested positive during this program year and no cases were serious or spread on site at our agency. As staffing patterns allowed in the Spring of 2021, we opened a virtual classroom for </w:t>
      </w:r>
      <w:r w:rsidR="00E759E1">
        <w:rPr>
          <w:sz w:val="20"/>
          <w:szCs w:val="20"/>
        </w:rPr>
        <w:t>11 children whose parents did not wish to have their children attending in person. We served a total of 110 children this year rather than our full enrollment of 179 children due to the pandemic.</w:t>
      </w:r>
    </w:p>
    <w:p w14:paraId="64E09FD5" w14:textId="07099F41" w:rsidR="00371FD5" w:rsidRPr="003D16B2" w:rsidRDefault="00371FD5" w:rsidP="00371FD5">
      <w:pPr>
        <w:rPr>
          <w:sz w:val="20"/>
          <w:szCs w:val="20"/>
        </w:rPr>
      </w:pPr>
      <w:r>
        <w:rPr>
          <w:sz w:val="20"/>
          <w:szCs w:val="20"/>
        </w:rPr>
        <w:t xml:space="preserve"> </w:t>
      </w:r>
    </w:p>
    <w:p w14:paraId="257B1C95" w14:textId="4D2B9DC1" w:rsidR="009B25F8" w:rsidRDefault="00407FDC" w:rsidP="00681998">
      <w:pPr>
        <w:rPr>
          <w:sz w:val="18"/>
          <w:szCs w:val="18"/>
        </w:rPr>
        <w:sectPr w:rsidR="009B25F8" w:rsidSect="003E17BF">
          <w:type w:val="continuous"/>
          <w:pgSz w:w="12240" w:h="15840" w:code="1"/>
          <w:pgMar w:top="1008" w:right="720" w:bottom="850" w:left="720" w:header="0" w:footer="0" w:gutter="0"/>
          <w:cols w:num="2" w:space="720" w:equalWidth="0">
            <w:col w:w="3480" w:space="720"/>
            <w:col w:w="6600"/>
          </w:cols>
          <w:docGrid w:linePitch="360"/>
        </w:sectPr>
      </w:pPr>
      <w:r>
        <w:rPr>
          <w:noProof/>
        </w:rPr>
        <w:drawing>
          <wp:anchor distT="0" distB="0" distL="114300" distR="114300" simplePos="0" relativeHeight="251657728" behindDoc="0" locked="0" layoutInCell="1" allowOverlap="1" wp14:anchorId="38C5EDC8" wp14:editId="565A7406">
            <wp:simplePos x="0" y="0"/>
            <wp:positionH relativeFrom="column">
              <wp:posOffset>2847974</wp:posOffset>
            </wp:positionH>
            <wp:positionV relativeFrom="paragraph">
              <wp:posOffset>128270</wp:posOffset>
            </wp:positionV>
            <wp:extent cx="1261757" cy="1682115"/>
            <wp:effectExtent l="0" t="0" r="0" b="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62927" cy="16836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0" locked="0" layoutInCell="1" allowOverlap="1" wp14:anchorId="592C3079" wp14:editId="49755325">
            <wp:simplePos x="0" y="0"/>
            <wp:positionH relativeFrom="column">
              <wp:posOffset>152400</wp:posOffset>
            </wp:positionH>
            <wp:positionV relativeFrom="paragraph">
              <wp:posOffset>80678</wp:posOffset>
            </wp:positionV>
            <wp:extent cx="2352379" cy="1763997"/>
            <wp:effectExtent l="0" t="0" r="0" b="8255"/>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355822" cy="1766579"/>
                    </a:xfrm>
                    <a:prstGeom prst="rect">
                      <a:avLst/>
                    </a:prstGeom>
                    <a:noFill/>
                    <a:ln>
                      <a:noFill/>
                    </a:ln>
                  </pic:spPr>
                </pic:pic>
              </a:graphicData>
            </a:graphic>
            <wp14:sizeRelH relativeFrom="page">
              <wp14:pctWidth>0</wp14:pctWidth>
            </wp14:sizeRelH>
            <wp14:sizeRelV relativeFrom="page">
              <wp14:pctHeight>0</wp14:pctHeight>
            </wp14:sizeRelV>
          </wp:anchor>
        </w:drawing>
      </w:r>
      <w:r w:rsidR="00E37F73">
        <w:rPr>
          <w:b/>
          <w:sz w:val="18"/>
          <w:szCs w:val="18"/>
        </w:rPr>
        <w:t xml:space="preserve">    </w:t>
      </w:r>
      <w:r w:rsidR="00BE2A0D">
        <w:rPr>
          <w:b/>
          <w:sz w:val="18"/>
          <w:szCs w:val="18"/>
        </w:rPr>
        <w:t xml:space="preserve">       </w:t>
      </w:r>
      <w:r w:rsidR="00E37F73">
        <w:rPr>
          <w:b/>
          <w:sz w:val="18"/>
          <w:szCs w:val="18"/>
        </w:rPr>
        <w:t xml:space="preserve">   </w:t>
      </w:r>
    </w:p>
    <w:p w14:paraId="7F044EE0" w14:textId="77777777" w:rsidR="008A78BE" w:rsidRPr="005E541E" w:rsidRDefault="008A78BE" w:rsidP="008A78BE">
      <w:pPr>
        <w:autoSpaceDE w:val="0"/>
        <w:autoSpaceDN w:val="0"/>
        <w:adjustRightInd w:val="0"/>
        <w:spacing w:line="241" w:lineRule="atLeast"/>
        <w:jc w:val="center"/>
        <w:rPr>
          <w:rFonts w:ascii="Bookman Old Style" w:hAnsi="Bookman Old Style" w:cs="Bookman Old Style"/>
          <w:b/>
          <w:color w:val="000000"/>
          <w:sz w:val="28"/>
          <w:szCs w:val="28"/>
        </w:rPr>
      </w:pPr>
      <w:r w:rsidRPr="005E541E">
        <w:rPr>
          <w:rFonts w:ascii="Bookman Old Style" w:hAnsi="Bookman Old Style" w:cs="Bookman Old Style"/>
          <w:b/>
          <w:color w:val="000000"/>
          <w:sz w:val="28"/>
          <w:szCs w:val="28"/>
        </w:rPr>
        <w:lastRenderedPageBreak/>
        <w:t xml:space="preserve">FINANCIAL REPORTS </w:t>
      </w:r>
    </w:p>
    <w:p w14:paraId="6352E3E7" w14:textId="1444E263" w:rsidR="008A78BE" w:rsidRPr="00B17848" w:rsidRDefault="0094114D" w:rsidP="008A78BE">
      <w:pPr>
        <w:autoSpaceDE w:val="0"/>
        <w:autoSpaceDN w:val="0"/>
        <w:adjustRightInd w:val="0"/>
        <w:spacing w:line="241" w:lineRule="atLeast"/>
        <w:jc w:val="center"/>
        <w:rPr>
          <w:rFonts w:ascii="Bookman Old Style" w:hAnsi="Bookman Old Style" w:cs="Bookman Old Style"/>
          <w:b/>
          <w:color w:val="000000"/>
          <w:sz w:val="22"/>
        </w:rPr>
      </w:pPr>
      <w:r>
        <w:rPr>
          <w:rFonts w:ascii="Bookman Old Style" w:hAnsi="Bookman Old Style" w:cs="Bookman Old Style"/>
          <w:b/>
          <w:color w:val="000000"/>
          <w:sz w:val="22"/>
        </w:rPr>
        <w:t xml:space="preserve">April </w:t>
      </w:r>
      <w:r w:rsidR="00770C1C">
        <w:rPr>
          <w:rFonts w:ascii="Bookman Old Style" w:hAnsi="Bookman Old Style" w:cs="Bookman Old Style"/>
          <w:b/>
          <w:color w:val="000000"/>
          <w:sz w:val="22"/>
        </w:rPr>
        <w:t xml:space="preserve">1, </w:t>
      </w:r>
      <w:proofErr w:type="gramStart"/>
      <w:r w:rsidR="00770C1C">
        <w:rPr>
          <w:rFonts w:ascii="Bookman Old Style" w:hAnsi="Bookman Old Style" w:cs="Bookman Old Style"/>
          <w:b/>
          <w:color w:val="000000"/>
          <w:sz w:val="22"/>
        </w:rPr>
        <w:t>20</w:t>
      </w:r>
      <w:r w:rsidR="002B2528">
        <w:rPr>
          <w:rFonts w:ascii="Bookman Old Style" w:hAnsi="Bookman Old Style" w:cs="Bookman Old Style"/>
          <w:b/>
          <w:color w:val="000000"/>
          <w:sz w:val="22"/>
        </w:rPr>
        <w:t>20</w:t>
      </w:r>
      <w:proofErr w:type="gramEnd"/>
      <w:r w:rsidR="004029ED">
        <w:rPr>
          <w:rFonts w:ascii="Bookman Old Style" w:hAnsi="Bookman Old Style" w:cs="Bookman Old Style"/>
          <w:b/>
          <w:color w:val="000000"/>
          <w:sz w:val="22"/>
        </w:rPr>
        <w:t xml:space="preserve"> through </w:t>
      </w:r>
      <w:r w:rsidR="00770C1C">
        <w:rPr>
          <w:rFonts w:ascii="Bookman Old Style" w:hAnsi="Bookman Old Style" w:cs="Bookman Old Style"/>
          <w:b/>
          <w:color w:val="000000"/>
          <w:sz w:val="22"/>
        </w:rPr>
        <w:t>March 31, 20</w:t>
      </w:r>
      <w:r w:rsidR="00681ACD">
        <w:rPr>
          <w:rFonts w:ascii="Bookman Old Style" w:hAnsi="Bookman Old Style" w:cs="Bookman Old Style"/>
          <w:b/>
          <w:color w:val="000000"/>
          <w:sz w:val="22"/>
        </w:rPr>
        <w:t>2</w:t>
      </w:r>
      <w:r w:rsidR="002B2528">
        <w:rPr>
          <w:rFonts w:ascii="Bookman Old Style" w:hAnsi="Bookman Old Style" w:cs="Bookman Old Style"/>
          <w:b/>
          <w:color w:val="000000"/>
          <w:sz w:val="22"/>
        </w:rPr>
        <w:t>1</w:t>
      </w:r>
    </w:p>
    <w:p w14:paraId="7DFE10EC" w14:textId="77777777" w:rsidR="008A78BE" w:rsidRDefault="008A78BE" w:rsidP="008A78BE">
      <w:pPr>
        <w:autoSpaceDE w:val="0"/>
        <w:autoSpaceDN w:val="0"/>
        <w:adjustRightInd w:val="0"/>
        <w:spacing w:line="241" w:lineRule="atLeast"/>
        <w:rPr>
          <w:rFonts w:ascii="Bookman Old Style" w:hAnsi="Bookman Old Style" w:cs="Bookman Old Style"/>
          <w:color w:val="000000"/>
          <w:sz w:val="22"/>
        </w:rPr>
      </w:pPr>
    </w:p>
    <w:p w14:paraId="16DC1F2E" w14:textId="3930BBD5" w:rsidR="008A78BE" w:rsidRPr="005E377C" w:rsidRDefault="008A78BE" w:rsidP="008A78BE">
      <w:pPr>
        <w:autoSpaceDE w:val="0"/>
        <w:autoSpaceDN w:val="0"/>
        <w:adjustRightInd w:val="0"/>
        <w:spacing w:line="241" w:lineRule="atLeast"/>
        <w:rPr>
          <w:rFonts w:ascii="Bookman Old Style" w:hAnsi="Bookman Old Style" w:cs="Bookman Old Style"/>
          <w:color w:val="000000"/>
          <w:sz w:val="20"/>
          <w:szCs w:val="20"/>
        </w:rPr>
      </w:pPr>
      <w:r w:rsidRPr="005E377C">
        <w:rPr>
          <w:rFonts w:ascii="Bookman Old Style" w:hAnsi="Bookman Old Style" w:cs="Bookman Old Style"/>
          <w:color w:val="000000"/>
          <w:sz w:val="20"/>
          <w:szCs w:val="20"/>
        </w:rPr>
        <w:t>We received funding during this fiscal year from the</w:t>
      </w:r>
      <w:r w:rsidR="00770C1C">
        <w:rPr>
          <w:rFonts w:ascii="Bookman Old Style" w:hAnsi="Bookman Old Style" w:cs="Bookman Old Style"/>
          <w:color w:val="000000"/>
          <w:sz w:val="20"/>
          <w:szCs w:val="20"/>
        </w:rPr>
        <w:t xml:space="preserve"> federal government to serve 179</w:t>
      </w:r>
      <w:r w:rsidRPr="005E377C">
        <w:rPr>
          <w:rFonts w:ascii="Bookman Old Style" w:hAnsi="Bookman Old Style" w:cs="Bookman Old Style"/>
          <w:color w:val="000000"/>
          <w:sz w:val="20"/>
          <w:szCs w:val="20"/>
        </w:rPr>
        <w:t xml:space="preserve"> Head S</w:t>
      </w:r>
      <w:r w:rsidR="00BD0816">
        <w:rPr>
          <w:rFonts w:ascii="Bookman Old Style" w:hAnsi="Bookman Old Style" w:cs="Bookman Old Style"/>
          <w:color w:val="000000"/>
          <w:sz w:val="20"/>
          <w:szCs w:val="20"/>
        </w:rPr>
        <w:t xml:space="preserve">tart children </w:t>
      </w:r>
      <w:r w:rsidR="00770C1C">
        <w:rPr>
          <w:rFonts w:ascii="Bookman Old Style" w:hAnsi="Bookman Old Style" w:cs="Bookman Old Style"/>
          <w:color w:val="000000"/>
          <w:sz w:val="20"/>
          <w:szCs w:val="20"/>
        </w:rPr>
        <w:t xml:space="preserve">from April 1, </w:t>
      </w:r>
      <w:proofErr w:type="gramStart"/>
      <w:r w:rsidR="00770C1C">
        <w:rPr>
          <w:rFonts w:ascii="Bookman Old Style" w:hAnsi="Bookman Old Style" w:cs="Bookman Old Style"/>
          <w:color w:val="000000"/>
          <w:sz w:val="20"/>
          <w:szCs w:val="20"/>
        </w:rPr>
        <w:t>20</w:t>
      </w:r>
      <w:r w:rsidR="002B2528">
        <w:rPr>
          <w:rFonts w:ascii="Bookman Old Style" w:hAnsi="Bookman Old Style" w:cs="Bookman Old Style"/>
          <w:color w:val="000000"/>
          <w:sz w:val="20"/>
          <w:szCs w:val="20"/>
        </w:rPr>
        <w:t>20</w:t>
      </w:r>
      <w:proofErr w:type="gramEnd"/>
      <w:r w:rsidRPr="005E377C">
        <w:rPr>
          <w:rFonts w:ascii="Bookman Old Style" w:hAnsi="Bookman Old Style" w:cs="Bookman Old Style"/>
          <w:color w:val="000000"/>
          <w:sz w:val="20"/>
          <w:szCs w:val="20"/>
        </w:rPr>
        <w:t xml:space="preserve"> through March 31, 20</w:t>
      </w:r>
      <w:r w:rsidR="00681ACD">
        <w:rPr>
          <w:rFonts w:ascii="Bookman Old Style" w:hAnsi="Bookman Old Style" w:cs="Bookman Old Style"/>
          <w:color w:val="000000"/>
          <w:sz w:val="20"/>
          <w:szCs w:val="20"/>
        </w:rPr>
        <w:t>2</w:t>
      </w:r>
      <w:r w:rsidR="002B2528">
        <w:rPr>
          <w:rFonts w:ascii="Bookman Old Style" w:hAnsi="Bookman Old Style" w:cs="Bookman Old Style"/>
          <w:color w:val="000000"/>
          <w:sz w:val="20"/>
          <w:szCs w:val="20"/>
        </w:rPr>
        <w:t>1</w:t>
      </w:r>
      <w:r w:rsidRPr="005E377C">
        <w:rPr>
          <w:rFonts w:ascii="Bookman Old Style" w:hAnsi="Bookman Old Style" w:cs="Bookman Old Style"/>
          <w:color w:val="000000"/>
          <w:sz w:val="20"/>
          <w:szCs w:val="20"/>
        </w:rPr>
        <w:t>. Federal USDA funds, through the State of Wisconsin Department of Public Instruction, provided funding for our child nutrition program</w:t>
      </w:r>
      <w:r w:rsidR="007B3E4D">
        <w:rPr>
          <w:rFonts w:ascii="Bookman Old Style" w:hAnsi="Bookman Old Style" w:cs="Bookman Old Style"/>
          <w:color w:val="000000"/>
          <w:sz w:val="20"/>
          <w:szCs w:val="20"/>
        </w:rPr>
        <w:t xml:space="preserve"> providing healthy breakfast, lunch, and snacks</w:t>
      </w:r>
      <w:r w:rsidRPr="005E377C">
        <w:rPr>
          <w:rFonts w:ascii="Bookman Old Style" w:hAnsi="Bookman Old Style" w:cs="Bookman Old Style"/>
          <w:color w:val="000000"/>
          <w:sz w:val="20"/>
          <w:szCs w:val="20"/>
        </w:rPr>
        <w:t>. The State of Wisconsin</w:t>
      </w:r>
      <w:r w:rsidR="0094114D">
        <w:rPr>
          <w:rFonts w:ascii="Bookman Old Style" w:hAnsi="Bookman Old Style" w:cs="Bookman Old Style"/>
          <w:color w:val="000000"/>
          <w:sz w:val="20"/>
          <w:szCs w:val="20"/>
        </w:rPr>
        <w:t xml:space="preserve"> funded </w:t>
      </w:r>
      <w:r w:rsidR="00770C1C">
        <w:rPr>
          <w:rFonts w:ascii="Bookman Old Style" w:hAnsi="Bookman Old Style" w:cs="Bookman Old Style"/>
          <w:color w:val="000000"/>
          <w:sz w:val="20"/>
          <w:szCs w:val="20"/>
        </w:rPr>
        <w:t>eight</w:t>
      </w:r>
      <w:r w:rsidRPr="005E377C">
        <w:rPr>
          <w:rFonts w:ascii="Bookman Old Style" w:hAnsi="Bookman Old Style" w:cs="Bookman Old Style"/>
          <w:color w:val="000000"/>
          <w:sz w:val="20"/>
          <w:szCs w:val="20"/>
        </w:rPr>
        <w:t xml:space="preserve"> additional Head Start children with a Head Start Supplemental Funding grant</w:t>
      </w:r>
      <w:r w:rsidR="004029ED">
        <w:rPr>
          <w:rFonts w:ascii="Bookman Old Style" w:hAnsi="Bookman Old Style" w:cs="Bookman Old Style"/>
          <w:color w:val="000000"/>
          <w:sz w:val="20"/>
          <w:szCs w:val="20"/>
        </w:rPr>
        <w:t xml:space="preserve"> from DPI</w:t>
      </w:r>
      <w:r w:rsidRPr="005E377C">
        <w:rPr>
          <w:rFonts w:ascii="Bookman Old Style" w:hAnsi="Bookman Old Style" w:cs="Bookman Old Style"/>
          <w:color w:val="000000"/>
          <w:sz w:val="20"/>
          <w:szCs w:val="20"/>
        </w:rPr>
        <w:t>. We also receiv</w:t>
      </w:r>
      <w:r w:rsidR="00501080">
        <w:rPr>
          <w:rFonts w:ascii="Bookman Old Style" w:hAnsi="Bookman Old Style" w:cs="Bookman Old Style"/>
          <w:color w:val="000000"/>
          <w:sz w:val="20"/>
          <w:szCs w:val="20"/>
        </w:rPr>
        <w:t xml:space="preserve">ed funds through the </w:t>
      </w:r>
      <w:r w:rsidRPr="005E377C">
        <w:rPr>
          <w:rFonts w:ascii="Bookman Old Style" w:hAnsi="Bookman Old Style" w:cs="Bookman Old Style"/>
          <w:color w:val="000000"/>
          <w:sz w:val="20"/>
          <w:szCs w:val="20"/>
        </w:rPr>
        <w:t>Mosinee</w:t>
      </w:r>
      <w:r w:rsidR="004029ED">
        <w:rPr>
          <w:rFonts w:ascii="Bookman Old Style" w:hAnsi="Bookman Old Style" w:cs="Bookman Old Style"/>
          <w:color w:val="000000"/>
          <w:sz w:val="20"/>
          <w:szCs w:val="20"/>
        </w:rPr>
        <w:t xml:space="preserve"> </w:t>
      </w:r>
      <w:r w:rsidR="00000FDC">
        <w:rPr>
          <w:rFonts w:ascii="Bookman Old Style" w:hAnsi="Bookman Old Style" w:cs="Bookman Old Style"/>
          <w:color w:val="000000"/>
          <w:sz w:val="20"/>
          <w:szCs w:val="20"/>
        </w:rPr>
        <w:t>&amp; DC Everest</w:t>
      </w:r>
      <w:r w:rsidR="004029ED">
        <w:rPr>
          <w:rFonts w:ascii="Bookman Old Style" w:hAnsi="Bookman Old Style" w:cs="Bookman Old Style"/>
          <w:color w:val="000000"/>
          <w:sz w:val="20"/>
          <w:szCs w:val="20"/>
        </w:rPr>
        <w:t xml:space="preserve"> School District 4K agreement</w:t>
      </w:r>
      <w:r w:rsidRPr="005E377C">
        <w:rPr>
          <w:rFonts w:ascii="Bookman Old Style" w:hAnsi="Bookman Old Style" w:cs="Bookman Old Style"/>
          <w:color w:val="000000"/>
          <w:sz w:val="20"/>
          <w:szCs w:val="20"/>
        </w:rPr>
        <w:t>s with our agency.</w:t>
      </w:r>
    </w:p>
    <w:tbl>
      <w:tblPr>
        <w:tblpPr w:leftFromText="180" w:rightFromText="180" w:vertAnchor="text" w:horzAnchor="page" w:tblpX="6358" w:tblpY="25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1620"/>
        <w:gridCol w:w="1620"/>
      </w:tblGrid>
      <w:tr w:rsidR="00D74154" w:rsidRPr="00077E6D" w14:paraId="0364446D" w14:textId="77777777" w:rsidTr="00D74154">
        <w:trPr>
          <w:trHeight w:val="143"/>
        </w:trPr>
        <w:tc>
          <w:tcPr>
            <w:tcW w:w="3978" w:type="dxa"/>
            <w:gridSpan w:val="2"/>
          </w:tcPr>
          <w:p w14:paraId="15A4DB7D" w14:textId="77777777" w:rsidR="00D74154" w:rsidRPr="001143E5" w:rsidRDefault="00D74154" w:rsidP="00D74154">
            <w:pPr>
              <w:autoSpaceDE w:val="0"/>
              <w:autoSpaceDN w:val="0"/>
              <w:adjustRightInd w:val="0"/>
              <w:spacing w:line="241" w:lineRule="atLeast"/>
              <w:rPr>
                <w:rFonts w:ascii="Bookman Old Style" w:hAnsi="Bookman Old Style" w:cs="Bookman Old Style"/>
                <w:b/>
                <w:bCs/>
                <w:color w:val="000000"/>
                <w:sz w:val="23"/>
                <w:szCs w:val="23"/>
              </w:rPr>
            </w:pPr>
            <w:r w:rsidRPr="001143E5">
              <w:rPr>
                <w:rFonts w:ascii="Bookman Old Style" w:hAnsi="Bookman Old Style" w:cs="Bookman Old Style"/>
                <w:b/>
                <w:bCs/>
                <w:color w:val="000000"/>
                <w:sz w:val="23"/>
                <w:szCs w:val="23"/>
              </w:rPr>
              <w:t>Expenses (</w:t>
            </w:r>
            <w:r>
              <w:rPr>
                <w:rFonts w:ascii="Bookman Old Style" w:hAnsi="Bookman Old Style" w:cs="Bookman Old Style"/>
                <w:b/>
                <w:bCs/>
                <w:color w:val="000000"/>
                <w:sz w:val="23"/>
                <w:szCs w:val="23"/>
              </w:rPr>
              <w:t>**</w:t>
            </w:r>
            <w:r w:rsidRPr="001143E5">
              <w:rPr>
                <w:rFonts w:ascii="Bookman Old Style" w:hAnsi="Bookman Old Style" w:cs="Bookman Old Style"/>
                <w:b/>
                <w:bCs/>
                <w:color w:val="000000"/>
                <w:sz w:val="23"/>
                <w:szCs w:val="23"/>
              </w:rPr>
              <w:t>Audited)</w:t>
            </w:r>
          </w:p>
          <w:p w14:paraId="70851197" w14:textId="423064DF" w:rsidR="00D74154" w:rsidRPr="00077E6D" w:rsidRDefault="00770C1C"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b/>
                <w:bCs/>
                <w:color w:val="000000"/>
                <w:sz w:val="20"/>
                <w:szCs w:val="20"/>
              </w:rPr>
              <w:t>04/01/</w:t>
            </w:r>
            <w:r w:rsidR="006C7189">
              <w:rPr>
                <w:rFonts w:ascii="Bookman Old Style" w:hAnsi="Bookman Old Style" w:cs="Bookman Old Style"/>
                <w:b/>
                <w:bCs/>
                <w:color w:val="000000"/>
                <w:sz w:val="20"/>
                <w:szCs w:val="20"/>
              </w:rPr>
              <w:t>20</w:t>
            </w:r>
            <w:r>
              <w:rPr>
                <w:rFonts w:ascii="Bookman Old Style" w:hAnsi="Bookman Old Style" w:cs="Bookman Old Style"/>
                <w:b/>
                <w:bCs/>
                <w:color w:val="000000"/>
                <w:sz w:val="20"/>
                <w:szCs w:val="20"/>
              </w:rPr>
              <w:t xml:space="preserve"> – 03/31/</w:t>
            </w:r>
            <w:r w:rsidR="00681ACD">
              <w:rPr>
                <w:rFonts w:ascii="Bookman Old Style" w:hAnsi="Bookman Old Style" w:cs="Bookman Old Style"/>
                <w:b/>
                <w:bCs/>
                <w:color w:val="000000"/>
                <w:sz w:val="20"/>
                <w:szCs w:val="20"/>
              </w:rPr>
              <w:t>2</w:t>
            </w:r>
            <w:r w:rsidR="006C7189">
              <w:rPr>
                <w:rFonts w:ascii="Bookman Old Style" w:hAnsi="Bookman Old Style" w:cs="Bookman Old Style"/>
                <w:b/>
                <w:bCs/>
                <w:color w:val="000000"/>
                <w:sz w:val="20"/>
                <w:szCs w:val="20"/>
              </w:rPr>
              <w:t>1</w:t>
            </w:r>
          </w:p>
        </w:tc>
        <w:tc>
          <w:tcPr>
            <w:tcW w:w="1620" w:type="dxa"/>
          </w:tcPr>
          <w:p w14:paraId="3C00BD20" w14:textId="09669185" w:rsidR="00D74154" w:rsidRPr="00077E6D" w:rsidRDefault="00D74154" w:rsidP="00D74154">
            <w:pPr>
              <w:autoSpaceDE w:val="0"/>
              <w:autoSpaceDN w:val="0"/>
              <w:adjustRightInd w:val="0"/>
              <w:spacing w:line="241" w:lineRule="atLeast"/>
              <w:rPr>
                <w:rFonts w:ascii="Bookman Old Style" w:hAnsi="Bookman Old Style" w:cs="Bookman Old Style"/>
                <w:b/>
                <w:bCs/>
                <w:color w:val="000000"/>
                <w:sz w:val="23"/>
                <w:szCs w:val="23"/>
              </w:rPr>
            </w:pPr>
            <w:proofErr w:type="gramStart"/>
            <w:r w:rsidRPr="004E3F03">
              <w:rPr>
                <w:rFonts w:ascii="Bookman Old Style" w:hAnsi="Bookman Old Style" w:cs="Bookman Old Style"/>
                <w:b/>
                <w:bCs/>
                <w:color w:val="000000"/>
                <w:sz w:val="23"/>
                <w:szCs w:val="23"/>
              </w:rPr>
              <w:t>Budget</w:t>
            </w:r>
            <w:r w:rsidRPr="00077E6D">
              <w:rPr>
                <w:rFonts w:ascii="Bookman Old Style" w:hAnsi="Bookman Old Style" w:cs="Bookman Old Style"/>
                <w:b/>
                <w:bCs/>
                <w:color w:val="000000"/>
                <w:sz w:val="23"/>
                <w:szCs w:val="23"/>
              </w:rPr>
              <w:t xml:space="preserve"> </w:t>
            </w:r>
            <w:r w:rsidRPr="00825D6C">
              <w:rPr>
                <w:rFonts w:ascii="Bookman Old Style" w:hAnsi="Bookman Old Style" w:cs="Bookman Old Style"/>
                <w:b/>
                <w:bCs/>
                <w:color w:val="000000"/>
                <w:sz w:val="20"/>
                <w:szCs w:val="20"/>
              </w:rPr>
              <w:t xml:space="preserve"> </w:t>
            </w:r>
            <w:r w:rsidR="00770C1C">
              <w:rPr>
                <w:rFonts w:ascii="Bookman Old Style" w:hAnsi="Bookman Old Style" w:cs="Bookman Old Style"/>
                <w:b/>
                <w:bCs/>
                <w:color w:val="000000"/>
                <w:sz w:val="20"/>
                <w:szCs w:val="20"/>
              </w:rPr>
              <w:t>04</w:t>
            </w:r>
            <w:proofErr w:type="gramEnd"/>
            <w:r w:rsidR="00770C1C">
              <w:rPr>
                <w:rFonts w:ascii="Bookman Old Style" w:hAnsi="Bookman Old Style" w:cs="Bookman Old Style"/>
                <w:b/>
                <w:bCs/>
                <w:color w:val="000000"/>
                <w:sz w:val="20"/>
                <w:szCs w:val="20"/>
              </w:rPr>
              <w:t>/01/</w:t>
            </w:r>
            <w:r w:rsidR="00681ACD">
              <w:rPr>
                <w:rFonts w:ascii="Bookman Old Style" w:hAnsi="Bookman Old Style" w:cs="Bookman Old Style"/>
                <w:b/>
                <w:bCs/>
                <w:color w:val="000000"/>
                <w:sz w:val="20"/>
                <w:szCs w:val="20"/>
              </w:rPr>
              <w:t>2</w:t>
            </w:r>
            <w:r w:rsidR="006C7189">
              <w:rPr>
                <w:rFonts w:ascii="Bookman Old Style" w:hAnsi="Bookman Old Style" w:cs="Bookman Old Style"/>
                <w:b/>
                <w:bCs/>
                <w:color w:val="000000"/>
                <w:sz w:val="20"/>
                <w:szCs w:val="20"/>
              </w:rPr>
              <w:t>1</w:t>
            </w:r>
            <w:r w:rsidR="00BD0816">
              <w:rPr>
                <w:rFonts w:ascii="Bookman Old Style" w:hAnsi="Bookman Old Style" w:cs="Bookman Old Style"/>
                <w:b/>
                <w:bCs/>
                <w:color w:val="000000"/>
                <w:sz w:val="20"/>
                <w:szCs w:val="20"/>
              </w:rPr>
              <w:t xml:space="preserve"> – </w:t>
            </w:r>
            <w:r w:rsidR="00770C1C">
              <w:rPr>
                <w:rFonts w:ascii="Bookman Old Style" w:hAnsi="Bookman Old Style" w:cs="Bookman Old Style"/>
                <w:b/>
                <w:bCs/>
                <w:color w:val="000000"/>
                <w:sz w:val="20"/>
                <w:szCs w:val="20"/>
              </w:rPr>
              <w:t>03/31/</w:t>
            </w:r>
            <w:r w:rsidR="00CD54E0">
              <w:rPr>
                <w:rFonts w:ascii="Bookman Old Style" w:hAnsi="Bookman Old Style" w:cs="Bookman Old Style"/>
                <w:b/>
                <w:bCs/>
                <w:color w:val="000000"/>
                <w:sz w:val="20"/>
                <w:szCs w:val="20"/>
              </w:rPr>
              <w:t>202</w:t>
            </w:r>
            <w:r w:rsidR="006C7189">
              <w:rPr>
                <w:rFonts w:ascii="Bookman Old Style" w:hAnsi="Bookman Old Style" w:cs="Bookman Old Style"/>
                <w:b/>
                <w:bCs/>
                <w:color w:val="000000"/>
                <w:sz w:val="20"/>
                <w:szCs w:val="20"/>
              </w:rPr>
              <w:t>2</w:t>
            </w:r>
          </w:p>
        </w:tc>
      </w:tr>
      <w:tr w:rsidR="00D74154" w:rsidRPr="00077E6D" w14:paraId="7AF98367" w14:textId="77777777" w:rsidTr="00D74154">
        <w:trPr>
          <w:trHeight w:val="140"/>
        </w:trPr>
        <w:tc>
          <w:tcPr>
            <w:tcW w:w="2358" w:type="dxa"/>
          </w:tcPr>
          <w:p w14:paraId="38A1CE3C"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Personnel</w:t>
            </w:r>
          </w:p>
        </w:tc>
        <w:tc>
          <w:tcPr>
            <w:tcW w:w="1620" w:type="dxa"/>
          </w:tcPr>
          <w:p w14:paraId="327195F6" w14:textId="3B80ECF6" w:rsidR="00D74154" w:rsidRPr="00077E6D" w:rsidRDefault="00D74154" w:rsidP="00D45AEC">
            <w:pPr>
              <w:autoSpaceDE w:val="0"/>
              <w:autoSpaceDN w:val="0"/>
              <w:adjustRightInd w:val="0"/>
              <w:spacing w:line="241" w:lineRule="atLeast"/>
              <w:jc w:val="right"/>
              <w:rPr>
                <w:rFonts w:ascii="Bookman Old Style" w:hAnsi="Bookman Old Style" w:cs="Bookman Old Style"/>
                <w:color w:val="000000"/>
                <w:sz w:val="23"/>
                <w:szCs w:val="23"/>
              </w:rPr>
            </w:pPr>
            <w:r w:rsidRPr="00F60E3E">
              <w:rPr>
                <w:rFonts w:ascii="Bookman Old Style" w:hAnsi="Bookman Old Style" w:cs="Bookman Old Style"/>
                <w:color w:val="000000"/>
                <w:sz w:val="23"/>
                <w:szCs w:val="23"/>
              </w:rPr>
              <w:t>$</w:t>
            </w:r>
            <w:r w:rsidR="008A0C83">
              <w:rPr>
                <w:rFonts w:ascii="Bookman Old Style" w:hAnsi="Bookman Old Style" w:cs="Bookman Old Style"/>
                <w:color w:val="000000"/>
                <w:sz w:val="23"/>
                <w:szCs w:val="23"/>
              </w:rPr>
              <w:t>1,0</w:t>
            </w:r>
            <w:r w:rsidR="005B0D22">
              <w:rPr>
                <w:rFonts w:ascii="Bookman Old Style" w:hAnsi="Bookman Old Style" w:cs="Bookman Old Style"/>
                <w:color w:val="000000"/>
                <w:sz w:val="23"/>
                <w:szCs w:val="23"/>
              </w:rPr>
              <w:t>91,257</w:t>
            </w:r>
          </w:p>
        </w:tc>
        <w:tc>
          <w:tcPr>
            <w:tcW w:w="1620" w:type="dxa"/>
          </w:tcPr>
          <w:p w14:paraId="4A92C0C1" w14:textId="6C38EA3F" w:rsidR="00D74154" w:rsidRPr="001B22B9" w:rsidRDefault="00D74154" w:rsidP="00220CEB">
            <w:pPr>
              <w:autoSpaceDE w:val="0"/>
              <w:autoSpaceDN w:val="0"/>
              <w:adjustRightInd w:val="0"/>
              <w:spacing w:line="241" w:lineRule="atLeast"/>
              <w:jc w:val="right"/>
              <w:rPr>
                <w:rFonts w:ascii="Bookman Old Style" w:hAnsi="Bookman Old Style" w:cs="Bookman Old Style"/>
                <w:color w:val="000000"/>
                <w:sz w:val="23"/>
                <w:szCs w:val="23"/>
              </w:rPr>
            </w:pPr>
            <w:r w:rsidRPr="001B22B9">
              <w:rPr>
                <w:rFonts w:ascii="Bookman Old Style" w:hAnsi="Bookman Old Style" w:cs="Bookman Old Style"/>
                <w:color w:val="000000"/>
                <w:sz w:val="23"/>
                <w:szCs w:val="23"/>
              </w:rPr>
              <w:t>$</w:t>
            </w:r>
            <w:r w:rsidR="00295954">
              <w:rPr>
                <w:rFonts w:ascii="Bookman Old Style" w:hAnsi="Bookman Old Style" w:cs="Bookman Old Style"/>
                <w:color w:val="000000"/>
                <w:sz w:val="23"/>
                <w:szCs w:val="23"/>
              </w:rPr>
              <w:t>1,</w:t>
            </w:r>
            <w:r w:rsidR="00415F58">
              <w:rPr>
                <w:rFonts w:ascii="Bookman Old Style" w:hAnsi="Bookman Old Style" w:cs="Bookman Old Style"/>
                <w:color w:val="000000"/>
                <w:sz w:val="23"/>
                <w:szCs w:val="23"/>
              </w:rPr>
              <w:t>208,579</w:t>
            </w:r>
          </w:p>
        </w:tc>
      </w:tr>
      <w:tr w:rsidR="00D74154" w:rsidRPr="00077E6D" w14:paraId="22133C5B" w14:textId="77777777" w:rsidTr="00D74154">
        <w:trPr>
          <w:trHeight w:val="140"/>
        </w:trPr>
        <w:tc>
          <w:tcPr>
            <w:tcW w:w="2358" w:type="dxa"/>
          </w:tcPr>
          <w:p w14:paraId="5132F7B5"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Fringe Benefits</w:t>
            </w:r>
          </w:p>
        </w:tc>
        <w:tc>
          <w:tcPr>
            <w:tcW w:w="1620" w:type="dxa"/>
          </w:tcPr>
          <w:p w14:paraId="2B55CD2C" w14:textId="7C9B8FF7" w:rsidR="00D74154" w:rsidRPr="00077E6D" w:rsidRDefault="003A4C7E" w:rsidP="005E3C16">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5B0D22">
              <w:rPr>
                <w:rFonts w:ascii="Bookman Old Style" w:hAnsi="Bookman Old Style" w:cs="Bookman Old Style"/>
                <w:color w:val="000000"/>
                <w:sz w:val="23"/>
                <w:szCs w:val="23"/>
              </w:rPr>
              <w:t>422,344</w:t>
            </w:r>
          </w:p>
        </w:tc>
        <w:tc>
          <w:tcPr>
            <w:tcW w:w="1620" w:type="dxa"/>
          </w:tcPr>
          <w:p w14:paraId="15ACD27A" w14:textId="1A4DCC9B" w:rsidR="00D74154" w:rsidRPr="001B22B9" w:rsidRDefault="00295954" w:rsidP="007C0589">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$4</w:t>
            </w:r>
            <w:r w:rsidR="00415F58">
              <w:rPr>
                <w:rFonts w:ascii="Bookman Old Style" w:hAnsi="Bookman Old Style" w:cs="Bookman Old Style"/>
                <w:color w:val="000000"/>
                <w:sz w:val="23"/>
                <w:szCs w:val="23"/>
              </w:rPr>
              <w:t>86,505</w:t>
            </w:r>
          </w:p>
        </w:tc>
      </w:tr>
      <w:tr w:rsidR="00D74154" w:rsidRPr="00077E6D" w14:paraId="2F7B5DC1" w14:textId="77777777" w:rsidTr="00D74154">
        <w:trPr>
          <w:trHeight w:val="140"/>
        </w:trPr>
        <w:tc>
          <w:tcPr>
            <w:tcW w:w="2358" w:type="dxa"/>
          </w:tcPr>
          <w:p w14:paraId="56FF4513"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Occupancy</w:t>
            </w:r>
          </w:p>
        </w:tc>
        <w:tc>
          <w:tcPr>
            <w:tcW w:w="1620" w:type="dxa"/>
          </w:tcPr>
          <w:p w14:paraId="1A09D7D3" w14:textId="58165680" w:rsidR="00D74154" w:rsidRPr="00077E6D" w:rsidRDefault="003A4C7E" w:rsidP="00452190">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$1</w:t>
            </w:r>
            <w:r w:rsidR="00025E0A">
              <w:rPr>
                <w:rFonts w:ascii="Bookman Old Style" w:hAnsi="Bookman Old Style" w:cs="Bookman Old Style"/>
                <w:color w:val="000000"/>
                <w:sz w:val="23"/>
                <w:szCs w:val="23"/>
              </w:rPr>
              <w:t>4</w:t>
            </w:r>
            <w:r w:rsidR="005B0D22">
              <w:rPr>
                <w:rFonts w:ascii="Bookman Old Style" w:hAnsi="Bookman Old Style" w:cs="Bookman Old Style"/>
                <w:color w:val="000000"/>
                <w:sz w:val="23"/>
                <w:szCs w:val="23"/>
              </w:rPr>
              <w:t>8,673</w:t>
            </w:r>
          </w:p>
        </w:tc>
        <w:tc>
          <w:tcPr>
            <w:tcW w:w="1620" w:type="dxa"/>
          </w:tcPr>
          <w:p w14:paraId="06A97F0A" w14:textId="6D3F2DEF" w:rsidR="00D74154" w:rsidRPr="001B22B9" w:rsidRDefault="00295954" w:rsidP="00D74154">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$1</w:t>
            </w:r>
            <w:r w:rsidR="00415F58">
              <w:rPr>
                <w:rFonts w:ascii="Bookman Old Style" w:hAnsi="Bookman Old Style" w:cs="Bookman Old Style"/>
                <w:color w:val="000000"/>
                <w:sz w:val="23"/>
                <w:szCs w:val="23"/>
              </w:rPr>
              <w:t>54,824</w:t>
            </w:r>
          </w:p>
        </w:tc>
      </w:tr>
      <w:tr w:rsidR="00D74154" w:rsidRPr="00077E6D" w14:paraId="1940AF33" w14:textId="77777777" w:rsidTr="00D74154">
        <w:trPr>
          <w:trHeight w:val="140"/>
        </w:trPr>
        <w:tc>
          <w:tcPr>
            <w:tcW w:w="2358" w:type="dxa"/>
          </w:tcPr>
          <w:p w14:paraId="2AC874A7"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Travel</w:t>
            </w:r>
          </w:p>
        </w:tc>
        <w:tc>
          <w:tcPr>
            <w:tcW w:w="1620" w:type="dxa"/>
          </w:tcPr>
          <w:p w14:paraId="673005B4" w14:textId="0A8A6EFC" w:rsidR="00D74154" w:rsidRPr="00077E6D" w:rsidRDefault="00F60E3E" w:rsidP="00A33F32">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5B0D22">
              <w:rPr>
                <w:rFonts w:ascii="Bookman Old Style" w:hAnsi="Bookman Old Style" w:cs="Bookman Old Style"/>
                <w:color w:val="000000"/>
                <w:sz w:val="23"/>
                <w:szCs w:val="23"/>
              </w:rPr>
              <w:t>969</w:t>
            </w:r>
          </w:p>
        </w:tc>
        <w:tc>
          <w:tcPr>
            <w:tcW w:w="1620" w:type="dxa"/>
          </w:tcPr>
          <w:p w14:paraId="3857BED4" w14:textId="68DF3FA9" w:rsidR="00D74154" w:rsidRPr="001B22B9" w:rsidRDefault="00295954" w:rsidP="00D74154">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415F58">
              <w:rPr>
                <w:rFonts w:ascii="Bookman Old Style" w:hAnsi="Bookman Old Style" w:cs="Bookman Old Style"/>
                <w:color w:val="000000"/>
                <w:sz w:val="23"/>
                <w:szCs w:val="23"/>
              </w:rPr>
              <w:t>6,000</w:t>
            </w:r>
          </w:p>
        </w:tc>
      </w:tr>
      <w:tr w:rsidR="00D74154" w:rsidRPr="00077E6D" w14:paraId="64031B69" w14:textId="77777777" w:rsidTr="00D74154">
        <w:trPr>
          <w:trHeight w:val="140"/>
        </w:trPr>
        <w:tc>
          <w:tcPr>
            <w:tcW w:w="2358" w:type="dxa"/>
          </w:tcPr>
          <w:p w14:paraId="618DE562"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Consumable Supplies</w:t>
            </w:r>
          </w:p>
        </w:tc>
        <w:tc>
          <w:tcPr>
            <w:tcW w:w="1620" w:type="dxa"/>
          </w:tcPr>
          <w:p w14:paraId="1BA5C0BD" w14:textId="4ECD4022" w:rsidR="00D74154" w:rsidRPr="00077E6D" w:rsidRDefault="00D74154" w:rsidP="00861B26">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5B0D22">
              <w:rPr>
                <w:rFonts w:ascii="Bookman Old Style" w:hAnsi="Bookman Old Style" w:cs="Bookman Old Style"/>
                <w:color w:val="000000"/>
                <w:sz w:val="23"/>
                <w:szCs w:val="23"/>
              </w:rPr>
              <w:t>1</w:t>
            </w:r>
            <w:r w:rsidR="00B947C0">
              <w:rPr>
                <w:rFonts w:ascii="Bookman Old Style" w:hAnsi="Bookman Old Style" w:cs="Bookman Old Style"/>
                <w:color w:val="000000"/>
                <w:sz w:val="23"/>
                <w:szCs w:val="23"/>
              </w:rPr>
              <w:t>65,846</w:t>
            </w:r>
          </w:p>
        </w:tc>
        <w:tc>
          <w:tcPr>
            <w:tcW w:w="1620" w:type="dxa"/>
          </w:tcPr>
          <w:p w14:paraId="40DFC7DC" w14:textId="48506EFD" w:rsidR="00D74154" w:rsidRPr="001B22B9" w:rsidRDefault="00D74154" w:rsidP="00D74154">
            <w:pPr>
              <w:autoSpaceDE w:val="0"/>
              <w:autoSpaceDN w:val="0"/>
              <w:adjustRightInd w:val="0"/>
              <w:spacing w:line="241" w:lineRule="atLeast"/>
              <w:jc w:val="right"/>
              <w:rPr>
                <w:rFonts w:ascii="Bookman Old Style" w:hAnsi="Bookman Old Style" w:cs="Bookman Old Style"/>
                <w:color w:val="000000"/>
                <w:sz w:val="23"/>
                <w:szCs w:val="23"/>
              </w:rPr>
            </w:pPr>
            <w:r w:rsidRPr="001B22B9">
              <w:rPr>
                <w:rFonts w:ascii="Bookman Old Style" w:hAnsi="Bookman Old Style" w:cs="Bookman Old Style"/>
                <w:color w:val="000000"/>
                <w:sz w:val="23"/>
                <w:szCs w:val="23"/>
              </w:rPr>
              <w:t>$</w:t>
            </w:r>
            <w:r w:rsidR="00295954">
              <w:rPr>
                <w:rFonts w:ascii="Bookman Old Style" w:hAnsi="Bookman Old Style" w:cs="Bookman Old Style"/>
                <w:color w:val="000000"/>
                <w:sz w:val="23"/>
                <w:szCs w:val="23"/>
              </w:rPr>
              <w:t>1</w:t>
            </w:r>
            <w:r w:rsidR="00456D3C">
              <w:rPr>
                <w:rFonts w:ascii="Bookman Old Style" w:hAnsi="Bookman Old Style" w:cs="Bookman Old Style"/>
                <w:color w:val="000000"/>
                <w:sz w:val="23"/>
                <w:szCs w:val="23"/>
              </w:rPr>
              <w:t>42,131</w:t>
            </w:r>
          </w:p>
        </w:tc>
      </w:tr>
      <w:tr w:rsidR="0034321B" w:rsidRPr="00077E6D" w14:paraId="638D1583" w14:textId="77777777" w:rsidTr="00D74154">
        <w:trPr>
          <w:trHeight w:val="140"/>
        </w:trPr>
        <w:tc>
          <w:tcPr>
            <w:tcW w:w="2358" w:type="dxa"/>
          </w:tcPr>
          <w:p w14:paraId="31220826" w14:textId="1D3D4E44" w:rsidR="0034321B" w:rsidRPr="00077E6D" w:rsidRDefault="0034321B"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Equipment</w:t>
            </w:r>
          </w:p>
        </w:tc>
        <w:tc>
          <w:tcPr>
            <w:tcW w:w="1620" w:type="dxa"/>
          </w:tcPr>
          <w:p w14:paraId="019F694F" w14:textId="47B70EB8" w:rsidR="0034321B" w:rsidRDefault="0034321B" w:rsidP="00A33F32">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932DE7">
              <w:rPr>
                <w:rFonts w:ascii="Bookman Old Style" w:hAnsi="Bookman Old Style" w:cs="Bookman Old Style"/>
                <w:color w:val="000000"/>
                <w:sz w:val="23"/>
                <w:szCs w:val="23"/>
              </w:rPr>
              <w:t>9,432</w:t>
            </w:r>
          </w:p>
        </w:tc>
        <w:tc>
          <w:tcPr>
            <w:tcW w:w="1620" w:type="dxa"/>
          </w:tcPr>
          <w:p w14:paraId="5B97A475" w14:textId="1519D3CE" w:rsidR="0034321B" w:rsidRDefault="0034321B" w:rsidP="00D74154">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456D3C">
              <w:rPr>
                <w:rFonts w:ascii="Bookman Old Style" w:hAnsi="Bookman Old Style" w:cs="Bookman Old Style"/>
                <w:color w:val="000000"/>
                <w:sz w:val="23"/>
                <w:szCs w:val="23"/>
              </w:rPr>
              <w:t>0</w:t>
            </w:r>
          </w:p>
        </w:tc>
      </w:tr>
      <w:tr w:rsidR="00D74154" w:rsidRPr="00077E6D" w14:paraId="52021A41" w14:textId="77777777" w:rsidTr="00D74154">
        <w:trPr>
          <w:trHeight w:val="140"/>
        </w:trPr>
        <w:tc>
          <w:tcPr>
            <w:tcW w:w="2358" w:type="dxa"/>
          </w:tcPr>
          <w:p w14:paraId="663F78D6"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Contractual</w:t>
            </w:r>
          </w:p>
        </w:tc>
        <w:tc>
          <w:tcPr>
            <w:tcW w:w="1620" w:type="dxa"/>
          </w:tcPr>
          <w:p w14:paraId="2C0BA6F3" w14:textId="4307F8A8" w:rsidR="00D74154" w:rsidRPr="00077E6D" w:rsidRDefault="003A4C7E" w:rsidP="00A33F32">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$1</w:t>
            </w:r>
            <w:r w:rsidR="00932DE7">
              <w:rPr>
                <w:rFonts w:ascii="Bookman Old Style" w:hAnsi="Bookman Old Style" w:cs="Bookman Old Style"/>
                <w:color w:val="000000"/>
                <w:sz w:val="23"/>
                <w:szCs w:val="23"/>
              </w:rPr>
              <w:t>64,503</w:t>
            </w:r>
          </w:p>
        </w:tc>
        <w:tc>
          <w:tcPr>
            <w:tcW w:w="1620" w:type="dxa"/>
          </w:tcPr>
          <w:p w14:paraId="56107FC2" w14:textId="141F03D9" w:rsidR="00D74154" w:rsidRPr="001B22B9" w:rsidRDefault="00295954" w:rsidP="00D74154">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$1</w:t>
            </w:r>
            <w:r w:rsidR="00456D3C">
              <w:rPr>
                <w:rFonts w:ascii="Bookman Old Style" w:hAnsi="Bookman Old Style" w:cs="Bookman Old Style"/>
                <w:color w:val="000000"/>
                <w:sz w:val="23"/>
                <w:szCs w:val="23"/>
              </w:rPr>
              <w:t>87,473</w:t>
            </w:r>
          </w:p>
        </w:tc>
      </w:tr>
      <w:tr w:rsidR="00475119" w:rsidRPr="00077E6D" w14:paraId="5A873AB3" w14:textId="77777777" w:rsidTr="00D74154">
        <w:trPr>
          <w:trHeight w:val="140"/>
        </w:trPr>
        <w:tc>
          <w:tcPr>
            <w:tcW w:w="2358" w:type="dxa"/>
          </w:tcPr>
          <w:p w14:paraId="35B61538" w14:textId="77777777" w:rsidR="00475119" w:rsidRPr="00077E6D" w:rsidRDefault="00475119"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Training</w:t>
            </w:r>
          </w:p>
        </w:tc>
        <w:tc>
          <w:tcPr>
            <w:tcW w:w="1620" w:type="dxa"/>
          </w:tcPr>
          <w:p w14:paraId="2558C483" w14:textId="4C7F24A1" w:rsidR="00475119" w:rsidRDefault="00475119" w:rsidP="00452190">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$22,4</w:t>
            </w:r>
            <w:r w:rsidR="00167C7A">
              <w:rPr>
                <w:rFonts w:ascii="Bookman Old Style" w:hAnsi="Bookman Old Style" w:cs="Bookman Old Style"/>
                <w:color w:val="000000"/>
                <w:sz w:val="23"/>
                <w:szCs w:val="23"/>
              </w:rPr>
              <w:t>00</w:t>
            </w:r>
          </w:p>
        </w:tc>
        <w:tc>
          <w:tcPr>
            <w:tcW w:w="1620" w:type="dxa"/>
          </w:tcPr>
          <w:p w14:paraId="59778DC9" w14:textId="77777777" w:rsidR="00475119" w:rsidRPr="001B22B9" w:rsidRDefault="00475119" w:rsidP="00D74154">
            <w:pPr>
              <w:autoSpaceDE w:val="0"/>
              <w:autoSpaceDN w:val="0"/>
              <w:adjustRightInd w:val="0"/>
              <w:spacing w:line="241" w:lineRule="atLeast"/>
              <w:jc w:val="right"/>
              <w:rPr>
                <w:rFonts w:ascii="Bookman Old Style" w:hAnsi="Bookman Old Style" w:cs="Bookman Old Style"/>
                <w:color w:val="000000"/>
                <w:sz w:val="23"/>
                <w:szCs w:val="23"/>
              </w:rPr>
            </w:pPr>
            <w:r w:rsidRPr="001B22B9">
              <w:rPr>
                <w:rFonts w:ascii="Bookman Old Style" w:hAnsi="Bookman Old Style" w:cs="Bookman Old Style"/>
                <w:color w:val="000000"/>
                <w:sz w:val="23"/>
                <w:szCs w:val="23"/>
              </w:rPr>
              <w:t>$22,400</w:t>
            </w:r>
          </w:p>
        </w:tc>
      </w:tr>
      <w:tr w:rsidR="00D74154" w:rsidRPr="00077E6D" w14:paraId="4566CCD9" w14:textId="77777777" w:rsidTr="00D74154">
        <w:trPr>
          <w:trHeight w:val="582"/>
        </w:trPr>
        <w:tc>
          <w:tcPr>
            <w:tcW w:w="2358" w:type="dxa"/>
          </w:tcPr>
          <w:p w14:paraId="10E3C756" w14:textId="20FF430E"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Other (</w:t>
            </w:r>
            <w:r w:rsidRPr="00077E6D">
              <w:rPr>
                <w:rFonts w:ascii="Bookman Old Style" w:hAnsi="Bookman Old Style" w:cs="Bookman Old Style"/>
                <w:color w:val="000000"/>
                <w:sz w:val="23"/>
                <w:szCs w:val="23"/>
              </w:rPr>
              <w:t>in</w:t>
            </w:r>
            <w:r w:rsidRPr="00077E6D">
              <w:rPr>
                <w:rFonts w:ascii="Bookman Old Style" w:hAnsi="Bookman Old Style" w:cs="Bookman Old Style"/>
                <w:color w:val="000000"/>
                <w:sz w:val="23"/>
                <w:szCs w:val="23"/>
              </w:rPr>
              <w:softHyphen/>
              <w:t>surance, phone,</w:t>
            </w:r>
            <w:r>
              <w:rPr>
                <w:rFonts w:ascii="Bookman Old Style" w:hAnsi="Bookman Old Style" w:cs="Bookman Old Style"/>
                <w:color w:val="000000"/>
                <w:sz w:val="23"/>
                <w:szCs w:val="23"/>
              </w:rPr>
              <w:t xml:space="preserve"> technology, audit, advertising, dues,</w:t>
            </w:r>
            <w:r w:rsidR="00C14974">
              <w:rPr>
                <w:rFonts w:ascii="Bookman Old Style" w:hAnsi="Bookman Old Style" w:cs="Bookman Old Style"/>
                <w:color w:val="000000"/>
                <w:sz w:val="23"/>
                <w:szCs w:val="23"/>
              </w:rPr>
              <w:t xml:space="preserve"> pandemic,</w:t>
            </w:r>
            <w:r w:rsidRPr="00077E6D">
              <w:rPr>
                <w:rFonts w:ascii="Bookman Old Style" w:hAnsi="Bookman Old Style" w:cs="Bookman Old Style"/>
                <w:color w:val="000000"/>
                <w:sz w:val="23"/>
                <w:szCs w:val="23"/>
              </w:rPr>
              <w:t xml:space="preserve"> etc.)</w:t>
            </w:r>
          </w:p>
        </w:tc>
        <w:tc>
          <w:tcPr>
            <w:tcW w:w="1620" w:type="dxa"/>
          </w:tcPr>
          <w:p w14:paraId="0D62EDB6" w14:textId="71A81147" w:rsidR="00D74154" w:rsidRPr="00077E6D" w:rsidRDefault="00452190" w:rsidP="00BA5FC3">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1A7481">
              <w:rPr>
                <w:rFonts w:ascii="Bookman Old Style" w:hAnsi="Bookman Old Style" w:cs="Bookman Old Style"/>
                <w:color w:val="000000"/>
                <w:sz w:val="23"/>
                <w:szCs w:val="23"/>
              </w:rPr>
              <w:t>2</w:t>
            </w:r>
            <w:r w:rsidR="00082C65">
              <w:rPr>
                <w:rFonts w:ascii="Bookman Old Style" w:hAnsi="Bookman Old Style" w:cs="Bookman Old Style"/>
                <w:color w:val="000000"/>
                <w:sz w:val="23"/>
                <w:szCs w:val="23"/>
              </w:rPr>
              <w:t>10,077</w:t>
            </w:r>
          </w:p>
        </w:tc>
        <w:tc>
          <w:tcPr>
            <w:tcW w:w="1620" w:type="dxa"/>
          </w:tcPr>
          <w:p w14:paraId="27460CD3" w14:textId="375E512B" w:rsidR="00D74154" w:rsidRPr="001B22B9" w:rsidRDefault="004E3F03" w:rsidP="00D74154">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456D3C">
              <w:rPr>
                <w:rFonts w:ascii="Bookman Old Style" w:hAnsi="Bookman Old Style" w:cs="Bookman Old Style"/>
                <w:color w:val="000000"/>
                <w:sz w:val="23"/>
                <w:szCs w:val="23"/>
              </w:rPr>
              <w:t>129,054</w:t>
            </w:r>
          </w:p>
        </w:tc>
      </w:tr>
      <w:tr w:rsidR="00D74154" w:rsidRPr="00077E6D" w14:paraId="34808D32" w14:textId="77777777" w:rsidTr="00D74154">
        <w:trPr>
          <w:trHeight w:val="287"/>
        </w:trPr>
        <w:tc>
          <w:tcPr>
            <w:tcW w:w="2358" w:type="dxa"/>
          </w:tcPr>
          <w:p w14:paraId="13CD84A4"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 xml:space="preserve">In-Kind </w:t>
            </w:r>
          </w:p>
          <w:p w14:paraId="4E6638F5"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Contributions</w:t>
            </w:r>
          </w:p>
        </w:tc>
        <w:tc>
          <w:tcPr>
            <w:tcW w:w="1620" w:type="dxa"/>
          </w:tcPr>
          <w:p w14:paraId="42A3DD61" w14:textId="2705959F" w:rsidR="00D74154" w:rsidRPr="00077E6D" w:rsidRDefault="003A4C7E" w:rsidP="00BA5FC3">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5B0D22">
              <w:rPr>
                <w:rFonts w:ascii="Bookman Old Style" w:hAnsi="Bookman Old Style" w:cs="Bookman Old Style"/>
                <w:color w:val="000000"/>
                <w:sz w:val="23"/>
                <w:szCs w:val="23"/>
              </w:rPr>
              <w:t>332,383</w:t>
            </w:r>
          </w:p>
        </w:tc>
        <w:tc>
          <w:tcPr>
            <w:tcW w:w="1620" w:type="dxa"/>
          </w:tcPr>
          <w:p w14:paraId="2370ABEE" w14:textId="7786BAA4" w:rsidR="00D74154" w:rsidRPr="001B22B9" w:rsidRDefault="004E3F03" w:rsidP="00C07466">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456D3C">
              <w:rPr>
                <w:rFonts w:ascii="Bookman Old Style" w:hAnsi="Bookman Old Style" w:cs="Bookman Old Style"/>
                <w:color w:val="000000"/>
                <w:sz w:val="23"/>
                <w:szCs w:val="23"/>
              </w:rPr>
              <w:t>285,570</w:t>
            </w:r>
          </w:p>
        </w:tc>
      </w:tr>
      <w:tr w:rsidR="00D74154" w:rsidRPr="00077E6D" w14:paraId="63D56DB5" w14:textId="77777777" w:rsidTr="00D74154">
        <w:trPr>
          <w:trHeight w:val="357"/>
        </w:trPr>
        <w:tc>
          <w:tcPr>
            <w:tcW w:w="2358" w:type="dxa"/>
          </w:tcPr>
          <w:p w14:paraId="42B598CC" w14:textId="77777777" w:rsidR="00D74154" w:rsidRPr="00077E6D" w:rsidRDefault="00D74154"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b/>
                <w:bCs/>
                <w:color w:val="000000"/>
                <w:sz w:val="23"/>
                <w:szCs w:val="23"/>
              </w:rPr>
              <w:t>Total Expenses</w:t>
            </w:r>
          </w:p>
        </w:tc>
        <w:tc>
          <w:tcPr>
            <w:tcW w:w="1620" w:type="dxa"/>
          </w:tcPr>
          <w:p w14:paraId="4BB39796" w14:textId="150BA0F7" w:rsidR="00D74154" w:rsidRPr="00784AFA" w:rsidRDefault="00D45AEC" w:rsidP="00475119">
            <w:pPr>
              <w:autoSpaceDE w:val="0"/>
              <w:autoSpaceDN w:val="0"/>
              <w:adjustRightInd w:val="0"/>
              <w:spacing w:line="241" w:lineRule="atLeast"/>
              <w:jc w:val="right"/>
              <w:rPr>
                <w:rFonts w:ascii="Bookman Old Style" w:hAnsi="Bookman Old Style" w:cs="Bookman Old Style"/>
                <w:b/>
                <w:color w:val="000000"/>
                <w:sz w:val="23"/>
                <w:szCs w:val="23"/>
              </w:rPr>
            </w:pPr>
            <w:r>
              <w:rPr>
                <w:rFonts w:ascii="Bookman Old Style" w:hAnsi="Bookman Old Style" w:cs="Bookman Old Style"/>
                <w:b/>
                <w:color w:val="000000"/>
                <w:sz w:val="23"/>
                <w:szCs w:val="23"/>
              </w:rPr>
              <w:t>$</w:t>
            </w:r>
            <w:r w:rsidR="00F60E3E">
              <w:rPr>
                <w:rFonts w:ascii="Bookman Old Style" w:hAnsi="Bookman Old Style" w:cs="Bookman Old Style"/>
                <w:b/>
                <w:color w:val="000000"/>
                <w:sz w:val="23"/>
                <w:szCs w:val="23"/>
              </w:rPr>
              <w:t>2,</w:t>
            </w:r>
            <w:r w:rsidR="000D08EF">
              <w:rPr>
                <w:rFonts w:ascii="Bookman Old Style" w:hAnsi="Bookman Old Style" w:cs="Bookman Old Style"/>
                <w:b/>
                <w:color w:val="000000"/>
                <w:sz w:val="23"/>
                <w:szCs w:val="23"/>
              </w:rPr>
              <w:t>567,884</w:t>
            </w:r>
          </w:p>
        </w:tc>
        <w:tc>
          <w:tcPr>
            <w:tcW w:w="1620" w:type="dxa"/>
          </w:tcPr>
          <w:p w14:paraId="43CB284A" w14:textId="0EA714EC" w:rsidR="00D74154" w:rsidRPr="00784AFA" w:rsidRDefault="004E3F03" w:rsidP="002350B5">
            <w:pPr>
              <w:autoSpaceDE w:val="0"/>
              <w:autoSpaceDN w:val="0"/>
              <w:adjustRightInd w:val="0"/>
              <w:spacing w:line="241" w:lineRule="atLeast"/>
              <w:jc w:val="right"/>
              <w:rPr>
                <w:rFonts w:ascii="Bookman Old Style" w:hAnsi="Bookman Old Style" w:cs="Bookman Old Style"/>
                <w:b/>
                <w:color w:val="000000"/>
                <w:sz w:val="23"/>
                <w:szCs w:val="23"/>
              </w:rPr>
            </w:pPr>
            <w:r>
              <w:rPr>
                <w:rFonts w:ascii="Bookman Old Style" w:hAnsi="Bookman Old Style" w:cs="Bookman Old Style"/>
                <w:b/>
                <w:color w:val="000000"/>
                <w:sz w:val="23"/>
                <w:szCs w:val="23"/>
              </w:rPr>
              <w:t>$2,</w:t>
            </w:r>
            <w:r w:rsidR="00456D3C">
              <w:rPr>
                <w:rFonts w:ascii="Bookman Old Style" w:hAnsi="Bookman Old Style" w:cs="Bookman Old Style"/>
                <w:b/>
                <w:color w:val="000000"/>
                <w:sz w:val="23"/>
                <w:szCs w:val="23"/>
              </w:rPr>
              <w:t>622,536</w:t>
            </w:r>
          </w:p>
        </w:tc>
      </w:tr>
    </w:tbl>
    <w:p w14:paraId="0DDE95E5" w14:textId="77777777" w:rsidR="00691C3D" w:rsidRPr="00691C3D" w:rsidRDefault="00691C3D" w:rsidP="00691C3D">
      <w:pPr>
        <w:rPr>
          <w:vanish/>
        </w:rPr>
      </w:pPr>
    </w:p>
    <w:p w14:paraId="2F291D34" w14:textId="77777777" w:rsidR="00D35A65" w:rsidRDefault="00D35A65" w:rsidP="008A78BE">
      <w:pPr>
        <w:autoSpaceDE w:val="0"/>
        <w:autoSpaceDN w:val="0"/>
        <w:adjustRightInd w:val="0"/>
        <w:jc w:val="right"/>
        <w:rPr>
          <w:rFonts w:ascii="Bookman Old Style" w:hAnsi="Bookman Old Style" w:cs="Bookman Old Style"/>
          <w:color w:val="000000"/>
          <w:sz w:val="22"/>
          <w:szCs w:val="22"/>
        </w:rPr>
      </w:pPr>
    </w:p>
    <w:tbl>
      <w:tblPr>
        <w:tblpPr w:leftFromText="180" w:rightFromText="180" w:vertAnchor="text" w:horzAnchor="page" w:tblpX="463"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14"/>
        <w:gridCol w:w="1664"/>
        <w:gridCol w:w="1664"/>
      </w:tblGrid>
      <w:tr w:rsidR="001143E5" w:rsidRPr="00077E6D" w14:paraId="4E33F6E2" w14:textId="77777777" w:rsidTr="00D74154">
        <w:trPr>
          <w:trHeight w:val="150"/>
        </w:trPr>
        <w:tc>
          <w:tcPr>
            <w:tcW w:w="3978" w:type="dxa"/>
            <w:gridSpan w:val="2"/>
          </w:tcPr>
          <w:p w14:paraId="57521168" w14:textId="77777777" w:rsidR="001143E5" w:rsidRDefault="001143E5" w:rsidP="00D74154">
            <w:pPr>
              <w:autoSpaceDE w:val="0"/>
              <w:autoSpaceDN w:val="0"/>
              <w:adjustRightInd w:val="0"/>
              <w:spacing w:line="241" w:lineRule="atLeast"/>
              <w:rPr>
                <w:rFonts w:ascii="Bookman Old Style" w:hAnsi="Bookman Old Style" w:cs="Bookman Old Style"/>
                <w:b/>
                <w:bCs/>
                <w:color w:val="000000"/>
                <w:sz w:val="23"/>
                <w:szCs w:val="23"/>
              </w:rPr>
            </w:pPr>
            <w:r w:rsidRPr="00077E6D">
              <w:rPr>
                <w:rFonts w:ascii="Bookman Old Style" w:hAnsi="Bookman Old Style" w:cs="Bookman Old Style"/>
                <w:b/>
                <w:bCs/>
                <w:color w:val="000000"/>
                <w:sz w:val="23"/>
                <w:szCs w:val="23"/>
              </w:rPr>
              <w:t xml:space="preserve">Revenues </w:t>
            </w:r>
            <w:r>
              <w:rPr>
                <w:rFonts w:ascii="Bookman Old Style" w:hAnsi="Bookman Old Style" w:cs="Bookman Old Style"/>
                <w:b/>
                <w:bCs/>
                <w:color w:val="000000"/>
                <w:sz w:val="23"/>
                <w:szCs w:val="23"/>
              </w:rPr>
              <w:t>(</w:t>
            </w:r>
            <w:r w:rsidR="001E1D55">
              <w:rPr>
                <w:rFonts w:ascii="Bookman Old Style" w:hAnsi="Bookman Old Style" w:cs="Bookman Old Style"/>
                <w:b/>
                <w:bCs/>
                <w:color w:val="000000"/>
                <w:sz w:val="23"/>
                <w:szCs w:val="23"/>
              </w:rPr>
              <w:t>**</w:t>
            </w:r>
            <w:r>
              <w:rPr>
                <w:rFonts w:ascii="Bookman Old Style" w:hAnsi="Bookman Old Style" w:cs="Bookman Old Style"/>
                <w:b/>
                <w:bCs/>
                <w:color w:val="000000"/>
                <w:sz w:val="23"/>
                <w:szCs w:val="23"/>
              </w:rPr>
              <w:t>Audited)</w:t>
            </w:r>
          </w:p>
          <w:p w14:paraId="0272A17F" w14:textId="41BF9299" w:rsidR="001143E5" w:rsidRPr="00077E6D" w:rsidRDefault="00770C1C"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b/>
                <w:bCs/>
                <w:color w:val="000000"/>
                <w:sz w:val="20"/>
                <w:szCs w:val="20"/>
              </w:rPr>
              <w:t>04/01/</w:t>
            </w:r>
            <w:r w:rsidR="002B2528">
              <w:rPr>
                <w:rFonts w:ascii="Bookman Old Style" w:hAnsi="Bookman Old Style" w:cs="Bookman Old Style"/>
                <w:b/>
                <w:bCs/>
                <w:color w:val="000000"/>
                <w:sz w:val="20"/>
                <w:szCs w:val="20"/>
              </w:rPr>
              <w:t>20</w:t>
            </w:r>
            <w:r>
              <w:rPr>
                <w:rFonts w:ascii="Bookman Old Style" w:hAnsi="Bookman Old Style" w:cs="Bookman Old Style"/>
                <w:b/>
                <w:bCs/>
                <w:color w:val="000000"/>
                <w:sz w:val="20"/>
                <w:szCs w:val="20"/>
              </w:rPr>
              <w:t>—03/31/</w:t>
            </w:r>
            <w:r w:rsidR="00681ACD">
              <w:rPr>
                <w:rFonts w:ascii="Bookman Old Style" w:hAnsi="Bookman Old Style" w:cs="Bookman Old Style"/>
                <w:b/>
                <w:bCs/>
                <w:color w:val="000000"/>
                <w:sz w:val="20"/>
                <w:szCs w:val="20"/>
              </w:rPr>
              <w:t>2</w:t>
            </w:r>
            <w:r w:rsidR="006C7189">
              <w:rPr>
                <w:rFonts w:ascii="Bookman Old Style" w:hAnsi="Bookman Old Style" w:cs="Bookman Old Style"/>
                <w:b/>
                <w:bCs/>
                <w:color w:val="000000"/>
                <w:sz w:val="20"/>
                <w:szCs w:val="20"/>
              </w:rPr>
              <w:t>1</w:t>
            </w:r>
          </w:p>
        </w:tc>
        <w:tc>
          <w:tcPr>
            <w:tcW w:w="1664" w:type="dxa"/>
          </w:tcPr>
          <w:p w14:paraId="02AA2908" w14:textId="77777777" w:rsidR="001143E5" w:rsidRDefault="001143E5" w:rsidP="00D74154">
            <w:pPr>
              <w:autoSpaceDE w:val="0"/>
              <w:autoSpaceDN w:val="0"/>
              <w:adjustRightInd w:val="0"/>
              <w:spacing w:line="241" w:lineRule="atLeast"/>
              <w:rPr>
                <w:rFonts w:ascii="Bookman Old Style" w:hAnsi="Bookman Old Style" w:cs="Bookman Old Style"/>
                <w:b/>
                <w:bCs/>
                <w:color w:val="000000"/>
                <w:sz w:val="23"/>
                <w:szCs w:val="23"/>
              </w:rPr>
            </w:pPr>
            <w:r w:rsidRPr="004E3F03">
              <w:rPr>
                <w:rFonts w:ascii="Bookman Old Style" w:hAnsi="Bookman Old Style" w:cs="Bookman Old Style"/>
                <w:b/>
                <w:bCs/>
                <w:color w:val="000000"/>
                <w:sz w:val="23"/>
                <w:szCs w:val="23"/>
              </w:rPr>
              <w:t>Budget</w:t>
            </w:r>
          </w:p>
          <w:p w14:paraId="54F4CB9C" w14:textId="64A725B2" w:rsidR="001143E5" w:rsidRPr="001143E5" w:rsidRDefault="00770C1C" w:rsidP="00D74154">
            <w:pPr>
              <w:autoSpaceDE w:val="0"/>
              <w:autoSpaceDN w:val="0"/>
              <w:adjustRightInd w:val="0"/>
              <w:spacing w:line="241" w:lineRule="atLeast"/>
              <w:rPr>
                <w:rFonts w:ascii="Bookman Old Style" w:hAnsi="Bookman Old Style" w:cs="Bookman Old Style"/>
                <w:b/>
                <w:bCs/>
                <w:color w:val="000000"/>
                <w:sz w:val="20"/>
                <w:szCs w:val="20"/>
              </w:rPr>
            </w:pPr>
            <w:r>
              <w:rPr>
                <w:rFonts w:ascii="Bookman Old Style" w:hAnsi="Bookman Old Style" w:cs="Bookman Old Style"/>
                <w:b/>
                <w:bCs/>
                <w:color w:val="000000"/>
                <w:sz w:val="20"/>
                <w:szCs w:val="20"/>
              </w:rPr>
              <w:t>04/01/</w:t>
            </w:r>
            <w:r w:rsidR="00681ACD">
              <w:rPr>
                <w:rFonts w:ascii="Bookman Old Style" w:hAnsi="Bookman Old Style" w:cs="Bookman Old Style"/>
                <w:b/>
                <w:bCs/>
                <w:color w:val="000000"/>
                <w:sz w:val="20"/>
                <w:szCs w:val="20"/>
              </w:rPr>
              <w:t>2</w:t>
            </w:r>
            <w:r w:rsidR="006C7189">
              <w:rPr>
                <w:rFonts w:ascii="Bookman Old Style" w:hAnsi="Bookman Old Style" w:cs="Bookman Old Style"/>
                <w:b/>
                <w:bCs/>
                <w:color w:val="000000"/>
                <w:sz w:val="20"/>
                <w:szCs w:val="20"/>
              </w:rPr>
              <w:t>1</w:t>
            </w:r>
            <w:r>
              <w:rPr>
                <w:rFonts w:ascii="Bookman Old Style" w:hAnsi="Bookman Old Style" w:cs="Bookman Old Style"/>
                <w:b/>
                <w:bCs/>
                <w:color w:val="000000"/>
                <w:sz w:val="20"/>
                <w:szCs w:val="20"/>
              </w:rPr>
              <w:t xml:space="preserve"> – 03/31/</w:t>
            </w:r>
            <w:r w:rsidR="00CD54E0">
              <w:rPr>
                <w:rFonts w:ascii="Bookman Old Style" w:hAnsi="Bookman Old Style" w:cs="Bookman Old Style"/>
                <w:b/>
                <w:bCs/>
                <w:color w:val="000000"/>
                <w:sz w:val="20"/>
                <w:szCs w:val="20"/>
              </w:rPr>
              <w:t>202</w:t>
            </w:r>
            <w:r w:rsidR="006C7189">
              <w:rPr>
                <w:rFonts w:ascii="Bookman Old Style" w:hAnsi="Bookman Old Style" w:cs="Bookman Old Style"/>
                <w:b/>
                <w:bCs/>
                <w:color w:val="000000"/>
                <w:sz w:val="20"/>
                <w:szCs w:val="20"/>
              </w:rPr>
              <w:t>2</w:t>
            </w:r>
          </w:p>
        </w:tc>
      </w:tr>
      <w:tr w:rsidR="001143E5" w:rsidRPr="00077E6D" w14:paraId="4B00E93C" w14:textId="77777777" w:rsidTr="00D74154">
        <w:trPr>
          <w:trHeight w:val="300"/>
        </w:trPr>
        <w:tc>
          <w:tcPr>
            <w:tcW w:w="2314" w:type="dxa"/>
          </w:tcPr>
          <w:p w14:paraId="3A931EC8" w14:textId="77777777" w:rsidR="001143E5" w:rsidRPr="00077E6D" w:rsidRDefault="001143E5"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Federal Head Start</w:t>
            </w:r>
            <w:r>
              <w:rPr>
                <w:rFonts w:ascii="Bookman Old Style" w:hAnsi="Bookman Old Style" w:cs="Bookman Old Style"/>
                <w:color w:val="000000"/>
                <w:sz w:val="23"/>
                <w:szCs w:val="23"/>
              </w:rPr>
              <w:t xml:space="preserve"> Grant</w:t>
            </w:r>
          </w:p>
        </w:tc>
        <w:tc>
          <w:tcPr>
            <w:tcW w:w="1664" w:type="dxa"/>
          </w:tcPr>
          <w:p w14:paraId="3910C0F7" w14:textId="786BCCEF" w:rsidR="001143E5" w:rsidRPr="00F60E3E" w:rsidRDefault="001143E5" w:rsidP="00000FDC">
            <w:pPr>
              <w:autoSpaceDE w:val="0"/>
              <w:autoSpaceDN w:val="0"/>
              <w:adjustRightInd w:val="0"/>
              <w:spacing w:line="241" w:lineRule="atLeast"/>
              <w:jc w:val="right"/>
              <w:rPr>
                <w:rFonts w:ascii="Bookman Old Style" w:hAnsi="Bookman Old Style" w:cs="Bookman Old Style"/>
                <w:color w:val="000000"/>
                <w:sz w:val="23"/>
                <w:szCs w:val="23"/>
              </w:rPr>
            </w:pPr>
            <w:r w:rsidRPr="00F60E3E">
              <w:rPr>
                <w:rFonts w:ascii="Bookman Old Style" w:hAnsi="Bookman Old Style" w:cs="Bookman Old Style"/>
                <w:color w:val="000000"/>
                <w:sz w:val="23"/>
                <w:szCs w:val="23"/>
              </w:rPr>
              <w:t>$</w:t>
            </w:r>
            <w:r w:rsidR="00E73717">
              <w:rPr>
                <w:rFonts w:ascii="Bookman Old Style" w:hAnsi="Bookman Old Style" w:cs="Bookman Old Style"/>
                <w:color w:val="000000"/>
                <w:sz w:val="23"/>
                <w:szCs w:val="23"/>
              </w:rPr>
              <w:t>2,056,612</w:t>
            </w:r>
          </w:p>
        </w:tc>
        <w:tc>
          <w:tcPr>
            <w:tcW w:w="1664" w:type="dxa"/>
          </w:tcPr>
          <w:p w14:paraId="52C78332" w14:textId="1F52C781" w:rsidR="001143E5" w:rsidRPr="001B22B9" w:rsidRDefault="001143E5" w:rsidP="00BA16B6">
            <w:pPr>
              <w:autoSpaceDE w:val="0"/>
              <w:autoSpaceDN w:val="0"/>
              <w:adjustRightInd w:val="0"/>
              <w:spacing w:line="241" w:lineRule="atLeast"/>
              <w:jc w:val="right"/>
              <w:rPr>
                <w:rFonts w:ascii="Bookman Old Style" w:hAnsi="Bookman Old Style" w:cs="Bookman Old Style"/>
                <w:color w:val="000000"/>
                <w:sz w:val="23"/>
                <w:szCs w:val="23"/>
              </w:rPr>
            </w:pPr>
            <w:r w:rsidRPr="001B22B9">
              <w:rPr>
                <w:rFonts w:ascii="Bookman Old Style" w:hAnsi="Bookman Old Style" w:cs="Bookman Old Style"/>
                <w:color w:val="000000"/>
                <w:sz w:val="23"/>
                <w:szCs w:val="23"/>
              </w:rPr>
              <w:t>$</w:t>
            </w:r>
            <w:r w:rsidR="00613923">
              <w:rPr>
                <w:rFonts w:ascii="Bookman Old Style" w:hAnsi="Bookman Old Style" w:cs="Bookman Old Style"/>
                <w:color w:val="000000"/>
                <w:sz w:val="23"/>
                <w:szCs w:val="23"/>
              </w:rPr>
              <w:t>2,</w:t>
            </w:r>
            <w:r w:rsidR="009D744A">
              <w:rPr>
                <w:rFonts w:ascii="Bookman Old Style" w:hAnsi="Bookman Old Style" w:cs="Bookman Old Style"/>
                <w:color w:val="000000"/>
                <w:sz w:val="23"/>
                <w:szCs w:val="23"/>
              </w:rPr>
              <w:t>053,270</w:t>
            </w:r>
          </w:p>
        </w:tc>
      </w:tr>
      <w:tr w:rsidR="000E7B3A" w:rsidRPr="00077E6D" w14:paraId="69A9D522" w14:textId="77777777" w:rsidTr="008C1570">
        <w:trPr>
          <w:trHeight w:val="964"/>
        </w:trPr>
        <w:tc>
          <w:tcPr>
            <w:tcW w:w="2314" w:type="dxa"/>
          </w:tcPr>
          <w:p w14:paraId="7D0074FD" w14:textId="77777777" w:rsidR="000E7B3A" w:rsidRPr="000E7B3A" w:rsidRDefault="00BB11B1"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DC Everest</w:t>
            </w:r>
            <w:r w:rsidR="000E7B3A" w:rsidRPr="000E7B3A">
              <w:rPr>
                <w:rFonts w:ascii="Bookman Old Style" w:hAnsi="Bookman Old Style" w:cs="Bookman Old Style"/>
                <w:color w:val="000000"/>
                <w:sz w:val="23"/>
                <w:szCs w:val="23"/>
              </w:rPr>
              <w:t xml:space="preserve"> &amp;</w:t>
            </w:r>
          </w:p>
          <w:p w14:paraId="15951815" w14:textId="77777777" w:rsidR="000E7B3A" w:rsidRPr="00077E6D" w:rsidRDefault="000E7B3A" w:rsidP="001D44B6">
            <w:pPr>
              <w:autoSpaceDE w:val="0"/>
              <w:autoSpaceDN w:val="0"/>
              <w:adjustRightInd w:val="0"/>
              <w:spacing w:line="241" w:lineRule="atLeast"/>
              <w:rPr>
                <w:rFonts w:ascii="Bookman Old Style" w:hAnsi="Bookman Old Style" w:cs="Bookman Old Style"/>
                <w:color w:val="000000"/>
                <w:sz w:val="20"/>
                <w:szCs w:val="20"/>
              </w:rPr>
            </w:pPr>
            <w:r>
              <w:rPr>
                <w:rFonts w:ascii="Bookman Old Style" w:hAnsi="Bookman Old Style" w:cs="Bookman Old Style"/>
                <w:color w:val="000000"/>
                <w:sz w:val="23"/>
                <w:szCs w:val="23"/>
              </w:rPr>
              <w:t xml:space="preserve">Mosinee School District 4K </w:t>
            </w:r>
            <w:r w:rsidRPr="000E7B3A">
              <w:rPr>
                <w:rFonts w:ascii="Bookman Old Style" w:hAnsi="Bookman Old Style" w:cs="Bookman Old Style"/>
                <w:color w:val="000000"/>
                <w:sz w:val="23"/>
                <w:szCs w:val="23"/>
              </w:rPr>
              <w:t>Contract</w:t>
            </w:r>
            <w:r>
              <w:rPr>
                <w:rFonts w:ascii="Bookman Old Style" w:hAnsi="Bookman Old Style" w:cs="Bookman Old Style"/>
                <w:color w:val="000000"/>
                <w:sz w:val="23"/>
                <w:szCs w:val="23"/>
              </w:rPr>
              <w:t>s</w:t>
            </w:r>
          </w:p>
        </w:tc>
        <w:tc>
          <w:tcPr>
            <w:tcW w:w="1664" w:type="dxa"/>
          </w:tcPr>
          <w:p w14:paraId="13C98F02" w14:textId="3C6C8FD5" w:rsidR="000E7B3A" w:rsidRPr="00F60E3E" w:rsidRDefault="00BD4BA8" w:rsidP="00620CFD">
            <w:pPr>
              <w:autoSpaceDE w:val="0"/>
              <w:autoSpaceDN w:val="0"/>
              <w:adjustRightInd w:val="0"/>
              <w:spacing w:line="241" w:lineRule="atLeast"/>
              <w:jc w:val="right"/>
              <w:rPr>
                <w:rFonts w:ascii="Bookman Old Style" w:hAnsi="Bookman Old Style" w:cs="Bookman Old Style"/>
                <w:color w:val="000000"/>
                <w:sz w:val="23"/>
                <w:szCs w:val="23"/>
              </w:rPr>
            </w:pPr>
            <w:r w:rsidRPr="001875F9">
              <w:rPr>
                <w:rFonts w:ascii="Bookman Old Style" w:hAnsi="Bookman Old Style" w:cs="Bookman Old Style"/>
                <w:color w:val="000000"/>
                <w:sz w:val="23"/>
                <w:szCs w:val="23"/>
              </w:rPr>
              <w:t>$</w:t>
            </w:r>
            <w:r w:rsidR="00E73717">
              <w:rPr>
                <w:rFonts w:ascii="Bookman Old Style" w:hAnsi="Bookman Old Style" w:cs="Bookman Old Style"/>
                <w:color w:val="000000"/>
                <w:sz w:val="23"/>
                <w:szCs w:val="23"/>
              </w:rPr>
              <w:t>4</w:t>
            </w:r>
            <w:r w:rsidR="00160A73">
              <w:rPr>
                <w:rFonts w:ascii="Bookman Old Style" w:hAnsi="Bookman Old Style" w:cs="Bookman Old Style"/>
                <w:color w:val="000000"/>
                <w:sz w:val="23"/>
                <w:szCs w:val="23"/>
              </w:rPr>
              <w:t>1,48</w:t>
            </w:r>
            <w:r w:rsidR="00E73717">
              <w:rPr>
                <w:rFonts w:ascii="Bookman Old Style" w:hAnsi="Bookman Old Style" w:cs="Bookman Old Style"/>
                <w:color w:val="000000"/>
                <w:sz w:val="23"/>
                <w:szCs w:val="23"/>
              </w:rPr>
              <w:t>5</w:t>
            </w:r>
          </w:p>
        </w:tc>
        <w:tc>
          <w:tcPr>
            <w:tcW w:w="1664" w:type="dxa"/>
          </w:tcPr>
          <w:p w14:paraId="36800E1A" w14:textId="273BC66E" w:rsidR="000E7B3A" w:rsidRPr="001B22B9" w:rsidRDefault="00FA2529" w:rsidP="008C1570">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$4</w:t>
            </w:r>
            <w:r w:rsidR="009D744A">
              <w:rPr>
                <w:rFonts w:ascii="Bookman Old Style" w:hAnsi="Bookman Old Style" w:cs="Bookman Old Style"/>
                <w:color w:val="000000"/>
                <w:sz w:val="23"/>
                <w:szCs w:val="23"/>
              </w:rPr>
              <w:t>4,668</w:t>
            </w:r>
          </w:p>
        </w:tc>
      </w:tr>
      <w:tr w:rsidR="001143E5" w:rsidRPr="00077E6D" w14:paraId="512A1F8F" w14:textId="77777777" w:rsidTr="00D74154">
        <w:trPr>
          <w:trHeight w:val="146"/>
        </w:trPr>
        <w:tc>
          <w:tcPr>
            <w:tcW w:w="2314" w:type="dxa"/>
          </w:tcPr>
          <w:p w14:paraId="33626373" w14:textId="77777777" w:rsidR="001143E5" w:rsidRPr="00077E6D" w:rsidRDefault="001143E5"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USDA Child Nutrition</w:t>
            </w:r>
          </w:p>
        </w:tc>
        <w:tc>
          <w:tcPr>
            <w:tcW w:w="1664" w:type="dxa"/>
          </w:tcPr>
          <w:p w14:paraId="608E1468" w14:textId="3C7D0EDC" w:rsidR="001143E5" w:rsidRPr="00F60E3E" w:rsidRDefault="00000FDC" w:rsidP="00D74154">
            <w:pPr>
              <w:autoSpaceDE w:val="0"/>
              <w:autoSpaceDN w:val="0"/>
              <w:adjustRightInd w:val="0"/>
              <w:spacing w:line="241" w:lineRule="atLeast"/>
              <w:jc w:val="right"/>
              <w:rPr>
                <w:rFonts w:ascii="Bookman Old Style" w:hAnsi="Bookman Old Style" w:cs="Bookman Old Style"/>
                <w:color w:val="000000"/>
                <w:sz w:val="23"/>
                <w:szCs w:val="23"/>
              </w:rPr>
            </w:pPr>
            <w:r w:rsidRPr="00F60E3E">
              <w:rPr>
                <w:rFonts w:ascii="Bookman Old Style" w:hAnsi="Bookman Old Style" w:cs="Bookman Old Style"/>
                <w:color w:val="000000"/>
                <w:sz w:val="23"/>
                <w:szCs w:val="23"/>
              </w:rPr>
              <w:t>$</w:t>
            </w:r>
            <w:r w:rsidR="005B0D22">
              <w:rPr>
                <w:rFonts w:ascii="Bookman Old Style" w:hAnsi="Bookman Old Style" w:cs="Bookman Old Style"/>
                <w:color w:val="000000"/>
                <w:sz w:val="23"/>
                <w:szCs w:val="23"/>
              </w:rPr>
              <w:t>55,852</w:t>
            </w:r>
          </w:p>
        </w:tc>
        <w:tc>
          <w:tcPr>
            <w:tcW w:w="1664" w:type="dxa"/>
          </w:tcPr>
          <w:p w14:paraId="45B1CD9F" w14:textId="4EF367D4" w:rsidR="001143E5" w:rsidRPr="001B22B9" w:rsidRDefault="00FA2529" w:rsidP="002A5D26">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$1</w:t>
            </w:r>
            <w:r w:rsidR="009D744A">
              <w:rPr>
                <w:rFonts w:ascii="Bookman Old Style" w:hAnsi="Bookman Old Style" w:cs="Bookman Old Style"/>
                <w:color w:val="000000"/>
                <w:sz w:val="23"/>
                <w:szCs w:val="23"/>
              </w:rPr>
              <w:t>50,395</w:t>
            </w:r>
          </w:p>
        </w:tc>
      </w:tr>
      <w:tr w:rsidR="001143E5" w:rsidRPr="00077E6D" w14:paraId="7A76B3E3" w14:textId="77777777" w:rsidTr="00D74154">
        <w:trPr>
          <w:trHeight w:val="300"/>
        </w:trPr>
        <w:tc>
          <w:tcPr>
            <w:tcW w:w="2314" w:type="dxa"/>
          </w:tcPr>
          <w:p w14:paraId="58097FC6" w14:textId="77777777" w:rsidR="001143E5" w:rsidRPr="00AC0565" w:rsidRDefault="001143E5" w:rsidP="00D74154">
            <w:pPr>
              <w:autoSpaceDE w:val="0"/>
              <w:autoSpaceDN w:val="0"/>
              <w:adjustRightInd w:val="0"/>
              <w:spacing w:line="241" w:lineRule="atLeast"/>
              <w:rPr>
                <w:rFonts w:ascii="Bookman Old Style" w:hAnsi="Bookman Old Style" w:cs="Bookman Old Style"/>
                <w:color w:val="000000"/>
                <w:sz w:val="20"/>
                <w:szCs w:val="20"/>
              </w:rPr>
            </w:pPr>
            <w:r>
              <w:rPr>
                <w:rFonts w:ascii="Bookman Old Style" w:hAnsi="Bookman Old Style" w:cs="Bookman Old Style"/>
                <w:color w:val="000000"/>
                <w:sz w:val="20"/>
                <w:szCs w:val="20"/>
              </w:rPr>
              <w:t>WI</w:t>
            </w:r>
            <w:r w:rsidRPr="00AC0565">
              <w:rPr>
                <w:rFonts w:ascii="Bookman Old Style" w:hAnsi="Bookman Old Style" w:cs="Bookman Old Style"/>
                <w:color w:val="000000"/>
                <w:sz w:val="20"/>
                <w:szCs w:val="20"/>
              </w:rPr>
              <w:t xml:space="preserve"> State Head Start Supplemental</w:t>
            </w:r>
          </w:p>
        </w:tc>
        <w:tc>
          <w:tcPr>
            <w:tcW w:w="1664" w:type="dxa"/>
          </w:tcPr>
          <w:p w14:paraId="7F77AC10" w14:textId="6610905A" w:rsidR="001143E5" w:rsidRPr="00F60E3E" w:rsidRDefault="00B042D2" w:rsidP="00000FDC">
            <w:pPr>
              <w:autoSpaceDE w:val="0"/>
              <w:autoSpaceDN w:val="0"/>
              <w:adjustRightInd w:val="0"/>
              <w:spacing w:line="241" w:lineRule="atLeast"/>
              <w:jc w:val="right"/>
              <w:rPr>
                <w:rFonts w:ascii="Bookman Old Style" w:hAnsi="Bookman Old Style" w:cs="Bookman Old Style"/>
                <w:color w:val="000000"/>
                <w:sz w:val="23"/>
                <w:szCs w:val="23"/>
              </w:rPr>
            </w:pPr>
            <w:r w:rsidRPr="00F60E3E">
              <w:rPr>
                <w:rFonts w:ascii="Bookman Old Style" w:hAnsi="Bookman Old Style" w:cs="Bookman Old Style"/>
                <w:color w:val="000000"/>
                <w:sz w:val="23"/>
                <w:szCs w:val="23"/>
              </w:rPr>
              <w:t>$5</w:t>
            </w:r>
            <w:r w:rsidR="00E73717">
              <w:rPr>
                <w:rFonts w:ascii="Bookman Old Style" w:hAnsi="Bookman Old Style" w:cs="Bookman Old Style"/>
                <w:color w:val="000000"/>
                <w:sz w:val="23"/>
                <w:szCs w:val="23"/>
              </w:rPr>
              <w:t>0,190</w:t>
            </w:r>
          </w:p>
        </w:tc>
        <w:tc>
          <w:tcPr>
            <w:tcW w:w="1664" w:type="dxa"/>
          </w:tcPr>
          <w:p w14:paraId="2D10D98D" w14:textId="659D33B0" w:rsidR="001143E5" w:rsidRPr="001B22B9" w:rsidRDefault="00BA16B6" w:rsidP="00D74154">
            <w:pPr>
              <w:autoSpaceDE w:val="0"/>
              <w:autoSpaceDN w:val="0"/>
              <w:adjustRightInd w:val="0"/>
              <w:spacing w:line="241" w:lineRule="atLeast"/>
              <w:jc w:val="right"/>
              <w:rPr>
                <w:rFonts w:ascii="Bookman Old Style" w:hAnsi="Bookman Old Style" w:cs="Bookman Old Style"/>
                <w:color w:val="000000"/>
                <w:sz w:val="23"/>
                <w:szCs w:val="23"/>
              </w:rPr>
            </w:pPr>
            <w:r w:rsidRPr="001B22B9">
              <w:rPr>
                <w:rFonts w:ascii="Bookman Old Style" w:hAnsi="Bookman Old Style" w:cs="Bookman Old Style"/>
                <w:color w:val="000000"/>
                <w:sz w:val="23"/>
                <w:szCs w:val="23"/>
              </w:rPr>
              <w:t>$</w:t>
            </w:r>
            <w:r w:rsidR="00FA2529">
              <w:rPr>
                <w:rFonts w:ascii="Bookman Old Style" w:hAnsi="Bookman Old Style" w:cs="Bookman Old Style"/>
                <w:color w:val="000000"/>
                <w:sz w:val="23"/>
                <w:szCs w:val="23"/>
              </w:rPr>
              <w:t>5</w:t>
            </w:r>
            <w:r w:rsidR="009D744A">
              <w:rPr>
                <w:rFonts w:ascii="Bookman Old Style" w:hAnsi="Bookman Old Style" w:cs="Bookman Old Style"/>
                <w:color w:val="000000"/>
                <w:sz w:val="23"/>
                <w:szCs w:val="23"/>
              </w:rPr>
              <w:t>4,233</w:t>
            </w:r>
          </w:p>
        </w:tc>
      </w:tr>
      <w:tr w:rsidR="00475119" w:rsidRPr="00077E6D" w14:paraId="135B1CCD" w14:textId="77777777" w:rsidTr="00D74154">
        <w:trPr>
          <w:trHeight w:val="146"/>
        </w:trPr>
        <w:tc>
          <w:tcPr>
            <w:tcW w:w="2314" w:type="dxa"/>
          </w:tcPr>
          <w:p w14:paraId="36DFF81D" w14:textId="77777777" w:rsidR="00475119" w:rsidRDefault="00475119" w:rsidP="00D74154">
            <w:pPr>
              <w:autoSpaceDE w:val="0"/>
              <w:autoSpaceDN w:val="0"/>
              <w:adjustRightInd w:val="0"/>
              <w:spacing w:line="241" w:lineRule="atLeast"/>
              <w:rPr>
                <w:rFonts w:ascii="Bookman Old Style" w:hAnsi="Bookman Old Style" w:cs="Bookman Old Style"/>
                <w:color w:val="000000"/>
                <w:sz w:val="23"/>
                <w:szCs w:val="23"/>
              </w:rPr>
            </w:pPr>
            <w:r>
              <w:rPr>
                <w:rFonts w:ascii="Bookman Old Style" w:hAnsi="Bookman Old Style" w:cs="Bookman Old Style"/>
                <w:color w:val="000000"/>
                <w:sz w:val="23"/>
                <w:szCs w:val="23"/>
              </w:rPr>
              <w:t>Fed HS Training</w:t>
            </w:r>
          </w:p>
        </w:tc>
        <w:tc>
          <w:tcPr>
            <w:tcW w:w="1664" w:type="dxa"/>
          </w:tcPr>
          <w:p w14:paraId="493E32B2" w14:textId="77777777" w:rsidR="00475119" w:rsidRPr="00F60E3E" w:rsidRDefault="00475119" w:rsidP="00D74154">
            <w:pPr>
              <w:autoSpaceDE w:val="0"/>
              <w:autoSpaceDN w:val="0"/>
              <w:adjustRightInd w:val="0"/>
              <w:spacing w:line="241" w:lineRule="atLeast"/>
              <w:jc w:val="right"/>
              <w:rPr>
                <w:rFonts w:ascii="Bookman Old Style" w:hAnsi="Bookman Old Style" w:cs="Bookman Old Style"/>
                <w:color w:val="000000"/>
                <w:sz w:val="23"/>
                <w:szCs w:val="23"/>
              </w:rPr>
            </w:pPr>
            <w:r w:rsidRPr="00F60E3E">
              <w:rPr>
                <w:rFonts w:ascii="Bookman Old Style" w:hAnsi="Bookman Old Style" w:cs="Bookman Old Style"/>
                <w:color w:val="000000"/>
                <w:sz w:val="23"/>
                <w:szCs w:val="23"/>
              </w:rPr>
              <w:t>$</w:t>
            </w:r>
            <w:r w:rsidR="00AE714B">
              <w:rPr>
                <w:rFonts w:ascii="Bookman Old Style" w:hAnsi="Bookman Old Style" w:cs="Bookman Old Style"/>
                <w:color w:val="000000"/>
                <w:sz w:val="23"/>
                <w:szCs w:val="23"/>
              </w:rPr>
              <w:t>22,400</w:t>
            </w:r>
          </w:p>
        </w:tc>
        <w:tc>
          <w:tcPr>
            <w:tcW w:w="1664" w:type="dxa"/>
          </w:tcPr>
          <w:p w14:paraId="722BBF69" w14:textId="77777777" w:rsidR="00475119" w:rsidRPr="001B22B9" w:rsidRDefault="00475119" w:rsidP="00D74154">
            <w:pPr>
              <w:autoSpaceDE w:val="0"/>
              <w:autoSpaceDN w:val="0"/>
              <w:adjustRightInd w:val="0"/>
              <w:spacing w:line="241" w:lineRule="atLeast"/>
              <w:jc w:val="right"/>
              <w:rPr>
                <w:rFonts w:ascii="Bookman Old Style" w:hAnsi="Bookman Old Style" w:cs="Bookman Old Style"/>
                <w:color w:val="000000"/>
                <w:sz w:val="23"/>
                <w:szCs w:val="23"/>
              </w:rPr>
            </w:pPr>
            <w:r w:rsidRPr="001B22B9">
              <w:rPr>
                <w:rFonts w:ascii="Bookman Old Style" w:hAnsi="Bookman Old Style" w:cs="Bookman Old Style"/>
                <w:color w:val="000000"/>
                <w:sz w:val="23"/>
                <w:szCs w:val="23"/>
              </w:rPr>
              <w:t>$22,400</w:t>
            </w:r>
          </w:p>
        </w:tc>
      </w:tr>
      <w:tr w:rsidR="00BA16B6" w:rsidRPr="00077E6D" w14:paraId="28E56B04" w14:textId="77777777" w:rsidTr="00D74154">
        <w:trPr>
          <w:trHeight w:val="146"/>
        </w:trPr>
        <w:tc>
          <w:tcPr>
            <w:tcW w:w="2314" w:type="dxa"/>
          </w:tcPr>
          <w:p w14:paraId="296CAF7A" w14:textId="77777777" w:rsidR="00BA16B6" w:rsidRPr="003745FA" w:rsidRDefault="003745FA" w:rsidP="00D74154">
            <w:pPr>
              <w:autoSpaceDE w:val="0"/>
              <w:autoSpaceDN w:val="0"/>
              <w:adjustRightInd w:val="0"/>
              <w:spacing w:line="241" w:lineRule="atLeast"/>
              <w:rPr>
                <w:rFonts w:ascii="Bookman Old Style" w:hAnsi="Bookman Old Style" w:cs="Bookman Old Style"/>
                <w:color w:val="000000"/>
                <w:sz w:val="20"/>
                <w:szCs w:val="20"/>
              </w:rPr>
            </w:pPr>
            <w:r w:rsidRPr="003745FA">
              <w:rPr>
                <w:rFonts w:ascii="Bookman Old Style" w:hAnsi="Bookman Old Style" w:cs="Bookman Old Style"/>
                <w:color w:val="000000"/>
                <w:sz w:val="20"/>
                <w:szCs w:val="20"/>
              </w:rPr>
              <w:t>Corporate/Donations</w:t>
            </w:r>
          </w:p>
        </w:tc>
        <w:tc>
          <w:tcPr>
            <w:tcW w:w="1664" w:type="dxa"/>
          </w:tcPr>
          <w:p w14:paraId="4994AE57" w14:textId="13C08A67" w:rsidR="00BA16B6" w:rsidRPr="00F60E3E" w:rsidRDefault="00F60E3E" w:rsidP="00D74154">
            <w:pPr>
              <w:autoSpaceDE w:val="0"/>
              <w:autoSpaceDN w:val="0"/>
              <w:adjustRightInd w:val="0"/>
              <w:spacing w:line="241" w:lineRule="atLeast"/>
              <w:jc w:val="right"/>
              <w:rPr>
                <w:rFonts w:ascii="Bookman Old Style" w:hAnsi="Bookman Old Style" w:cs="Bookman Old Style"/>
                <w:color w:val="000000"/>
                <w:sz w:val="23"/>
                <w:szCs w:val="23"/>
              </w:rPr>
            </w:pPr>
            <w:r w:rsidRPr="001875F9">
              <w:rPr>
                <w:rFonts w:ascii="Bookman Old Style" w:hAnsi="Bookman Old Style" w:cs="Bookman Old Style"/>
                <w:color w:val="000000"/>
                <w:sz w:val="23"/>
                <w:szCs w:val="23"/>
              </w:rPr>
              <w:t>$</w:t>
            </w:r>
            <w:r w:rsidR="00E73717">
              <w:rPr>
                <w:rFonts w:ascii="Bookman Old Style" w:hAnsi="Bookman Old Style" w:cs="Bookman Old Style"/>
                <w:color w:val="000000"/>
                <w:sz w:val="23"/>
                <w:szCs w:val="23"/>
              </w:rPr>
              <w:t>8,962</w:t>
            </w:r>
          </w:p>
        </w:tc>
        <w:tc>
          <w:tcPr>
            <w:tcW w:w="1664" w:type="dxa"/>
          </w:tcPr>
          <w:p w14:paraId="67F12355" w14:textId="5A728A3C" w:rsidR="00BA16B6" w:rsidRPr="001B22B9" w:rsidRDefault="009D744A" w:rsidP="00D74154">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$12,000</w:t>
            </w:r>
          </w:p>
        </w:tc>
      </w:tr>
      <w:tr w:rsidR="001143E5" w:rsidRPr="00077E6D" w14:paraId="3876BB32" w14:textId="77777777" w:rsidTr="00D74154">
        <w:trPr>
          <w:trHeight w:val="146"/>
        </w:trPr>
        <w:tc>
          <w:tcPr>
            <w:tcW w:w="2314" w:type="dxa"/>
          </w:tcPr>
          <w:p w14:paraId="04474AF4" w14:textId="77777777" w:rsidR="001143E5" w:rsidRPr="00077E6D" w:rsidRDefault="001143E5"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color w:val="000000"/>
                <w:sz w:val="23"/>
                <w:szCs w:val="23"/>
              </w:rPr>
              <w:t>In-Kind Contributions</w:t>
            </w:r>
          </w:p>
        </w:tc>
        <w:tc>
          <w:tcPr>
            <w:tcW w:w="1664" w:type="dxa"/>
          </w:tcPr>
          <w:p w14:paraId="3E132598" w14:textId="5A0B5B20" w:rsidR="001143E5" w:rsidRPr="00F60E3E" w:rsidRDefault="00F60E3E" w:rsidP="00D74154">
            <w:pPr>
              <w:autoSpaceDE w:val="0"/>
              <w:autoSpaceDN w:val="0"/>
              <w:adjustRightInd w:val="0"/>
              <w:spacing w:line="241" w:lineRule="atLeast"/>
              <w:jc w:val="right"/>
              <w:rPr>
                <w:rFonts w:ascii="Bookman Old Style" w:hAnsi="Bookman Old Style" w:cs="Bookman Old Style"/>
                <w:color w:val="000000"/>
                <w:sz w:val="23"/>
                <w:szCs w:val="23"/>
              </w:rPr>
            </w:pPr>
            <w:r w:rsidRPr="00F60E3E">
              <w:rPr>
                <w:rFonts w:ascii="Bookman Old Style" w:hAnsi="Bookman Old Style" w:cs="Bookman Old Style"/>
                <w:color w:val="000000"/>
                <w:sz w:val="23"/>
                <w:szCs w:val="23"/>
              </w:rPr>
              <w:t>$</w:t>
            </w:r>
            <w:r w:rsidR="00E73717">
              <w:rPr>
                <w:rFonts w:ascii="Bookman Old Style" w:hAnsi="Bookman Old Style" w:cs="Bookman Old Style"/>
                <w:color w:val="000000"/>
                <w:sz w:val="23"/>
                <w:szCs w:val="23"/>
              </w:rPr>
              <w:t>332,383</w:t>
            </w:r>
          </w:p>
        </w:tc>
        <w:tc>
          <w:tcPr>
            <w:tcW w:w="1664" w:type="dxa"/>
          </w:tcPr>
          <w:p w14:paraId="7F95FF79" w14:textId="68BCD05E" w:rsidR="001143E5" w:rsidRPr="001B22B9" w:rsidRDefault="00FA2529" w:rsidP="00716DB0">
            <w:pPr>
              <w:autoSpaceDE w:val="0"/>
              <w:autoSpaceDN w:val="0"/>
              <w:adjustRightInd w:val="0"/>
              <w:spacing w:line="241" w:lineRule="atLeast"/>
              <w:jc w:val="right"/>
              <w:rPr>
                <w:rFonts w:ascii="Bookman Old Style" w:hAnsi="Bookman Old Style" w:cs="Bookman Old Style"/>
                <w:color w:val="000000"/>
                <w:sz w:val="23"/>
                <w:szCs w:val="23"/>
              </w:rPr>
            </w:pPr>
            <w:r>
              <w:rPr>
                <w:rFonts w:ascii="Bookman Old Style" w:hAnsi="Bookman Old Style" w:cs="Bookman Old Style"/>
                <w:color w:val="000000"/>
                <w:sz w:val="23"/>
                <w:szCs w:val="23"/>
              </w:rPr>
              <w:t>$</w:t>
            </w:r>
            <w:r w:rsidR="009D744A">
              <w:rPr>
                <w:rFonts w:ascii="Bookman Old Style" w:hAnsi="Bookman Old Style" w:cs="Bookman Old Style"/>
                <w:color w:val="000000"/>
                <w:sz w:val="23"/>
                <w:szCs w:val="23"/>
              </w:rPr>
              <w:t>285,570</w:t>
            </w:r>
          </w:p>
        </w:tc>
      </w:tr>
      <w:tr w:rsidR="001143E5" w:rsidRPr="00077E6D" w14:paraId="29478094" w14:textId="77777777" w:rsidTr="00D45AEC">
        <w:trPr>
          <w:trHeight w:val="58"/>
        </w:trPr>
        <w:tc>
          <w:tcPr>
            <w:tcW w:w="2314" w:type="dxa"/>
          </w:tcPr>
          <w:p w14:paraId="3DF838EB" w14:textId="77777777" w:rsidR="001143E5" w:rsidRPr="00077E6D" w:rsidRDefault="001143E5" w:rsidP="00D74154">
            <w:pPr>
              <w:autoSpaceDE w:val="0"/>
              <w:autoSpaceDN w:val="0"/>
              <w:adjustRightInd w:val="0"/>
              <w:spacing w:line="241" w:lineRule="atLeast"/>
              <w:rPr>
                <w:rFonts w:ascii="Bookman Old Style" w:hAnsi="Bookman Old Style" w:cs="Bookman Old Style"/>
                <w:color w:val="000000"/>
                <w:sz w:val="23"/>
                <w:szCs w:val="23"/>
              </w:rPr>
            </w:pPr>
            <w:r w:rsidRPr="00077E6D">
              <w:rPr>
                <w:rFonts w:ascii="Bookman Old Style" w:hAnsi="Bookman Old Style" w:cs="Bookman Old Style"/>
                <w:b/>
                <w:bCs/>
                <w:color w:val="000000"/>
                <w:sz w:val="23"/>
                <w:szCs w:val="23"/>
              </w:rPr>
              <w:t>Total Revenues</w:t>
            </w:r>
          </w:p>
        </w:tc>
        <w:tc>
          <w:tcPr>
            <w:tcW w:w="1664" w:type="dxa"/>
          </w:tcPr>
          <w:p w14:paraId="76AC5B58" w14:textId="6F5A2C98" w:rsidR="001143E5" w:rsidRPr="00784AFA" w:rsidRDefault="00D45AEC" w:rsidP="00475119">
            <w:pPr>
              <w:autoSpaceDE w:val="0"/>
              <w:autoSpaceDN w:val="0"/>
              <w:adjustRightInd w:val="0"/>
              <w:spacing w:line="241" w:lineRule="atLeast"/>
              <w:jc w:val="right"/>
              <w:rPr>
                <w:rFonts w:ascii="Bookman Old Style" w:hAnsi="Bookman Old Style" w:cs="Bookman Old Style"/>
                <w:b/>
                <w:color w:val="000000"/>
                <w:sz w:val="23"/>
                <w:szCs w:val="23"/>
              </w:rPr>
            </w:pPr>
            <w:r>
              <w:rPr>
                <w:rFonts w:ascii="Bookman Old Style" w:hAnsi="Bookman Old Style" w:cs="Bookman Old Style"/>
                <w:b/>
                <w:color w:val="000000"/>
                <w:sz w:val="23"/>
                <w:szCs w:val="23"/>
              </w:rPr>
              <w:t>$</w:t>
            </w:r>
            <w:r w:rsidR="00F60E3E">
              <w:rPr>
                <w:rFonts w:ascii="Bookman Old Style" w:hAnsi="Bookman Old Style" w:cs="Bookman Old Style"/>
                <w:b/>
                <w:color w:val="000000"/>
                <w:sz w:val="23"/>
                <w:szCs w:val="23"/>
              </w:rPr>
              <w:t>2,</w:t>
            </w:r>
            <w:r w:rsidR="00E73717">
              <w:rPr>
                <w:rFonts w:ascii="Bookman Old Style" w:hAnsi="Bookman Old Style" w:cs="Bookman Old Style"/>
                <w:b/>
                <w:color w:val="000000"/>
                <w:sz w:val="23"/>
                <w:szCs w:val="23"/>
              </w:rPr>
              <w:t>5</w:t>
            </w:r>
            <w:r w:rsidR="00160A73">
              <w:rPr>
                <w:rFonts w:ascii="Bookman Old Style" w:hAnsi="Bookman Old Style" w:cs="Bookman Old Style"/>
                <w:b/>
                <w:color w:val="000000"/>
                <w:sz w:val="23"/>
                <w:szCs w:val="23"/>
              </w:rPr>
              <w:t>67,884</w:t>
            </w:r>
          </w:p>
        </w:tc>
        <w:tc>
          <w:tcPr>
            <w:tcW w:w="1664" w:type="dxa"/>
          </w:tcPr>
          <w:p w14:paraId="4D394637" w14:textId="18D4999B" w:rsidR="001143E5" w:rsidRPr="00784AFA" w:rsidRDefault="004E3F03" w:rsidP="00425669">
            <w:pPr>
              <w:autoSpaceDE w:val="0"/>
              <w:autoSpaceDN w:val="0"/>
              <w:adjustRightInd w:val="0"/>
              <w:spacing w:line="241" w:lineRule="atLeast"/>
              <w:jc w:val="right"/>
              <w:rPr>
                <w:rFonts w:ascii="Bookman Old Style" w:hAnsi="Bookman Old Style" w:cs="Bookman Old Style"/>
                <w:b/>
                <w:color w:val="000000"/>
                <w:sz w:val="23"/>
                <w:szCs w:val="23"/>
              </w:rPr>
            </w:pPr>
            <w:r>
              <w:rPr>
                <w:rFonts w:ascii="Bookman Old Style" w:hAnsi="Bookman Old Style" w:cs="Bookman Old Style"/>
                <w:b/>
                <w:color w:val="000000"/>
                <w:sz w:val="23"/>
                <w:szCs w:val="23"/>
              </w:rPr>
              <w:t>$2,</w:t>
            </w:r>
            <w:r w:rsidR="00415F58">
              <w:rPr>
                <w:rFonts w:ascii="Bookman Old Style" w:hAnsi="Bookman Old Style" w:cs="Bookman Old Style"/>
                <w:b/>
                <w:color w:val="000000"/>
                <w:sz w:val="23"/>
                <w:szCs w:val="23"/>
              </w:rPr>
              <w:t>622,536</w:t>
            </w:r>
          </w:p>
        </w:tc>
      </w:tr>
    </w:tbl>
    <w:p w14:paraId="371C6404" w14:textId="77829E41" w:rsidR="008A78BE" w:rsidRPr="00AC0003" w:rsidRDefault="001E1D55" w:rsidP="008A78BE">
      <w:pPr>
        <w:autoSpaceDE w:val="0"/>
        <w:autoSpaceDN w:val="0"/>
        <w:adjustRightInd w:val="0"/>
        <w:jc w:val="right"/>
        <w:rPr>
          <w:rFonts w:ascii="Bookman Old Style" w:hAnsi="Bookman Old Style"/>
          <w:sz w:val="16"/>
          <w:szCs w:val="16"/>
        </w:rPr>
      </w:pPr>
      <w:r>
        <w:rPr>
          <w:rFonts w:ascii="Bookman Old Style" w:hAnsi="Bookman Old Style"/>
          <w:sz w:val="16"/>
          <w:szCs w:val="16"/>
        </w:rPr>
        <w:t>**</w:t>
      </w:r>
      <w:r w:rsidR="008A78BE">
        <w:rPr>
          <w:rFonts w:ascii="Bookman Old Style" w:hAnsi="Bookman Old Style"/>
          <w:sz w:val="16"/>
          <w:szCs w:val="16"/>
        </w:rPr>
        <w:t>Figures in the above charts are audited totals from</w:t>
      </w:r>
      <w:r w:rsidR="00873380">
        <w:rPr>
          <w:rFonts w:ascii="Bookman Old Style" w:hAnsi="Bookman Old Style"/>
          <w:sz w:val="16"/>
          <w:szCs w:val="16"/>
        </w:rPr>
        <w:t xml:space="preserve"> Hawkins, Ash CPAs</w:t>
      </w:r>
      <w:r w:rsidR="008A78BE">
        <w:rPr>
          <w:rFonts w:ascii="Bookman Old Style" w:hAnsi="Bookman Old Style"/>
          <w:sz w:val="16"/>
          <w:szCs w:val="16"/>
        </w:rPr>
        <w:t xml:space="preserve">, </w:t>
      </w:r>
      <w:proofErr w:type="gramStart"/>
      <w:r w:rsidR="008A78BE">
        <w:rPr>
          <w:rFonts w:ascii="Bookman Old Style" w:hAnsi="Bookman Old Style"/>
          <w:sz w:val="16"/>
          <w:szCs w:val="16"/>
        </w:rPr>
        <w:t>LLP;</w:t>
      </w:r>
      <w:proofErr w:type="gramEnd"/>
      <w:r w:rsidR="008A78BE">
        <w:rPr>
          <w:rFonts w:ascii="Bookman Old Style" w:hAnsi="Bookman Old Style"/>
          <w:sz w:val="16"/>
          <w:szCs w:val="16"/>
        </w:rPr>
        <w:t xml:space="preserve"> Certified Public Accountants</w:t>
      </w:r>
    </w:p>
    <w:p w14:paraId="5735B469" w14:textId="68FE2636" w:rsidR="008A78BE" w:rsidRDefault="0034321B" w:rsidP="008A78BE">
      <w:pPr>
        <w:autoSpaceDE w:val="0"/>
        <w:autoSpaceDN w:val="0"/>
        <w:adjustRightInd w:val="0"/>
        <w:spacing w:line="241" w:lineRule="atLeast"/>
        <w:rPr>
          <w:rFonts w:ascii="Bookman Old Style" w:hAnsi="Bookman Old Style" w:cs="Bookman Old Style"/>
          <w:b/>
          <w:bCs/>
          <w:color w:val="000000"/>
          <w:sz w:val="23"/>
          <w:szCs w:val="23"/>
        </w:rPr>
      </w:pPr>
      <w:r>
        <w:rPr>
          <w:rFonts w:ascii="Bookman Old Style" w:hAnsi="Bookman Old Style" w:cs="Bookman Old Style"/>
          <w:b/>
          <w:bCs/>
          <w:noProof/>
          <w:color w:val="000000"/>
          <w:sz w:val="23"/>
          <w:szCs w:val="23"/>
        </w:rPr>
        <w:drawing>
          <wp:anchor distT="0" distB="0" distL="114300" distR="114300" simplePos="0" relativeHeight="251660800" behindDoc="0" locked="0" layoutInCell="1" allowOverlap="1" wp14:anchorId="03B269B4" wp14:editId="58D9D4E3">
            <wp:simplePos x="0" y="0"/>
            <wp:positionH relativeFrom="column">
              <wp:posOffset>3057525</wp:posOffset>
            </wp:positionH>
            <wp:positionV relativeFrom="paragraph">
              <wp:posOffset>71120</wp:posOffset>
            </wp:positionV>
            <wp:extent cx="3835400" cy="1666875"/>
            <wp:effectExtent l="0" t="0" r="0" b="0"/>
            <wp:wrapNone/>
            <wp:docPr id="63" name="Object 6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page">
              <wp14:pctWidth>0</wp14:pctWidth>
            </wp14:sizeRelH>
            <wp14:sizeRelV relativeFrom="page">
              <wp14:pctHeight>0</wp14:pctHeight>
            </wp14:sizeRelV>
          </wp:anchor>
        </w:drawing>
      </w:r>
      <w:r w:rsidR="00D06856">
        <w:rPr>
          <w:rFonts w:ascii="Bookman Old Style" w:hAnsi="Bookman Old Style" w:cs="Bookman Old Style"/>
          <w:b/>
          <w:bCs/>
          <w:noProof/>
          <w:color w:val="000000"/>
          <w:sz w:val="23"/>
          <w:szCs w:val="23"/>
        </w:rPr>
        <w:drawing>
          <wp:inline distT="0" distB="0" distL="0" distR="0" wp14:anchorId="532612E5" wp14:editId="0CD52AEA">
            <wp:extent cx="3448050" cy="1609725"/>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256FA82" w14:textId="77777777" w:rsidR="008A78BE" w:rsidRPr="00704B00" w:rsidRDefault="008A78BE" w:rsidP="008A78BE">
      <w:pPr>
        <w:autoSpaceDE w:val="0"/>
        <w:autoSpaceDN w:val="0"/>
        <w:adjustRightInd w:val="0"/>
        <w:spacing w:line="241" w:lineRule="atLeast"/>
        <w:rPr>
          <w:rFonts w:ascii="Bookman Old Style" w:hAnsi="Bookman Old Style" w:cs="Bookman Old Style"/>
          <w:color w:val="000000"/>
          <w:sz w:val="23"/>
          <w:szCs w:val="23"/>
        </w:rPr>
      </w:pPr>
      <w:r w:rsidRPr="00704B00">
        <w:rPr>
          <w:rFonts w:ascii="Bookman Old Style" w:hAnsi="Bookman Old Style" w:cs="Bookman Old Style"/>
          <w:b/>
          <w:bCs/>
          <w:color w:val="000000"/>
          <w:sz w:val="23"/>
          <w:szCs w:val="23"/>
        </w:rPr>
        <w:t>Results of Outside Review and Audits:</w:t>
      </w:r>
    </w:p>
    <w:p w14:paraId="1DD52951" w14:textId="77777777" w:rsidR="008A78BE" w:rsidRPr="005E377C" w:rsidRDefault="008A78BE" w:rsidP="008A78BE">
      <w:pPr>
        <w:autoSpaceDE w:val="0"/>
        <w:autoSpaceDN w:val="0"/>
        <w:adjustRightInd w:val="0"/>
        <w:spacing w:line="241" w:lineRule="atLeast"/>
        <w:rPr>
          <w:rFonts w:ascii="Bookman Old Style" w:hAnsi="Bookman Old Style" w:cs="Bookman Old Style"/>
          <w:color w:val="000000"/>
          <w:sz w:val="20"/>
          <w:szCs w:val="20"/>
        </w:rPr>
      </w:pPr>
      <w:r w:rsidRPr="005E377C">
        <w:rPr>
          <w:rFonts w:ascii="Bookman Old Style" w:hAnsi="Bookman Old Style" w:cs="Bookman Old Style"/>
          <w:color w:val="000000"/>
          <w:sz w:val="20"/>
          <w:szCs w:val="20"/>
        </w:rPr>
        <w:t>This fiscal year’s audit, b</w:t>
      </w:r>
      <w:r w:rsidR="00E506FB">
        <w:rPr>
          <w:rFonts w:ascii="Bookman Old Style" w:hAnsi="Bookman Old Style" w:cs="Bookman Old Style"/>
          <w:color w:val="000000"/>
          <w:sz w:val="20"/>
          <w:szCs w:val="20"/>
        </w:rPr>
        <w:t>y Hawkins, Ash CPAs</w:t>
      </w:r>
      <w:r w:rsidRPr="005E377C">
        <w:rPr>
          <w:rFonts w:ascii="Bookman Old Style" w:hAnsi="Bookman Old Style" w:cs="Bookman Old Style"/>
          <w:color w:val="000000"/>
          <w:sz w:val="20"/>
          <w:szCs w:val="20"/>
        </w:rPr>
        <w:t xml:space="preserve">, LLP indicated: </w:t>
      </w:r>
    </w:p>
    <w:p w14:paraId="159EC4F9" w14:textId="77777777" w:rsidR="008A78BE" w:rsidRPr="005E377C" w:rsidRDefault="008A78BE" w:rsidP="008A78BE">
      <w:pPr>
        <w:autoSpaceDE w:val="0"/>
        <w:autoSpaceDN w:val="0"/>
        <w:adjustRightInd w:val="0"/>
        <w:spacing w:line="241" w:lineRule="atLeast"/>
        <w:rPr>
          <w:rFonts w:ascii="Bookman Old Style" w:hAnsi="Bookman Old Style" w:cs="Bookman Old Style"/>
          <w:color w:val="000000"/>
          <w:sz w:val="20"/>
          <w:szCs w:val="20"/>
        </w:rPr>
      </w:pPr>
      <w:r w:rsidRPr="005E377C">
        <w:rPr>
          <w:rFonts w:ascii="Bookman Old Style" w:hAnsi="Bookman Old Style" w:cs="Bookman Old Style"/>
          <w:color w:val="000000"/>
          <w:sz w:val="20"/>
          <w:szCs w:val="20"/>
        </w:rPr>
        <w:t xml:space="preserve">• </w:t>
      </w:r>
      <w:r>
        <w:rPr>
          <w:rFonts w:ascii="Bookman Old Style" w:hAnsi="Bookman Old Style" w:cs="Bookman Old Style"/>
          <w:color w:val="000000"/>
          <w:sz w:val="20"/>
          <w:szCs w:val="20"/>
        </w:rPr>
        <w:t>Agency m</w:t>
      </w:r>
      <w:r w:rsidRPr="005E377C">
        <w:rPr>
          <w:rFonts w:ascii="Bookman Old Style" w:hAnsi="Bookman Old Style" w:cs="Bookman Old Style"/>
          <w:color w:val="000000"/>
          <w:sz w:val="20"/>
          <w:szCs w:val="20"/>
        </w:rPr>
        <w:t xml:space="preserve">anaged federal, state, local, private funds well. </w:t>
      </w:r>
    </w:p>
    <w:p w14:paraId="06F72EF2" w14:textId="77777777" w:rsidR="00BF0490" w:rsidRDefault="008A78BE" w:rsidP="008A78BE">
      <w:pPr>
        <w:autoSpaceDE w:val="0"/>
        <w:autoSpaceDN w:val="0"/>
        <w:adjustRightInd w:val="0"/>
        <w:spacing w:line="241" w:lineRule="atLeast"/>
        <w:rPr>
          <w:rFonts w:ascii="Bookman Old Style" w:hAnsi="Bookman Old Style" w:cs="Bookman Old Style"/>
          <w:color w:val="000000"/>
          <w:sz w:val="20"/>
          <w:szCs w:val="20"/>
        </w:rPr>
      </w:pPr>
      <w:r w:rsidRPr="005E377C">
        <w:rPr>
          <w:rFonts w:ascii="Bookman Old Style" w:hAnsi="Bookman Old Style" w:cs="Bookman Old Style"/>
          <w:color w:val="000000"/>
          <w:sz w:val="20"/>
          <w:szCs w:val="20"/>
        </w:rPr>
        <w:t xml:space="preserve">• </w:t>
      </w:r>
      <w:r w:rsidR="00504AA0">
        <w:rPr>
          <w:rFonts w:ascii="Bookman Old Style" w:hAnsi="Bookman Old Style" w:cs="Bookman Old Style"/>
          <w:color w:val="000000"/>
          <w:sz w:val="20"/>
          <w:szCs w:val="20"/>
        </w:rPr>
        <w:t>The results of tests disclosed no</w:t>
      </w:r>
      <w:r w:rsidR="00BF0490">
        <w:rPr>
          <w:rFonts w:ascii="Bookman Old Style" w:hAnsi="Bookman Old Style" w:cs="Bookman Old Style"/>
          <w:color w:val="000000"/>
          <w:sz w:val="20"/>
          <w:szCs w:val="20"/>
        </w:rPr>
        <w:t xml:space="preserve"> material weakness or </w:t>
      </w:r>
      <w:r w:rsidR="00504AA0">
        <w:rPr>
          <w:rFonts w:ascii="Bookman Old Style" w:hAnsi="Bookman Old Style" w:cs="Bookman Old Style"/>
          <w:color w:val="000000"/>
          <w:sz w:val="20"/>
          <w:szCs w:val="20"/>
        </w:rPr>
        <w:t>instance</w:t>
      </w:r>
      <w:r w:rsidRPr="005E377C">
        <w:rPr>
          <w:rFonts w:ascii="Bookman Old Style" w:hAnsi="Bookman Old Style" w:cs="Bookman Old Style"/>
          <w:color w:val="000000"/>
          <w:sz w:val="20"/>
          <w:szCs w:val="20"/>
        </w:rPr>
        <w:t xml:space="preserve"> of noncompliance </w:t>
      </w:r>
      <w:r w:rsidR="00BF0490">
        <w:rPr>
          <w:rFonts w:ascii="Bookman Old Style" w:hAnsi="Bookman Old Style" w:cs="Bookman Old Style"/>
          <w:color w:val="000000"/>
          <w:sz w:val="20"/>
          <w:szCs w:val="20"/>
        </w:rPr>
        <w:t>material to financial statements</w:t>
      </w:r>
    </w:p>
    <w:p w14:paraId="53D0AD04" w14:textId="18D983E7" w:rsidR="008A78BE" w:rsidRPr="005E377C" w:rsidRDefault="008A78BE" w:rsidP="008A78BE">
      <w:pPr>
        <w:autoSpaceDE w:val="0"/>
        <w:autoSpaceDN w:val="0"/>
        <w:adjustRightInd w:val="0"/>
        <w:spacing w:line="241" w:lineRule="atLeast"/>
        <w:rPr>
          <w:rFonts w:ascii="Bookman Old Style" w:hAnsi="Bookman Old Style" w:cs="Bookman Old Style"/>
          <w:color w:val="000000"/>
          <w:sz w:val="20"/>
          <w:szCs w:val="20"/>
        </w:rPr>
      </w:pPr>
      <w:r w:rsidRPr="005E377C">
        <w:rPr>
          <w:rFonts w:ascii="Bookman Old Style" w:hAnsi="Bookman Old Style" w:cs="Bookman Old Style"/>
          <w:color w:val="000000"/>
          <w:sz w:val="20"/>
          <w:szCs w:val="20"/>
        </w:rPr>
        <w:t xml:space="preserve">• Marathon County Child Development Agency, Inc. complied, in all material respects, with the requirements applicable to financial audits contained in </w:t>
      </w:r>
      <w:r w:rsidRPr="005E377C">
        <w:rPr>
          <w:rFonts w:ascii="Bookman Old Style" w:hAnsi="Bookman Old Style" w:cs="Bookman Old Style"/>
          <w:color w:val="000000"/>
          <w:sz w:val="20"/>
          <w:szCs w:val="20"/>
          <w:u w:val="single"/>
        </w:rPr>
        <w:t>Government Auditing Standards</w:t>
      </w:r>
      <w:r w:rsidRPr="005E377C">
        <w:rPr>
          <w:rFonts w:ascii="Bookman Old Style" w:hAnsi="Bookman Old Style" w:cs="Bookman Old Style"/>
          <w:color w:val="000000"/>
          <w:sz w:val="20"/>
          <w:szCs w:val="20"/>
        </w:rPr>
        <w:t>;</w:t>
      </w:r>
      <w:r w:rsidR="00E506FB">
        <w:rPr>
          <w:rFonts w:ascii="Bookman Old Style" w:hAnsi="Bookman Old Style" w:cs="Bookman Old Style"/>
          <w:color w:val="000000"/>
          <w:sz w:val="20"/>
          <w:szCs w:val="20"/>
        </w:rPr>
        <w:t xml:space="preserve"> Title 2 U.S. </w:t>
      </w:r>
      <w:r w:rsidR="00E506FB" w:rsidRPr="00E506FB">
        <w:rPr>
          <w:rFonts w:ascii="Bookman Old Style" w:hAnsi="Bookman Old Style" w:cs="Bookman Old Style"/>
          <w:i/>
          <w:color w:val="000000"/>
          <w:sz w:val="20"/>
          <w:szCs w:val="20"/>
        </w:rPr>
        <w:t>Code of Federal Regulations</w:t>
      </w:r>
      <w:r w:rsidR="00E506FB">
        <w:rPr>
          <w:rFonts w:ascii="Bookman Old Style" w:hAnsi="Bookman Old Style" w:cs="Bookman Old Style"/>
          <w:color w:val="000000"/>
          <w:sz w:val="20"/>
          <w:szCs w:val="20"/>
        </w:rPr>
        <w:t xml:space="preserve"> (CFR) Part 200, </w:t>
      </w:r>
      <w:r w:rsidR="00E506FB" w:rsidRPr="00E506FB">
        <w:rPr>
          <w:rFonts w:ascii="Bookman Old Style" w:hAnsi="Bookman Old Style" w:cs="Bookman Old Style"/>
          <w:i/>
          <w:color w:val="000000"/>
          <w:sz w:val="20"/>
          <w:szCs w:val="20"/>
        </w:rPr>
        <w:t>Uniform Administrative Requirements, cost Principles, and Audit Requirements for Federal Awards</w:t>
      </w:r>
      <w:r w:rsidR="00E506FB">
        <w:rPr>
          <w:rFonts w:ascii="Bookman Old Style" w:hAnsi="Bookman Old Style" w:cs="Bookman Old Style"/>
          <w:color w:val="000000"/>
          <w:sz w:val="20"/>
          <w:szCs w:val="20"/>
        </w:rPr>
        <w:t xml:space="preserve"> (Uniform Guidance) </w:t>
      </w:r>
      <w:r w:rsidRPr="005E377C">
        <w:rPr>
          <w:rFonts w:ascii="Bookman Old Style" w:hAnsi="Bookman Old Style" w:cs="Bookman Old Style"/>
          <w:color w:val="000000"/>
          <w:sz w:val="20"/>
          <w:szCs w:val="20"/>
        </w:rPr>
        <w:t xml:space="preserve">and </w:t>
      </w:r>
      <w:r w:rsidRPr="005E377C">
        <w:rPr>
          <w:rFonts w:ascii="Bookman Old Style" w:hAnsi="Bookman Old Style" w:cs="Bookman Old Style"/>
          <w:color w:val="000000"/>
          <w:sz w:val="20"/>
          <w:szCs w:val="20"/>
          <w:u w:val="single"/>
        </w:rPr>
        <w:t>State Single Audit Guidelines</w:t>
      </w:r>
      <w:r w:rsidRPr="005E377C">
        <w:rPr>
          <w:rFonts w:ascii="Bookman Old Style" w:hAnsi="Bookman Old Style" w:cs="Bookman Old Style"/>
          <w:color w:val="000000"/>
          <w:sz w:val="20"/>
          <w:szCs w:val="20"/>
        </w:rPr>
        <w:t xml:space="preserve"> issued by the Wisconsin Department of Administration and applicable to its major federal and state programs f</w:t>
      </w:r>
      <w:r w:rsidR="00BD0816">
        <w:rPr>
          <w:rFonts w:ascii="Bookman Old Style" w:hAnsi="Bookman Old Style" w:cs="Bookman Old Style"/>
          <w:color w:val="000000"/>
          <w:sz w:val="20"/>
          <w:szCs w:val="20"/>
        </w:rPr>
        <w:t>or the year end</w:t>
      </w:r>
      <w:r w:rsidR="00770C1C">
        <w:rPr>
          <w:rFonts w:ascii="Bookman Old Style" w:hAnsi="Bookman Old Style" w:cs="Bookman Old Style"/>
          <w:color w:val="000000"/>
          <w:sz w:val="20"/>
          <w:szCs w:val="20"/>
        </w:rPr>
        <w:t>ed March 31, 20</w:t>
      </w:r>
      <w:r w:rsidR="00681ACD">
        <w:rPr>
          <w:rFonts w:ascii="Bookman Old Style" w:hAnsi="Bookman Old Style" w:cs="Bookman Old Style"/>
          <w:color w:val="000000"/>
          <w:sz w:val="20"/>
          <w:szCs w:val="20"/>
        </w:rPr>
        <w:t>2</w:t>
      </w:r>
      <w:r w:rsidR="006C7189">
        <w:rPr>
          <w:rFonts w:ascii="Bookman Old Style" w:hAnsi="Bookman Old Style" w:cs="Bookman Old Style"/>
          <w:color w:val="000000"/>
          <w:sz w:val="20"/>
          <w:szCs w:val="20"/>
        </w:rPr>
        <w:t>1</w:t>
      </w:r>
      <w:r w:rsidRPr="005E377C">
        <w:rPr>
          <w:rFonts w:ascii="Bookman Old Style" w:hAnsi="Bookman Old Style" w:cs="Bookman Old Style"/>
          <w:color w:val="000000"/>
          <w:sz w:val="20"/>
          <w:szCs w:val="20"/>
        </w:rPr>
        <w:t>.</w:t>
      </w:r>
    </w:p>
    <w:p w14:paraId="078A47A6" w14:textId="77777777" w:rsidR="008A78BE" w:rsidRPr="005E377C" w:rsidRDefault="008A78BE" w:rsidP="008A78BE">
      <w:pPr>
        <w:autoSpaceDE w:val="0"/>
        <w:autoSpaceDN w:val="0"/>
        <w:adjustRightInd w:val="0"/>
        <w:spacing w:line="241" w:lineRule="atLeast"/>
        <w:rPr>
          <w:rFonts w:ascii="Bookman Old Style" w:hAnsi="Bookman Old Style" w:cs="Bookman Old Style"/>
          <w:color w:val="000000"/>
          <w:sz w:val="20"/>
          <w:szCs w:val="20"/>
        </w:rPr>
      </w:pPr>
    </w:p>
    <w:p w14:paraId="5EEB72EF" w14:textId="58C3D392" w:rsidR="008A78BE" w:rsidRPr="00073395" w:rsidRDefault="00073395" w:rsidP="00073395">
      <w:pPr>
        <w:autoSpaceDE w:val="0"/>
        <w:autoSpaceDN w:val="0"/>
        <w:adjustRightInd w:val="0"/>
        <w:spacing w:line="241" w:lineRule="atLeast"/>
        <w:rPr>
          <w:rFonts w:ascii="Bookman Old Style" w:hAnsi="Bookman Old Style" w:cs="Bookman Old Style"/>
          <w:color w:val="000000"/>
          <w:sz w:val="20"/>
          <w:szCs w:val="20"/>
        </w:rPr>
        <w:sectPr w:rsidR="008A78BE" w:rsidRPr="00073395" w:rsidSect="00435DBA">
          <w:pgSz w:w="12240" w:h="16340"/>
          <w:pgMar w:top="576" w:right="1152" w:bottom="144" w:left="1152" w:header="720" w:footer="720" w:gutter="0"/>
          <w:cols w:space="720"/>
          <w:noEndnote/>
        </w:sectPr>
      </w:pPr>
      <w:r>
        <w:rPr>
          <w:rFonts w:ascii="Bookman Old Style" w:hAnsi="Bookman Old Style" w:cs="Bookman Old Style"/>
          <w:color w:val="000000"/>
          <w:sz w:val="20"/>
          <w:szCs w:val="20"/>
        </w:rPr>
        <w:t>Our most recent</w:t>
      </w:r>
      <w:r w:rsidR="008A78BE" w:rsidRPr="005E377C">
        <w:rPr>
          <w:rFonts w:ascii="Bookman Old Style" w:hAnsi="Bookman Old Style" w:cs="Bookman Old Style"/>
          <w:color w:val="000000"/>
          <w:sz w:val="20"/>
          <w:szCs w:val="20"/>
        </w:rPr>
        <w:t xml:space="preserve"> federal onsite </w:t>
      </w:r>
      <w:r w:rsidR="00663629">
        <w:rPr>
          <w:rFonts w:ascii="Bookman Old Style" w:hAnsi="Bookman Old Style" w:cs="Bookman Old Style"/>
          <w:color w:val="000000"/>
          <w:sz w:val="20"/>
          <w:szCs w:val="20"/>
        </w:rPr>
        <w:t xml:space="preserve">monitoring </w:t>
      </w:r>
      <w:r w:rsidR="008A78BE" w:rsidRPr="005E377C">
        <w:rPr>
          <w:rFonts w:ascii="Bookman Old Style" w:hAnsi="Bookman Old Style" w:cs="Bookman Old Style"/>
          <w:color w:val="000000"/>
          <w:sz w:val="20"/>
          <w:szCs w:val="20"/>
        </w:rPr>
        <w:t>review</w:t>
      </w:r>
      <w:r>
        <w:rPr>
          <w:rFonts w:ascii="Bookman Old Style" w:hAnsi="Bookman Old Style" w:cs="Bookman Old Style"/>
          <w:color w:val="000000"/>
          <w:sz w:val="20"/>
          <w:szCs w:val="20"/>
        </w:rPr>
        <w:t xml:space="preserve"> was conducted</w:t>
      </w:r>
      <w:r w:rsidR="008A78BE" w:rsidRPr="005E377C">
        <w:rPr>
          <w:rFonts w:ascii="Bookman Old Style" w:hAnsi="Bookman Old Style" w:cs="Bookman Old Style"/>
          <w:color w:val="000000"/>
          <w:sz w:val="20"/>
          <w:szCs w:val="20"/>
        </w:rPr>
        <w:t xml:space="preserve"> in </w:t>
      </w:r>
      <w:r w:rsidR="00E506FB">
        <w:rPr>
          <w:rFonts w:ascii="Bookman Old Style" w:hAnsi="Bookman Old Style" w:cs="Bookman Old Style"/>
          <w:color w:val="000000"/>
          <w:sz w:val="20"/>
          <w:szCs w:val="20"/>
        </w:rPr>
        <w:t>April</w:t>
      </w:r>
      <w:r w:rsidR="008A78BE">
        <w:rPr>
          <w:rFonts w:ascii="Bookman Old Style" w:hAnsi="Bookman Old Style" w:cs="Bookman Old Style"/>
          <w:color w:val="000000"/>
          <w:sz w:val="20"/>
          <w:szCs w:val="20"/>
        </w:rPr>
        <w:t xml:space="preserve"> of </w:t>
      </w:r>
      <w:r w:rsidR="008A78BE" w:rsidRPr="005E377C">
        <w:rPr>
          <w:rFonts w:ascii="Bookman Old Style" w:hAnsi="Bookman Old Style" w:cs="Bookman Old Style"/>
          <w:color w:val="000000"/>
          <w:sz w:val="20"/>
          <w:szCs w:val="20"/>
        </w:rPr>
        <w:t>2</w:t>
      </w:r>
      <w:r w:rsidR="007A3201">
        <w:rPr>
          <w:rFonts w:ascii="Bookman Old Style" w:hAnsi="Bookman Old Style" w:cs="Bookman Old Style"/>
          <w:color w:val="000000"/>
          <w:sz w:val="20"/>
          <w:szCs w:val="20"/>
        </w:rPr>
        <w:t>020</w:t>
      </w:r>
      <w:r w:rsidR="008A78BE" w:rsidRPr="005E377C">
        <w:rPr>
          <w:rFonts w:ascii="Bookman Old Style" w:hAnsi="Bookman Old Style" w:cs="Bookman Old Style"/>
          <w:color w:val="000000"/>
          <w:sz w:val="20"/>
          <w:szCs w:val="20"/>
        </w:rPr>
        <w:t xml:space="preserve"> under the </w:t>
      </w:r>
      <w:r>
        <w:rPr>
          <w:rFonts w:ascii="Bookman Old Style" w:hAnsi="Bookman Old Style" w:cs="Bookman Old Style"/>
          <w:color w:val="000000"/>
          <w:sz w:val="20"/>
          <w:szCs w:val="20"/>
        </w:rPr>
        <w:t xml:space="preserve">auspice of the </w:t>
      </w:r>
      <w:r w:rsidR="008A78BE" w:rsidRPr="005E377C">
        <w:rPr>
          <w:rFonts w:ascii="Bookman Old Style" w:hAnsi="Bookman Old Style" w:cs="Bookman Old Style"/>
          <w:color w:val="000000"/>
          <w:sz w:val="20"/>
          <w:szCs w:val="20"/>
        </w:rPr>
        <w:t>Dep</w:t>
      </w:r>
      <w:r>
        <w:rPr>
          <w:rFonts w:ascii="Bookman Old Style" w:hAnsi="Bookman Old Style" w:cs="Bookman Old Style"/>
          <w:color w:val="000000"/>
          <w:sz w:val="20"/>
          <w:szCs w:val="20"/>
        </w:rPr>
        <w:t>ar</w:t>
      </w:r>
      <w:r w:rsidR="008A78BE" w:rsidRPr="005E377C">
        <w:rPr>
          <w:rFonts w:ascii="Bookman Old Style" w:hAnsi="Bookman Old Style" w:cs="Bookman Old Style"/>
          <w:color w:val="000000"/>
          <w:sz w:val="20"/>
          <w:szCs w:val="20"/>
        </w:rPr>
        <w:t>t</w:t>
      </w:r>
      <w:r>
        <w:rPr>
          <w:rFonts w:ascii="Bookman Old Style" w:hAnsi="Bookman Old Style" w:cs="Bookman Old Style"/>
          <w:color w:val="000000"/>
          <w:sz w:val="20"/>
          <w:szCs w:val="20"/>
        </w:rPr>
        <w:t>ment</w:t>
      </w:r>
      <w:r w:rsidR="008A78BE" w:rsidRPr="005E377C">
        <w:rPr>
          <w:rFonts w:ascii="Bookman Old Style" w:hAnsi="Bookman Old Style" w:cs="Bookman Old Style"/>
          <w:color w:val="000000"/>
          <w:sz w:val="20"/>
          <w:szCs w:val="20"/>
        </w:rPr>
        <w:t xml:space="preserve"> of Health &amp; Human</w:t>
      </w:r>
      <w:r>
        <w:rPr>
          <w:rFonts w:ascii="Bookman Old Style" w:hAnsi="Bookman Old Style" w:cs="Bookman Old Style"/>
          <w:color w:val="000000"/>
          <w:sz w:val="20"/>
          <w:szCs w:val="20"/>
        </w:rPr>
        <w:t xml:space="preserve"> Services, Office of Head Start. Our Head Start program </w:t>
      </w:r>
      <w:r w:rsidR="008F1B9B" w:rsidRPr="00073395">
        <w:rPr>
          <w:rFonts w:ascii="Bookman Old Style" w:hAnsi="Bookman Old Style"/>
          <w:sz w:val="20"/>
          <w:szCs w:val="20"/>
        </w:rPr>
        <w:t>meets both Federal</w:t>
      </w:r>
      <w:r>
        <w:rPr>
          <w:rFonts w:ascii="Bookman Old Style" w:hAnsi="Bookman Old Style"/>
          <w:sz w:val="20"/>
          <w:szCs w:val="20"/>
        </w:rPr>
        <w:t xml:space="preserve"> DHHS</w:t>
      </w:r>
      <w:r w:rsidR="008F1B9B" w:rsidRPr="00073395">
        <w:rPr>
          <w:rFonts w:ascii="Bookman Old Style" w:hAnsi="Bookman Old Style"/>
          <w:sz w:val="20"/>
          <w:szCs w:val="20"/>
        </w:rPr>
        <w:t xml:space="preserve"> Standards and State </w:t>
      </w:r>
      <w:r>
        <w:rPr>
          <w:rFonts w:ascii="Bookman Old Style" w:hAnsi="Bookman Old Style"/>
          <w:sz w:val="20"/>
          <w:szCs w:val="20"/>
        </w:rPr>
        <w:t>of WI Child</w:t>
      </w:r>
      <w:r w:rsidR="008F1B9B" w:rsidRPr="00073395">
        <w:rPr>
          <w:rFonts w:ascii="Bookman Old Style" w:hAnsi="Bookman Old Style"/>
          <w:sz w:val="20"/>
          <w:szCs w:val="20"/>
        </w:rPr>
        <w:t xml:space="preserve"> Care Licensing Regulations and thus has a high level of accountability and in</w:t>
      </w:r>
      <w:r w:rsidR="00663629">
        <w:rPr>
          <w:rFonts w:ascii="Bookman Old Style" w:hAnsi="Bookman Old Style"/>
          <w:sz w:val="20"/>
          <w:szCs w:val="20"/>
        </w:rPr>
        <w:t xml:space="preserve">tegrity. The program has </w:t>
      </w:r>
      <w:r w:rsidR="00AE714B">
        <w:rPr>
          <w:rFonts w:ascii="Bookman Old Style" w:hAnsi="Bookman Old Style"/>
          <w:sz w:val="20"/>
          <w:szCs w:val="20"/>
        </w:rPr>
        <w:t>regularly scheduled</w:t>
      </w:r>
      <w:r w:rsidR="00663629">
        <w:rPr>
          <w:rFonts w:ascii="Bookman Old Style" w:hAnsi="Bookman Old Style"/>
          <w:sz w:val="20"/>
          <w:szCs w:val="20"/>
        </w:rPr>
        <w:t xml:space="preserve"> </w:t>
      </w:r>
      <w:r w:rsidR="008F1B9B" w:rsidRPr="00073395">
        <w:rPr>
          <w:rFonts w:ascii="Bookman Old Style" w:hAnsi="Bookman Old Style"/>
          <w:sz w:val="20"/>
          <w:szCs w:val="20"/>
        </w:rPr>
        <w:t>federal</w:t>
      </w:r>
      <w:r w:rsidR="00663629">
        <w:rPr>
          <w:rFonts w:ascii="Bookman Old Style" w:hAnsi="Bookman Old Style"/>
          <w:sz w:val="20"/>
          <w:szCs w:val="20"/>
        </w:rPr>
        <w:t xml:space="preserve"> monitoring</w:t>
      </w:r>
      <w:r w:rsidR="00AE714B">
        <w:rPr>
          <w:rFonts w:ascii="Bookman Old Style" w:hAnsi="Bookman Old Style"/>
          <w:sz w:val="20"/>
          <w:szCs w:val="20"/>
        </w:rPr>
        <w:t xml:space="preserve"> reviews</w:t>
      </w:r>
      <w:r w:rsidR="008F1B9B" w:rsidRPr="00073395">
        <w:rPr>
          <w:rFonts w:ascii="Bookman Old Style" w:hAnsi="Bookman Old Style"/>
          <w:sz w:val="20"/>
          <w:szCs w:val="20"/>
        </w:rPr>
        <w:t>, a state licensing review every year and self</w:t>
      </w:r>
      <w:r>
        <w:rPr>
          <w:rFonts w:ascii="Bookman Old Style" w:hAnsi="Bookman Old Style"/>
          <w:sz w:val="20"/>
          <w:szCs w:val="20"/>
        </w:rPr>
        <w:t>-</w:t>
      </w:r>
      <w:r w:rsidR="008F1B9B" w:rsidRPr="00073395">
        <w:rPr>
          <w:rFonts w:ascii="Bookman Old Style" w:hAnsi="Bookman Old Style"/>
          <w:sz w:val="20"/>
          <w:szCs w:val="20"/>
        </w:rPr>
        <w:t>assesses every year. The program is dedicated to</w:t>
      </w:r>
      <w:r w:rsidR="008F1B9B" w:rsidRPr="00073395">
        <w:rPr>
          <w:rFonts w:ascii="Bookman Old Style" w:hAnsi="Bookman Old Style"/>
          <w:sz w:val="22"/>
        </w:rPr>
        <w:t xml:space="preserve"> </w:t>
      </w:r>
      <w:r w:rsidR="008F1B9B" w:rsidRPr="00073395">
        <w:rPr>
          <w:rFonts w:ascii="Bookman Old Style" w:hAnsi="Bookman Old Style"/>
          <w:sz w:val="20"/>
          <w:szCs w:val="20"/>
        </w:rPr>
        <w:t>continue to</w:t>
      </w:r>
      <w:r w:rsidR="008F1B9B" w:rsidRPr="00073395">
        <w:rPr>
          <w:rFonts w:ascii="Bookman Old Style" w:hAnsi="Bookman Old Style"/>
          <w:sz w:val="22"/>
        </w:rPr>
        <w:t xml:space="preserve"> </w:t>
      </w:r>
      <w:r w:rsidR="008F1B9B" w:rsidRPr="00073395">
        <w:rPr>
          <w:rFonts w:ascii="Bookman Old Style" w:hAnsi="Bookman Old Style"/>
          <w:sz w:val="20"/>
          <w:szCs w:val="20"/>
        </w:rPr>
        <w:t xml:space="preserve">evaluate and improve programming and delivery of services to ensure a dynamic </w:t>
      </w:r>
      <w:r w:rsidR="00287DC5" w:rsidRPr="00073395">
        <w:rPr>
          <w:rFonts w:ascii="Bookman Old Style" w:hAnsi="Bookman Old Style"/>
          <w:sz w:val="20"/>
          <w:szCs w:val="20"/>
        </w:rPr>
        <w:t xml:space="preserve">and high quality </w:t>
      </w:r>
      <w:r w:rsidR="008F1B9B" w:rsidRPr="00073395">
        <w:rPr>
          <w:rFonts w:ascii="Bookman Old Style" w:hAnsi="Bookman Old Style"/>
          <w:sz w:val="20"/>
          <w:szCs w:val="20"/>
        </w:rPr>
        <w:t>approach to meeting the needs of the most at-risk of Marathon County’s preschool children.</w:t>
      </w:r>
    </w:p>
    <w:p w14:paraId="09A52D8B" w14:textId="3D906322" w:rsidR="00B47514" w:rsidRDefault="009B25F8" w:rsidP="00B47514">
      <w:pPr>
        <w:pStyle w:val="Pa0"/>
        <w:jc w:val="center"/>
        <w:rPr>
          <w:rStyle w:val="A6"/>
          <w:sz w:val="32"/>
          <w:szCs w:val="32"/>
        </w:rPr>
      </w:pPr>
      <w:r w:rsidRPr="003C7EE6">
        <w:rPr>
          <w:rStyle w:val="A6"/>
          <w:sz w:val="32"/>
          <w:szCs w:val="32"/>
        </w:rPr>
        <w:lastRenderedPageBreak/>
        <w:t>Head Start</w:t>
      </w:r>
      <w:r w:rsidR="007A44CE" w:rsidRPr="003C7EE6">
        <w:rPr>
          <w:rStyle w:val="A6"/>
          <w:sz w:val="32"/>
          <w:szCs w:val="32"/>
        </w:rPr>
        <w:t xml:space="preserve"> </w:t>
      </w:r>
      <w:r w:rsidR="00B5112D">
        <w:rPr>
          <w:rStyle w:val="A6"/>
          <w:sz w:val="32"/>
          <w:szCs w:val="32"/>
        </w:rPr>
        <w:t>20</w:t>
      </w:r>
      <w:r w:rsidR="00EB32EC">
        <w:rPr>
          <w:rStyle w:val="A6"/>
          <w:sz w:val="32"/>
          <w:szCs w:val="32"/>
        </w:rPr>
        <w:t>20</w:t>
      </w:r>
      <w:r w:rsidR="003C7EE6" w:rsidRPr="003C7EE6">
        <w:rPr>
          <w:rStyle w:val="A6"/>
          <w:sz w:val="32"/>
          <w:szCs w:val="32"/>
        </w:rPr>
        <w:t>-</w:t>
      </w:r>
      <w:r w:rsidR="007A3201">
        <w:rPr>
          <w:rStyle w:val="A6"/>
          <w:sz w:val="32"/>
          <w:szCs w:val="32"/>
        </w:rPr>
        <w:t>2</w:t>
      </w:r>
      <w:r w:rsidR="00EB32EC">
        <w:rPr>
          <w:rStyle w:val="A6"/>
          <w:sz w:val="32"/>
          <w:szCs w:val="32"/>
        </w:rPr>
        <w:t>1</w:t>
      </w:r>
    </w:p>
    <w:p w14:paraId="20D0E47F" w14:textId="13FA13BA" w:rsidR="009B25F8" w:rsidRPr="003C7EE6" w:rsidRDefault="007A44CE" w:rsidP="00B47514">
      <w:pPr>
        <w:pStyle w:val="Pa0"/>
        <w:jc w:val="center"/>
        <w:rPr>
          <w:rFonts w:cs="Bookman Old Style"/>
          <w:color w:val="000000"/>
          <w:sz w:val="32"/>
          <w:szCs w:val="32"/>
        </w:rPr>
      </w:pPr>
      <w:r w:rsidRPr="003C7EE6">
        <w:rPr>
          <w:rStyle w:val="A6"/>
          <w:sz w:val="32"/>
          <w:szCs w:val="32"/>
        </w:rPr>
        <w:t>Program Enrollment by the Numbers</w:t>
      </w:r>
      <w:r w:rsidR="009B25F8" w:rsidRPr="003C7EE6">
        <w:rPr>
          <w:rStyle w:val="A6"/>
          <w:sz w:val="32"/>
          <w:szCs w:val="32"/>
        </w:rPr>
        <w:t>:</w:t>
      </w:r>
    </w:p>
    <w:p w14:paraId="08DA9C0E" w14:textId="77777777" w:rsidR="00DF1B77" w:rsidRDefault="00DF1B77" w:rsidP="009B25F8">
      <w:pPr>
        <w:pStyle w:val="Pa1"/>
        <w:rPr>
          <w:rStyle w:val="A4"/>
          <w:b/>
          <w:bCs/>
        </w:rPr>
        <w:sectPr w:rsidR="00DF1B77" w:rsidSect="00435DBA">
          <w:pgSz w:w="12240" w:h="15840" w:code="1"/>
          <w:pgMar w:top="720" w:right="720" w:bottom="734" w:left="720" w:header="0" w:footer="0" w:gutter="0"/>
          <w:cols w:space="720"/>
          <w:docGrid w:linePitch="360"/>
        </w:sectPr>
      </w:pPr>
    </w:p>
    <w:p w14:paraId="45A1763D" w14:textId="182D9001" w:rsidR="007A13DF" w:rsidRDefault="00931E89" w:rsidP="009B25F8">
      <w:pPr>
        <w:pStyle w:val="Pa1"/>
        <w:rPr>
          <w:rStyle w:val="A4"/>
          <w:b/>
          <w:bCs/>
        </w:rPr>
      </w:pPr>
      <w:r>
        <w:rPr>
          <w:noProof/>
        </w:rPr>
        <w:drawing>
          <wp:anchor distT="0" distB="0" distL="114300" distR="114300" simplePos="0" relativeHeight="251655680" behindDoc="1" locked="0" layoutInCell="1" allowOverlap="1" wp14:anchorId="4DB1C8D9" wp14:editId="07039683">
            <wp:simplePos x="0" y="0"/>
            <wp:positionH relativeFrom="column">
              <wp:posOffset>-247650</wp:posOffset>
            </wp:positionH>
            <wp:positionV relativeFrom="paragraph">
              <wp:posOffset>85090</wp:posOffset>
            </wp:positionV>
            <wp:extent cx="2650490" cy="2533650"/>
            <wp:effectExtent l="0" t="0" r="0" b="0"/>
            <wp:wrapNone/>
            <wp:docPr id="17" name="Object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008A2ACD">
        <w:rPr>
          <w:rFonts w:cs="Bookman Old Style"/>
          <w:b/>
          <w:bCs/>
          <w:noProof/>
          <w:color w:val="000000"/>
          <w:sz w:val="22"/>
          <w:szCs w:val="22"/>
        </w:rPr>
        <w:drawing>
          <wp:anchor distT="0" distB="0" distL="114300" distR="114300" simplePos="0" relativeHeight="251668992" behindDoc="0" locked="0" layoutInCell="1" allowOverlap="1" wp14:anchorId="4FC06E8F" wp14:editId="7C47C6FB">
            <wp:simplePos x="0" y="0"/>
            <wp:positionH relativeFrom="column">
              <wp:posOffset>4233334</wp:posOffset>
            </wp:positionH>
            <wp:positionV relativeFrom="paragraph">
              <wp:posOffset>35772</wp:posOffset>
            </wp:positionV>
            <wp:extent cx="3082925" cy="2561590"/>
            <wp:effectExtent l="0" t="0" r="0" b="0"/>
            <wp:wrapNone/>
            <wp:docPr id="18" name="Object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5E41E1FE" w14:textId="3E55743E" w:rsidR="009B25F8" w:rsidRDefault="00B5112D" w:rsidP="009B25F8">
      <w:pPr>
        <w:pStyle w:val="Pa1"/>
        <w:rPr>
          <w:rStyle w:val="A4"/>
          <w:b/>
          <w:bCs/>
        </w:rPr>
      </w:pPr>
      <w:r>
        <w:rPr>
          <w:rStyle w:val="A4"/>
          <w:b/>
          <w:bCs/>
        </w:rPr>
        <w:t xml:space="preserve">Total Enrollment: </w:t>
      </w:r>
      <w:r w:rsidR="002226A3">
        <w:rPr>
          <w:rStyle w:val="A4"/>
          <w:b/>
          <w:bCs/>
        </w:rPr>
        <w:t>1</w:t>
      </w:r>
      <w:r w:rsidR="00931E89">
        <w:rPr>
          <w:rStyle w:val="A4"/>
          <w:b/>
          <w:bCs/>
        </w:rPr>
        <w:t>10</w:t>
      </w:r>
      <w:r w:rsidR="00DF1B77">
        <w:rPr>
          <w:rFonts w:cs="Bookman Old Style"/>
          <w:color w:val="000000"/>
          <w:sz w:val="22"/>
          <w:szCs w:val="22"/>
        </w:rPr>
        <w:tab/>
      </w:r>
      <w:r w:rsidR="00DF1B77">
        <w:rPr>
          <w:rFonts w:cs="Bookman Old Style"/>
          <w:color w:val="000000"/>
          <w:sz w:val="22"/>
          <w:szCs w:val="22"/>
        </w:rPr>
        <w:tab/>
      </w:r>
      <w:r w:rsidR="00DF1B77" w:rsidRPr="00DF1B77">
        <w:rPr>
          <w:rFonts w:cs="Bookman Old Style"/>
          <w:b/>
          <w:color w:val="000000"/>
          <w:sz w:val="22"/>
          <w:szCs w:val="22"/>
        </w:rPr>
        <w:t>T</w:t>
      </w:r>
      <w:r>
        <w:rPr>
          <w:rStyle w:val="A4"/>
          <w:b/>
          <w:bCs/>
        </w:rPr>
        <w:t>otal Funded: 17</w:t>
      </w:r>
      <w:r w:rsidR="00931E89">
        <w:rPr>
          <w:rStyle w:val="A4"/>
          <w:b/>
          <w:bCs/>
        </w:rPr>
        <w:t>9</w:t>
      </w:r>
      <w:r w:rsidR="00DF1B77">
        <w:rPr>
          <w:rStyle w:val="A4"/>
          <w:b/>
          <w:bCs/>
        </w:rPr>
        <w:tab/>
      </w:r>
      <w:r w:rsidR="00DF1B77">
        <w:rPr>
          <w:rStyle w:val="A4"/>
          <w:b/>
          <w:bCs/>
        </w:rPr>
        <w:tab/>
      </w:r>
      <w:r w:rsidR="007A44CE">
        <w:rPr>
          <w:rStyle w:val="A4"/>
          <w:b/>
          <w:bCs/>
        </w:rPr>
        <w:t xml:space="preserve">Average Monthly Enrollment: </w:t>
      </w:r>
      <w:r w:rsidR="00975528">
        <w:rPr>
          <w:rStyle w:val="A4"/>
          <w:b/>
          <w:bCs/>
        </w:rPr>
        <w:t>48.2</w:t>
      </w:r>
      <w:r w:rsidR="007A44CE">
        <w:rPr>
          <w:rStyle w:val="A4"/>
          <w:b/>
          <w:bCs/>
        </w:rPr>
        <w:t>%</w:t>
      </w:r>
    </w:p>
    <w:p w14:paraId="2087B354" w14:textId="39A5B508" w:rsidR="007A13DF" w:rsidRDefault="008F5B88" w:rsidP="007A13DF">
      <w:pPr>
        <w:rPr>
          <w:rFonts w:ascii="Bookman Old Style" w:hAnsi="Bookman Old Style" w:cs="Bookman Old Style"/>
          <w:b/>
          <w:bCs/>
          <w:color w:val="000000"/>
          <w:sz w:val="22"/>
          <w:szCs w:val="22"/>
        </w:rPr>
      </w:pPr>
      <w:r>
        <w:rPr>
          <w:rFonts w:cs="Bookman Old Style"/>
          <w:b/>
          <w:bCs/>
          <w:noProof/>
          <w:color w:val="000000"/>
          <w:sz w:val="22"/>
          <w:szCs w:val="22"/>
        </w:rPr>
        <w:drawing>
          <wp:anchor distT="0" distB="0" distL="114300" distR="114300" simplePos="0" relativeHeight="251658752" behindDoc="1" locked="0" layoutInCell="1" allowOverlap="1" wp14:anchorId="3182F2C2" wp14:editId="781CB1B8">
            <wp:simplePos x="0" y="0"/>
            <wp:positionH relativeFrom="column">
              <wp:posOffset>2383155</wp:posOffset>
            </wp:positionH>
            <wp:positionV relativeFrom="paragraph">
              <wp:posOffset>13970</wp:posOffset>
            </wp:positionV>
            <wp:extent cx="3165475" cy="3285490"/>
            <wp:effectExtent l="0" t="0" r="0" b="0"/>
            <wp:wrapNone/>
            <wp:docPr id="19" name="Object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r>
      <w:r w:rsidR="007B7DD6">
        <w:rPr>
          <w:rFonts w:ascii="Bookman Old Style" w:hAnsi="Bookman Old Style" w:cs="Bookman Old Style"/>
          <w:b/>
          <w:bCs/>
          <w:color w:val="000000"/>
          <w:sz w:val="22"/>
          <w:szCs w:val="22"/>
        </w:rPr>
        <w:tab/>
        <w:t xml:space="preserve">Average Daily Attendance: </w:t>
      </w:r>
      <w:r w:rsidR="00975528">
        <w:rPr>
          <w:rFonts w:ascii="Bookman Old Style" w:hAnsi="Bookman Old Style" w:cs="Bookman Old Style"/>
          <w:b/>
          <w:bCs/>
          <w:color w:val="000000"/>
          <w:sz w:val="22"/>
          <w:szCs w:val="22"/>
        </w:rPr>
        <w:t>86.3</w:t>
      </w:r>
    </w:p>
    <w:p w14:paraId="10F76021" w14:textId="703A1287" w:rsidR="007A13DF" w:rsidRPr="008A78BE" w:rsidRDefault="007A13DF" w:rsidP="007A13DF">
      <w:pPr>
        <w:rPr>
          <w:rFonts w:ascii="Bookman Old Style" w:hAnsi="Bookman Old Style" w:cs="Bookman Old Style"/>
          <w:b/>
          <w:bCs/>
          <w:color w:val="000000"/>
          <w:sz w:val="28"/>
          <w:szCs w:val="28"/>
        </w:rPr>
      </w:pPr>
      <w:r w:rsidRPr="008A78BE">
        <w:rPr>
          <w:rFonts w:ascii="Bookman Old Style" w:hAnsi="Bookman Old Style" w:cs="Bookman Old Style"/>
          <w:b/>
          <w:bCs/>
          <w:color w:val="000000"/>
          <w:sz w:val="28"/>
          <w:szCs w:val="28"/>
        </w:rPr>
        <w:t>Of the Children Enrolled:</w:t>
      </w:r>
    </w:p>
    <w:p w14:paraId="7D2F97D1" w14:textId="77777777" w:rsidR="00DF1B77" w:rsidRDefault="00DF1B77" w:rsidP="007A44CE"/>
    <w:p w14:paraId="25E03838" w14:textId="77777777" w:rsidR="00E01468" w:rsidRDefault="00E01468" w:rsidP="007A44CE">
      <w:pPr>
        <w:sectPr w:rsidR="00E01468" w:rsidSect="00DF1B77">
          <w:type w:val="continuous"/>
          <w:pgSz w:w="12240" w:h="15840" w:code="1"/>
          <w:pgMar w:top="720" w:right="720" w:bottom="734" w:left="720" w:header="0" w:footer="0" w:gutter="0"/>
          <w:cols w:space="720"/>
          <w:docGrid w:linePitch="360"/>
        </w:sectPr>
      </w:pPr>
    </w:p>
    <w:p w14:paraId="25D98999" w14:textId="500EB364" w:rsidR="00016816" w:rsidRPr="00046A03" w:rsidRDefault="00AF2296" w:rsidP="007A13DF">
      <w:pPr>
        <w:pStyle w:val="Pa1"/>
        <w:rPr>
          <w:rStyle w:val="A4"/>
          <w:b/>
          <w:bCs/>
        </w:rPr>
      </w:pPr>
      <w:r>
        <w:rPr>
          <w:rStyle w:val="A4"/>
          <w:b/>
          <w:bCs/>
        </w:rPr>
        <w:t xml:space="preserve">         </w:t>
      </w:r>
      <w:r w:rsidR="00046A03">
        <w:rPr>
          <w:rStyle w:val="A4"/>
          <w:b/>
          <w:bCs/>
        </w:rPr>
        <w:t xml:space="preserve">         </w:t>
      </w:r>
      <w:r w:rsidR="00874454">
        <w:rPr>
          <w:rStyle w:val="A4"/>
          <w:b/>
          <w:bCs/>
        </w:rPr>
        <w:t xml:space="preserve">       </w:t>
      </w:r>
      <w:r w:rsidR="007A13DF">
        <w:rPr>
          <w:rStyle w:val="A4"/>
          <w:b/>
          <w:bCs/>
        </w:rPr>
        <w:tab/>
      </w:r>
      <w:r w:rsidR="00016816" w:rsidRPr="007A13DF">
        <w:rPr>
          <w:rStyle w:val="A4"/>
          <w:b/>
          <w:bCs/>
          <w:sz w:val="24"/>
          <w:szCs w:val="24"/>
        </w:rPr>
        <w:t>Enrollment with Disability</w:t>
      </w:r>
      <w:r w:rsidR="007A13DF">
        <w:rPr>
          <w:rStyle w:val="A4"/>
          <w:b/>
          <w:bCs/>
          <w:sz w:val="24"/>
          <w:szCs w:val="24"/>
        </w:rPr>
        <w:t>:</w:t>
      </w:r>
    </w:p>
    <w:p w14:paraId="2580707A" w14:textId="23B6EBB6" w:rsidR="00016816" w:rsidRDefault="00E01468" w:rsidP="00745499">
      <w:pPr>
        <w:pStyle w:val="Pa1"/>
        <w:rPr>
          <w:rFonts w:cs="Bookman Old Style"/>
          <w:color w:val="000000"/>
          <w:sz w:val="22"/>
          <w:szCs w:val="22"/>
        </w:rPr>
      </w:pPr>
      <w:r>
        <w:rPr>
          <w:rStyle w:val="A4"/>
        </w:rPr>
        <w:t xml:space="preserve">                    </w:t>
      </w:r>
      <w:r w:rsidR="00070D8B">
        <w:rPr>
          <w:rStyle w:val="A4"/>
        </w:rPr>
        <w:tab/>
      </w:r>
      <w:r>
        <w:rPr>
          <w:rStyle w:val="A4"/>
        </w:rPr>
        <w:tab/>
      </w:r>
      <w:r w:rsidR="00A3456E">
        <w:rPr>
          <w:rStyle w:val="A4"/>
        </w:rPr>
        <w:t xml:space="preserve">• </w:t>
      </w:r>
      <w:r w:rsidR="00FB6CB3">
        <w:rPr>
          <w:rStyle w:val="A4"/>
        </w:rPr>
        <w:t>2</w:t>
      </w:r>
      <w:r w:rsidR="001D1DA8">
        <w:rPr>
          <w:rStyle w:val="A4"/>
        </w:rPr>
        <w:t>3</w:t>
      </w:r>
      <w:r w:rsidR="00016816">
        <w:rPr>
          <w:rStyle w:val="A4"/>
        </w:rPr>
        <w:t>% enrolled with IEP</w:t>
      </w:r>
    </w:p>
    <w:p w14:paraId="4B67AD25" w14:textId="53D08479" w:rsidR="00016816" w:rsidRDefault="00D60D1B" w:rsidP="00E01468">
      <w:pPr>
        <w:pStyle w:val="Pa1"/>
        <w:ind w:left="1440" w:firstLine="720"/>
        <w:rPr>
          <w:rFonts w:cs="Bookman Old Style"/>
          <w:color w:val="000000"/>
          <w:sz w:val="22"/>
          <w:szCs w:val="22"/>
        </w:rPr>
      </w:pPr>
      <w:r>
        <w:rPr>
          <w:rStyle w:val="A4"/>
        </w:rPr>
        <w:t xml:space="preserve">• </w:t>
      </w:r>
      <w:r w:rsidR="00FB6CB3">
        <w:rPr>
          <w:rStyle w:val="A4"/>
        </w:rPr>
        <w:t>4</w:t>
      </w:r>
      <w:r w:rsidR="001D1DA8">
        <w:rPr>
          <w:rStyle w:val="A4"/>
        </w:rPr>
        <w:t>0</w:t>
      </w:r>
      <w:r w:rsidR="00016816">
        <w:rPr>
          <w:rStyle w:val="A4"/>
        </w:rPr>
        <w:t>% IEP for Developmental Delay</w:t>
      </w:r>
    </w:p>
    <w:p w14:paraId="4529F096" w14:textId="755FED6E" w:rsidR="00931E89" w:rsidRDefault="00D60D1B" w:rsidP="00931E89">
      <w:pPr>
        <w:pStyle w:val="Pa1"/>
        <w:ind w:left="2160"/>
        <w:rPr>
          <w:rStyle w:val="A4"/>
        </w:rPr>
      </w:pPr>
      <w:r>
        <w:rPr>
          <w:rStyle w:val="A4"/>
        </w:rPr>
        <w:t xml:space="preserve">• </w:t>
      </w:r>
      <w:r w:rsidR="001D1DA8">
        <w:rPr>
          <w:rStyle w:val="A4"/>
        </w:rPr>
        <w:t>52</w:t>
      </w:r>
      <w:r w:rsidR="00016816">
        <w:rPr>
          <w:rStyle w:val="A4"/>
        </w:rPr>
        <w:t>% IEP for Speech/</w:t>
      </w:r>
      <w:r w:rsidR="00EE7E7E">
        <w:rPr>
          <w:rStyle w:val="A4"/>
        </w:rPr>
        <w:t xml:space="preserve">language                                                                                                                                                    </w:t>
      </w:r>
      <w:r w:rsidR="00EE7E7E">
        <w:t xml:space="preserve">                       </w:t>
      </w:r>
      <w:r w:rsidR="00EE7E7E" w:rsidRPr="00EE7E7E">
        <w:rPr>
          <w:rStyle w:val="A4"/>
          <w:sz w:val="24"/>
          <w:szCs w:val="24"/>
        </w:rPr>
        <w:t xml:space="preserve">• </w:t>
      </w:r>
      <w:r>
        <w:rPr>
          <w:rStyle w:val="A4"/>
        </w:rPr>
        <w:t xml:space="preserve">  </w:t>
      </w:r>
      <w:r w:rsidR="00252921">
        <w:rPr>
          <w:rStyle w:val="A4"/>
        </w:rPr>
        <w:t>8</w:t>
      </w:r>
      <w:r>
        <w:rPr>
          <w:rStyle w:val="A4"/>
        </w:rPr>
        <w:t>% IEP for Autism</w:t>
      </w:r>
      <w:r w:rsidR="001D1DA8">
        <w:rPr>
          <w:rStyle w:val="A4"/>
        </w:rPr>
        <w:t>/Emotional Delay</w:t>
      </w:r>
    </w:p>
    <w:p w14:paraId="7E377E13" w14:textId="485377DB" w:rsidR="00EE7E7E" w:rsidRPr="00931E89" w:rsidRDefault="003C71E5" w:rsidP="00931E89">
      <w:pPr>
        <w:pStyle w:val="Pa1"/>
        <w:ind w:left="2160"/>
        <w:rPr>
          <w:rFonts w:cs="Bookman Old Style"/>
          <w:color w:val="000000"/>
          <w:sz w:val="22"/>
          <w:szCs w:val="22"/>
        </w:rPr>
      </w:pPr>
      <w:r>
        <w:tab/>
      </w:r>
    </w:p>
    <w:p w14:paraId="31EC9A3C" w14:textId="646E42AF" w:rsidR="002C05B5" w:rsidRDefault="00931E89" w:rsidP="00931E89">
      <w:pPr>
        <w:tabs>
          <w:tab w:val="left" w:pos="3180"/>
          <w:tab w:val="left" w:pos="4740"/>
        </w:tabs>
      </w:pPr>
      <w:r>
        <w:tab/>
      </w:r>
      <w:r>
        <w:tab/>
      </w:r>
    </w:p>
    <w:p w14:paraId="5CE5C909" w14:textId="017A962B" w:rsidR="00046A03" w:rsidRDefault="00046A03" w:rsidP="00FF56A8">
      <w:pPr>
        <w:tabs>
          <w:tab w:val="left" w:pos="353"/>
          <w:tab w:val="left" w:pos="1515"/>
          <w:tab w:val="left" w:pos="4467"/>
          <w:tab w:val="center" w:pos="5400"/>
        </w:tabs>
      </w:pPr>
      <w:r>
        <w:tab/>
      </w:r>
      <w:r w:rsidR="00070D8B">
        <w:tab/>
      </w:r>
      <w:r w:rsidR="0044615A">
        <w:tab/>
      </w:r>
      <w:r w:rsidR="00FF56A8">
        <w:tab/>
      </w:r>
    </w:p>
    <w:p w14:paraId="765E44EB" w14:textId="77777777" w:rsidR="00EE7E7E" w:rsidRDefault="006F31A9" w:rsidP="00500605">
      <w:pPr>
        <w:tabs>
          <w:tab w:val="left" w:pos="4728"/>
          <w:tab w:val="left" w:pos="4832"/>
        </w:tabs>
        <w:rPr>
          <w:rFonts w:ascii="Bookman Old Style" w:hAnsi="Bookman Old Style"/>
          <w:b/>
        </w:rPr>
      </w:pPr>
      <w:r>
        <w:rPr>
          <w:rFonts w:ascii="Bookman Old Style" w:hAnsi="Bookman Old Style"/>
          <w:b/>
        </w:rPr>
        <w:tab/>
      </w:r>
    </w:p>
    <w:p w14:paraId="1986E5BB" w14:textId="4A2E3B99" w:rsidR="002C05B5" w:rsidRPr="002C05B5" w:rsidRDefault="00D06856" w:rsidP="000D3F79">
      <w:pPr>
        <w:tabs>
          <w:tab w:val="left" w:pos="4768"/>
          <w:tab w:val="left" w:pos="4832"/>
          <w:tab w:val="left" w:pos="5792"/>
        </w:tabs>
        <w:rPr>
          <w:rFonts w:ascii="Bookman Old Style" w:hAnsi="Bookman Old Style"/>
          <w:b/>
        </w:rPr>
      </w:pPr>
      <w:r>
        <w:rPr>
          <w:rFonts w:cs="Bookman Old Style"/>
          <w:noProof/>
          <w:color w:val="000000"/>
          <w:sz w:val="22"/>
          <w:szCs w:val="22"/>
        </w:rPr>
        <mc:AlternateContent>
          <mc:Choice Requires="wps">
            <w:drawing>
              <wp:anchor distT="0" distB="0" distL="114300" distR="114300" simplePos="0" relativeHeight="251659776" behindDoc="0" locked="0" layoutInCell="1" allowOverlap="1" wp14:anchorId="4C1DBB60" wp14:editId="378452BF">
                <wp:simplePos x="0" y="0"/>
                <wp:positionH relativeFrom="column">
                  <wp:posOffset>3886200</wp:posOffset>
                </wp:positionH>
                <wp:positionV relativeFrom="paragraph">
                  <wp:posOffset>13335</wp:posOffset>
                </wp:positionV>
                <wp:extent cx="2780665" cy="2309495"/>
                <wp:effectExtent l="9525" t="13335" r="10160" b="10795"/>
                <wp:wrapNone/>
                <wp:docPr id="4"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2309495"/>
                        </a:xfrm>
                        <a:prstGeom prst="rect">
                          <a:avLst/>
                        </a:prstGeom>
                        <a:solidFill>
                          <a:srgbClr val="FFFFFF"/>
                        </a:solidFill>
                        <a:ln w="9525">
                          <a:solidFill>
                            <a:srgbClr val="000000"/>
                          </a:solidFill>
                          <a:miter lim="800000"/>
                          <a:headEnd/>
                          <a:tailEnd/>
                        </a:ln>
                      </wps:spPr>
                      <wps:txbx>
                        <w:txbxContent>
                          <w:p w14:paraId="07B250AD" w14:textId="77777777" w:rsidR="00FE61E4" w:rsidRDefault="00D06856" w:rsidP="002C05B5">
                            <w:r>
                              <w:rPr>
                                <w:noProof/>
                              </w:rPr>
                              <w:drawing>
                                <wp:inline distT="0" distB="0" distL="0" distR="0" wp14:anchorId="5F08BE0B" wp14:editId="03A5C32D">
                                  <wp:extent cx="2910137" cy="21621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19233" cy="2168933"/>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1DBB60" id="Text Box 35" o:spid="_x0000_s1027" type="#_x0000_t202" style="position:absolute;margin-left:306pt;margin-top:1.05pt;width:218.95pt;height:181.8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">
                <v:textbox style="mso-fit-shape-to-text:t">
                  <w:txbxContent>
                    <w:p w14:paraId="07B250AD" w14:textId="77777777" w:rsidR="00FE61E4" w:rsidRDefault="00D06856" w:rsidP="002C05B5">
                      <w:r>
                        <w:rPr>
                          <w:noProof/>
                        </w:rPr>
                        <w:drawing>
                          <wp:inline distT="0" distB="0" distL="0" distR="0" wp14:anchorId="5F08BE0B" wp14:editId="03A5C32D">
                            <wp:extent cx="2910137" cy="216217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919233" cy="2168933"/>
                                    </a:xfrm>
                                    <a:prstGeom prst="rect">
                                      <a:avLst/>
                                    </a:prstGeom>
                                    <a:noFill/>
                                    <a:ln>
                                      <a:noFill/>
                                    </a:ln>
                                  </pic:spPr>
                                </pic:pic>
                              </a:graphicData>
                            </a:graphic>
                          </wp:inline>
                        </w:drawing>
                      </w:r>
                    </w:p>
                  </w:txbxContent>
                </v:textbox>
              </v:shape>
            </w:pict>
          </mc:Fallback>
        </mc:AlternateContent>
      </w:r>
      <w:r w:rsidR="002C05B5" w:rsidRPr="002C05B5">
        <w:rPr>
          <w:rFonts w:ascii="Bookman Old Style" w:hAnsi="Bookman Old Style"/>
          <w:b/>
        </w:rPr>
        <w:t>Enrollment by Ethnicity:</w:t>
      </w:r>
    </w:p>
    <w:p w14:paraId="6728023C" w14:textId="092DD58D" w:rsidR="00CE6073" w:rsidRPr="006E1C9A" w:rsidRDefault="000D3F79" w:rsidP="006F5E34">
      <w:pPr>
        <w:pStyle w:val="Pa1"/>
        <w:tabs>
          <w:tab w:val="left" w:pos="4800"/>
          <w:tab w:val="left" w:pos="5247"/>
          <w:tab w:val="center" w:pos="5400"/>
        </w:tabs>
        <w:rPr>
          <w:rFonts w:cs="Bookman Old Style"/>
          <w:b/>
          <w:color w:val="000000"/>
          <w:sz w:val="22"/>
          <w:szCs w:val="22"/>
        </w:rPr>
      </w:pPr>
      <w:r>
        <w:rPr>
          <w:rStyle w:val="A4"/>
        </w:rPr>
        <w:t>• 8</w:t>
      </w:r>
      <w:r w:rsidR="00C84EFE">
        <w:rPr>
          <w:rStyle w:val="A4"/>
        </w:rPr>
        <w:t>5</w:t>
      </w:r>
      <w:r w:rsidR="00CE6073">
        <w:rPr>
          <w:rStyle w:val="A4"/>
        </w:rPr>
        <w:t xml:space="preserve">% </w:t>
      </w:r>
      <w:proofErr w:type="gramStart"/>
      <w:r w:rsidR="00CE6073">
        <w:rPr>
          <w:rStyle w:val="A4"/>
        </w:rPr>
        <w:t>Non-Hispanic</w:t>
      </w:r>
      <w:proofErr w:type="gramEnd"/>
      <w:r w:rsidR="00CE6073">
        <w:rPr>
          <w:rStyle w:val="A4"/>
        </w:rPr>
        <w:t xml:space="preserve"> origin</w:t>
      </w:r>
      <w:r w:rsidR="0019664A">
        <w:rPr>
          <w:rStyle w:val="A4"/>
        </w:rPr>
        <w:tab/>
      </w:r>
      <w:r w:rsidR="00945C81">
        <w:rPr>
          <w:rStyle w:val="A4"/>
        </w:rPr>
        <w:tab/>
      </w:r>
    </w:p>
    <w:p w14:paraId="04EAA6B2" w14:textId="1C0A40EA" w:rsidR="00CE6073" w:rsidRPr="007B3E4D" w:rsidRDefault="00F465BC" w:rsidP="006F31A9">
      <w:pPr>
        <w:tabs>
          <w:tab w:val="left" w:pos="4792"/>
          <w:tab w:val="center" w:pos="5400"/>
        </w:tabs>
        <w:rPr>
          <w:rStyle w:val="A4"/>
          <w:rFonts w:cs="Times New Roman"/>
          <w:color w:val="auto"/>
          <w:sz w:val="24"/>
          <w:szCs w:val="24"/>
        </w:rPr>
      </w:pPr>
      <w:r>
        <w:rPr>
          <w:rStyle w:val="A4"/>
        </w:rPr>
        <w:t xml:space="preserve">• </w:t>
      </w:r>
      <w:r w:rsidR="000D3F79">
        <w:rPr>
          <w:rStyle w:val="A4"/>
          <w:rFonts w:ascii="Bookman Old Style" w:hAnsi="Bookman Old Style"/>
        </w:rPr>
        <w:t>1</w:t>
      </w:r>
      <w:r w:rsidR="000D6F06">
        <w:rPr>
          <w:rStyle w:val="A4"/>
          <w:rFonts w:ascii="Bookman Old Style" w:hAnsi="Bookman Old Style"/>
        </w:rPr>
        <w:t>5</w:t>
      </w:r>
      <w:r w:rsidR="00CE6073" w:rsidRPr="00F465BC">
        <w:rPr>
          <w:rStyle w:val="A4"/>
          <w:rFonts w:ascii="Bookman Old Style" w:hAnsi="Bookman Old Style"/>
        </w:rPr>
        <w:t>% Hispanic origin</w:t>
      </w:r>
      <w:r w:rsidR="0019664A">
        <w:rPr>
          <w:rStyle w:val="A4"/>
          <w:rFonts w:ascii="Bookman Old Style" w:hAnsi="Bookman Old Style"/>
        </w:rPr>
        <w:tab/>
      </w:r>
      <w:r w:rsidR="006F31A9" w:rsidRPr="00945C81">
        <w:rPr>
          <w:rStyle w:val="A4"/>
          <w:rFonts w:ascii="Bookman Old Style" w:hAnsi="Bookman Old Style"/>
          <w:b/>
        </w:rPr>
        <w:tab/>
      </w:r>
    </w:p>
    <w:p w14:paraId="3909A78C" w14:textId="2B9B22BD" w:rsidR="009B25F8" w:rsidRPr="000030DE" w:rsidRDefault="009B25F8" w:rsidP="00FF56A8">
      <w:pPr>
        <w:pStyle w:val="Pa1"/>
        <w:tabs>
          <w:tab w:val="left" w:pos="4530"/>
          <w:tab w:val="center" w:pos="5400"/>
        </w:tabs>
        <w:rPr>
          <w:rFonts w:cs="Bookman Old Style"/>
          <w:color w:val="000000"/>
        </w:rPr>
      </w:pPr>
      <w:r w:rsidRPr="000030DE">
        <w:rPr>
          <w:rStyle w:val="A4"/>
          <w:b/>
          <w:bCs/>
          <w:sz w:val="24"/>
          <w:szCs w:val="24"/>
        </w:rPr>
        <w:t>Enrollment by Primary Language</w:t>
      </w:r>
      <w:r w:rsidR="00626F98">
        <w:rPr>
          <w:rStyle w:val="A4"/>
          <w:b/>
          <w:bCs/>
          <w:sz w:val="24"/>
          <w:szCs w:val="24"/>
        </w:rPr>
        <w:t>:</w:t>
      </w:r>
      <w:r w:rsidR="0019664A">
        <w:rPr>
          <w:rStyle w:val="A4"/>
          <w:b/>
          <w:bCs/>
          <w:sz w:val="24"/>
          <w:szCs w:val="24"/>
        </w:rPr>
        <w:tab/>
      </w:r>
      <w:r w:rsidR="00FF56A8">
        <w:rPr>
          <w:rStyle w:val="A4"/>
          <w:b/>
          <w:bCs/>
          <w:sz w:val="24"/>
          <w:szCs w:val="24"/>
        </w:rPr>
        <w:tab/>
      </w:r>
    </w:p>
    <w:p w14:paraId="426D7821" w14:textId="599A5E32" w:rsidR="009B25F8" w:rsidRDefault="000D3F79" w:rsidP="008F5B88">
      <w:pPr>
        <w:pStyle w:val="Pa1"/>
        <w:tabs>
          <w:tab w:val="left" w:pos="4710"/>
          <w:tab w:val="left" w:pos="4896"/>
        </w:tabs>
        <w:rPr>
          <w:rFonts w:cs="Bookman Old Style"/>
          <w:color w:val="000000"/>
          <w:sz w:val="22"/>
          <w:szCs w:val="22"/>
        </w:rPr>
      </w:pPr>
      <w:r>
        <w:rPr>
          <w:rStyle w:val="A4"/>
        </w:rPr>
        <w:t xml:space="preserve">• </w:t>
      </w:r>
      <w:r w:rsidR="0005295E">
        <w:rPr>
          <w:rStyle w:val="A4"/>
        </w:rPr>
        <w:t>9</w:t>
      </w:r>
      <w:r w:rsidR="00B86AB5">
        <w:rPr>
          <w:rStyle w:val="A4"/>
        </w:rPr>
        <w:t>0</w:t>
      </w:r>
      <w:r w:rsidR="009B25F8">
        <w:rPr>
          <w:rStyle w:val="A4"/>
        </w:rPr>
        <w:t>% English</w:t>
      </w:r>
      <w:r w:rsidR="00B86AB5">
        <w:rPr>
          <w:rStyle w:val="A4"/>
        </w:rPr>
        <w:t>; 12% have 2</w:t>
      </w:r>
      <w:r w:rsidR="00B86AB5" w:rsidRPr="00B86AB5">
        <w:rPr>
          <w:rStyle w:val="A4"/>
          <w:vertAlign w:val="superscript"/>
        </w:rPr>
        <w:t>nd</w:t>
      </w:r>
      <w:r w:rsidR="00B86AB5">
        <w:rPr>
          <w:rStyle w:val="A4"/>
        </w:rPr>
        <w:t xml:space="preserve"> Language</w:t>
      </w:r>
      <w:r w:rsidR="00C22639">
        <w:rPr>
          <w:rStyle w:val="A4"/>
        </w:rPr>
        <w:tab/>
      </w:r>
      <w:r w:rsidR="008F5B88">
        <w:rPr>
          <w:rStyle w:val="A4"/>
        </w:rPr>
        <w:tab/>
      </w:r>
    </w:p>
    <w:p w14:paraId="7CA674C2" w14:textId="5605D163" w:rsidR="009B25F8" w:rsidRDefault="000D3F79" w:rsidP="00FF56A8">
      <w:pPr>
        <w:pStyle w:val="Pa1"/>
        <w:tabs>
          <w:tab w:val="left" w:pos="4515"/>
          <w:tab w:val="center" w:pos="5400"/>
        </w:tabs>
        <w:rPr>
          <w:rFonts w:cs="Bookman Old Style"/>
          <w:color w:val="000000"/>
          <w:sz w:val="22"/>
          <w:szCs w:val="22"/>
        </w:rPr>
      </w:pPr>
      <w:r>
        <w:rPr>
          <w:rStyle w:val="A4"/>
        </w:rPr>
        <w:t xml:space="preserve">•   </w:t>
      </w:r>
      <w:r w:rsidR="00B86AB5">
        <w:rPr>
          <w:rStyle w:val="A4"/>
        </w:rPr>
        <w:t>6</w:t>
      </w:r>
      <w:r w:rsidR="009B25F8">
        <w:rPr>
          <w:rStyle w:val="A4"/>
        </w:rPr>
        <w:t xml:space="preserve">% </w:t>
      </w:r>
      <w:r w:rsidR="00BD1C34">
        <w:rPr>
          <w:rStyle w:val="A4"/>
        </w:rPr>
        <w:t>Hmong</w:t>
      </w:r>
      <w:r w:rsidR="006F5E34">
        <w:rPr>
          <w:rStyle w:val="A4"/>
        </w:rPr>
        <w:tab/>
      </w:r>
      <w:r w:rsidR="00FF56A8">
        <w:rPr>
          <w:rStyle w:val="A4"/>
        </w:rPr>
        <w:tab/>
      </w:r>
    </w:p>
    <w:p w14:paraId="18DA3076" w14:textId="2EE30077" w:rsidR="00626F98" w:rsidRDefault="009B25F8" w:rsidP="00612661">
      <w:pPr>
        <w:rPr>
          <w:rStyle w:val="A4"/>
          <w:rFonts w:ascii="Bookman Old Style" w:hAnsi="Bookman Old Style"/>
        </w:rPr>
      </w:pPr>
      <w:r w:rsidRPr="009B25F8">
        <w:rPr>
          <w:rStyle w:val="A4"/>
          <w:rFonts w:ascii="Bookman Old Style" w:hAnsi="Bookman Old Style"/>
        </w:rPr>
        <w:t xml:space="preserve">• </w:t>
      </w:r>
      <w:r w:rsidR="000D3F79">
        <w:rPr>
          <w:rStyle w:val="A4"/>
          <w:rFonts w:ascii="Bookman Old Style" w:hAnsi="Bookman Old Style"/>
        </w:rPr>
        <w:t xml:space="preserve">  </w:t>
      </w:r>
      <w:r w:rsidR="0005295E">
        <w:rPr>
          <w:rStyle w:val="A4"/>
          <w:rFonts w:ascii="Bookman Old Style" w:hAnsi="Bookman Old Style"/>
        </w:rPr>
        <w:t>4</w:t>
      </w:r>
      <w:r w:rsidRPr="009B25F8">
        <w:rPr>
          <w:rStyle w:val="A4"/>
          <w:rFonts w:ascii="Bookman Old Style" w:hAnsi="Bookman Old Style"/>
        </w:rPr>
        <w:t xml:space="preserve">% </w:t>
      </w:r>
      <w:r w:rsidR="00BD1C34">
        <w:rPr>
          <w:rStyle w:val="A4"/>
          <w:rFonts w:ascii="Bookman Old Style" w:hAnsi="Bookman Old Style"/>
        </w:rPr>
        <w:t>Spanish</w:t>
      </w:r>
      <w:r w:rsidR="002C05B5">
        <w:rPr>
          <w:rStyle w:val="A4"/>
          <w:rFonts w:ascii="Bookman Old Style" w:hAnsi="Bookman Old Style"/>
        </w:rPr>
        <w:t xml:space="preserve">                                                                                     </w:t>
      </w:r>
    </w:p>
    <w:p w14:paraId="0581ED9F" w14:textId="42093456" w:rsidR="002F7AA2" w:rsidRDefault="00395933" w:rsidP="008F5B88">
      <w:pPr>
        <w:tabs>
          <w:tab w:val="left" w:pos="4785"/>
          <w:tab w:val="left" w:pos="4845"/>
          <w:tab w:val="left" w:pos="5370"/>
        </w:tabs>
        <w:rPr>
          <w:rStyle w:val="A4"/>
          <w:rFonts w:ascii="Bookman Old Style" w:hAnsi="Bookman Old Style"/>
          <w:b/>
          <w:sz w:val="24"/>
          <w:szCs w:val="24"/>
        </w:rPr>
      </w:pPr>
      <w:r>
        <w:rPr>
          <w:rStyle w:val="A4"/>
          <w:rFonts w:ascii="Bookman Old Style" w:hAnsi="Bookman Old Style"/>
          <w:b/>
          <w:sz w:val="24"/>
          <w:szCs w:val="24"/>
        </w:rPr>
        <w:tab/>
      </w:r>
      <w:r w:rsidR="008F5B88">
        <w:rPr>
          <w:rStyle w:val="A4"/>
          <w:rFonts w:ascii="Bookman Old Style" w:hAnsi="Bookman Old Style"/>
          <w:b/>
          <w:sz w:val="24"/>
          <w:szCs w:val="24"/>
        </w:rPr>
        <w:tab/>
      </w:r>
      <w:r w:rsidR="008F5B88">
        <w:rPr>
          <w:rStyle w:val="A4"/>
          <w:rFonts w:ascii="Bookman Old Style" w:hAnsi="Bookman Old Style"/>
          <w:b/>
          <w:sz w:val="24"/>
          <w:szCs w:val="24"/>
        </w:rPr>
        <w:tab/>
      </w:r>
    </w:p>
    <w:p w14:paraId="64859C90" w14:textId="7629AB91" w:rsidR="00626F98" w:rsidRDefault="00626F98" w:rsidP="008F5B88">
      <w:pPr>
        <w:tabs>
          <w:tab w:val="left" w:pos="4470"/>
          <w:tab w:val="left" w:pos="4740"/>
          <w:tab w:val="center" w:pos="5400"/>
        </w:tabs>
        <w:rPr>
          <w:rStyle w:val="A4"/>
          <w:rFonts w:ascii="Bookman Old Style" w:hAnsi="Bookman Old Style"/>
          <w:b/>
          <w:sz w:val="24"/>
          <w:szCs w:val="24"/>
        </w:rPr>
      </w:pPr>
      <w:r w:rsidRPr="00626F98">
        <w:rPr>
          <w:rStyle w:val="A4"/>
          <w:rFonts w:ascii="Bookman Old Style" w:hAnsi="Bookman Old Style"/>
          <w:b/>
          <w:sz w:val="24"/>
          <w:szCs w:val="24"/>
        </w:rPr>
        <w:t xml:space="preserve">Percentage of </w:t>
      </w:r>
      <w:r>
        <w:rPr>
          <w:rStyle w:val="A4"/>
          <w:rFonts w:ascii="Bookman Old Style" w:hAnsi="Bookman Old Style"/>
          <w:b/>
          <w:sz w:val="24"/>
          <w:szCs w:val="24"/>
        </w:rPr>
        <w:t xml:space="preserve">Potential </w:t>
      </w:r>
      <w:r w:rsidRPr="00626F98">
        <w:rPr>
          <w:rStyle w:val="A4"/>
          <w:rFonts w:ascii="Bookman Old Style" w:hAnsi="Bookman Old Style"/>
          <w:b/>
          <w:sz w:val="24"/>
          <w:szCs w:val="24"/>
        </w:rPr>
        <w:t xml:space="preserve">Eligible </w:t>
      </w:r>
      <w:r w:rsidR="00395933">
        <w:rPr>
          <w:rStyle w:val="A4"/>
          <w:rFonts w:ascii="Bookman Old Style" w:hAnsi="Bookman Old Style"/>
          <w:b/>
          <w:sz w:val="24"/>
          <w:szCs w:val="24"/>
        </w:rPr>
        <w:tab/>
      </w:r>
      <w:r w:rsidR="00395933">
        <w:rPr>
          <w:rStyle w:val="A4"/>
          <w:rFonts w:ascii="Bookman Old Style" w:hAnsi="Bookman Old Style"/>
          <w:b/>
          <w:sz w:val="24"/>
          <w:szCs w:val="24"/>
        </w:rPr>
        <w:tab/>
      </w:r>
      <w:r w:rsidR="008F5B88">
        <w:rPr>
          <w:rStyle w:val="A4"/>
          <w:rFonts w:ascii="Bookman Old Style" w:hAnsi="Bookman Old Style"/>
          <w:b/>
          <w:sz w:val="24"/>
          <w:szCs w:val="24"/>
        </w:rPr>
        <w:tab/>
      </w:r>
    </w:p>
    <w:p w14:paraId="74D43C2B" w14:textId="77777777" w:rsidR="00626F98" w:rsidRDefault="00626F98" w:rsidP="000D3F79">
      <w:pPr>
        <w:tabs>
          <w:tab w:val="center" w:pos="5400"/>
        </w:tabs>
        <w:rPr>
          <w:rStyle w:val="A4"/>
          <w:rFonts w:ascii="Bookman Old Style" w:hAnsi="Bookman Old Style"/>
          <w:b/>
          <w:sz w:val="24"/>
          <w:szCs w:val="24"/>
        </w:rPr>
      </w:pPr>
      <w:r w:rsidRPr="00626F98">
        <w:rPr>
          <w:rStyle w:val="A4"/>
          <w:rFonts w:ascii="Bookman Old Style" w:hAnsi="Bookman Old Style"/>
          <w:b/>
          <w:sz w:val="24"/>
          <w:szCs w:val="24"/>
        </w:rPr>
        <w:t>Children</w:t>
      </w:r>
      <w:r>
        <w:rPr>
          <w:rStyle w:val="A4"/>
          <w:rFonts w:ascii="Bookman Old Style" w:hAnsi="Bookman Old Style"/>
          <w:b/>
          <w:sz w:val="24"/>
          <w:szCs w:val="24"/>
        </w:rPr>
        <w:t xml:space="preserve"> in Community Served: </w:t>
      </w:r>
      <w:r w:rsidR="000D3F79">
        <w:rPr>
          <w:rStyle w:val="A4"/>
          <w:rFonts w:ascii="Bookman Old Style" w:hAnsi="Bookman Old Style"/>
          <w:b/>
          <w:sz w:val="24"/>
          <w:szCs w:val="24"/>
        </w:rPr>
        <w:tab/>
      </w:r>
    </w:p>
    <w:p w14:paraId="0D152121" w14:textId="699E0493" w:rsidR="007B3E4D" w:rsidRDefault="00CD65AD" w:rsidP="00A3456E">
      <w:pPr>
        <w:tabs>
          <w:tab w:val="left" w:pos="4740"/>
        </w:tabs>
        <w:rPr>
          <w:rStyle w:val="A4"/>
        </w:rPr>
      </w:pPr>
      <w:r>
        <w:rPr>
          <w:rStyle w:val="A4"/>
        </w:rPr>
        <w:t xml:space="preserve">• </w:t>
      </w:r>
      <w:r w:rsidR="007B3E4D">
        <w:rPr>
          <w:rStyle w:val="A4"/>
        </w:rPr>
        <w:t>Wausau School District</w:t>
      </w:r>
      <w:r w:rsidR="0095567D">
        <w:rPr>
          <w:rStyle w:val="A4"/>
        </w:rPr>
        <w:t xml:space="preserve"> </w:t>
      </w:r>
      <w:r w:rsidR="00856D19">
        <w:rPr>
          <w:rStyle w:val="A4"/>
        </w:rPr>
        <w:t>–</w:t>
      </w:r>
      <w:r w:rsidR="0095567D">
        <w:rPr>
          <w:rStyle w:val="A4"/>
        </w:rPr>
        <w:t xml:space="preserve"> </w:t>
      </w:r>
      <w:r w:rsidR="00856D19">
        <w:rPr>
          <w:rStyle w:val="A4"/>
        </w:rPr>
        <w:t>approx.</w:t>
      </w:r>
      <w:r w:rsidR="00FB646B">
        <w:rPr>
          <w:rStyle w:val="A4"/>
        </w:rPr>
        <w:t>82</w:t>
      </w:r>
      <w:r w:rsidR="00856D19" w:rsidRPr="00755693">
        <w:rPr>
          <w:rStyle w:val="A4"/>
        </w:rPr>
        <w:t>%</w:t>
      </w:r>
      <w:r w:rsidR="00856D19">
        <w:rPr>
          <w:rStyle w:val="A4"/>
        </w:rPr>
        <w:t xml:space="preserve"> served</w:t>
      </w:r>
    </w:p>
    <w:p w14:paraId="7EA4AADA" w14:textId="0113B474" w:rsidR="007B3E4D" w:rsidRDefault="007B3E4D" w:rsidP="007B3E4D">
      <w:pPr>
        <w:tabs>
          <w:tab w:val="left" w:pos="4740"/>
        </w:tabs>
        <w:rPr>
          <w:rStyle w:val="A4"/>
        </w:rPr>
      </w:pPr>
      <w:r>
        <w:rPr>
          <w:rStyle w:val="A4"/>
        </w:rPr>
        <w:t>• DCE School District</w:t>
      </w:r>
      <w:r w:rsidR="00856D19">
        <w:rPr>
          <w:rStyle w:val="A4"/>
        </w:rPr>
        <w:t xml:space="preserve"> – approx</w:t>
      </w:r>
      <w:r w:rsidR="00856D19" w:rsidRPr="00755693">
        <w:rPr>
          <w:rStyle w:val="A4"/>
        </w:rPr>
        <w:t xml:space="preserve">. </w:t>
      </w:r>
      <w:r w:rsidR="00FB646B">
        <w:rPr>
          <w:rStyle w:val="A4"/>
        </w:rPr>
        <w:t>52</w:t>
      </w:r>
      <w:r w:rsidR="00856D19" w:rsidRPr="00755693">
        <w:rPr>
          <w:rStyle w:val="A4"/>
        </w:rPr>
        <w:t>%</w:t>
      </w:r>
      <w:r w:rsidR="00856D19">
        <w:rPr>
          <w:rStyle w:val="A4"/>
        </w:rPr>
        <w:t xml:space="preserve"> served</w:t>
      </w:r>
    </w:p>
    <w:p w14:paraId="0E3B726C" w14:textId="533E9F66" w:rsidR="007B3E4D" w:rsidRDefault="007B3E4D" w:rsidP="00A3456E">
      <w:pPr>
        <w:tabs>
          <w:tab w:val="left" w:pos="4740"/>
        </w:tabs>
        <w:rPr>
          <w:rStyle w:val="A4"/>
        </w:rPr>
      </w:pPr>
      <w:r>
        <w:rPr>
          <w:rStyle w:val="A4"/>
        </w:rPr>
        <w:t>• Mosinee School District</w:t>
      </w:r>
      <w:r w:rsidR="00856D19">
        <w:rPr>
          <w:rStyle w:val="A4"/>
        </w:rPr>
        <w:t xml:space="preserve"> – approx. </w:t>
      </w:r>
      <w:r w:rsidR="00FB646B">
        <w:rPr>
          <w:rStyle w:val="A4"/>
        </w:rPr>
        <w:t>75</w:t>
      </w:r>
      <w:r w:rsidR="00856D19" w:rsidRPr="00755693">
        <w:rPr>
          <w:rStyle w:val="A4"/>
        </w:rPr>
        <w:t>%</w:t>
      </w:r>
      <w:r w:rsidR="00856D19">
        <w:rPr>
          <w:rStyle w:val="A4"/>
        </w:rPr>
        <w:t xml:space="preserve"> served</w:t>
      </w:r>
    </w:p>
    <w:p w14:paraId="19A14B37" w14:textId="77777777" w:rsidR="00A3456E" w:rsidRPr="007B3E4D" w:rsidRDefault="00A3456E" w:rsidP="00A3456E">
      <w:pPr>
        <w:tabs>
          <w:tab w:val="left" w:pos="4740"/>
        </w:tabs>
        <w:rPr>
          <w:rStyle w:val="A4"/>
        </w:rPr>
      </w:pPr>
      <w:r w:rsidRPr="00626F98">
        <w:rPr>
          <w:rStyle w:val="A4"/>
          <w:rFonts w:ascii="Bookman Old Style" w:hAnsi="Bookman Old Style"/>
          <w:b/>
          <w:sz w:val="24"/>
          <w:szCs w:val="24"/>
        </w:rPr>
        <w:tab/>
      </w:r>
    </w:p>
    <w:p w14:paraId="5BCF3660" w14:textId="77777777" w:rsidR="00993DEB" w:rsidRDefault="00993DEB" w:rsidP="00993DEB">
      <w:pPr>
        <w:pStyle w:val="Pa1"/>
        <w:rPr>
          <w:rStyle w:val="A4"/>
        </w:rPr>
        <w:sectPr w:rsidR="00993DEB" w:rsidSect="00E01468">
          <w:type w:val="continuous"/>
          <w:pgSz w:w="12240" w:h="15840" w:code="1"/>
          <w:pgMar w:top="720" w:right="720" w:bottom="734" w:left="720" w:header="0" w:footer="0" w:gutter="0"/>
          <w:cols w:space="720"/>
          <w:docGrid w:linePitch="360"/>
        </w:sectPr>
      </w:pPr>
    </w:p>
    <w:p w14:paraId="3765DFF6" w14:textId="77777777" w:rsidR="00D33854" w:rsidRPr="00D33854" w:rsidRDefault="00D33854" w:rsidP="00993DEB">
      <w:pPr>
        <w:pStyle w:val="Pa1"/>
        <w:rPr>
          <w:rStyle w:val="A4"/>
          <w:b/>
          <w:sz w:val="24"/>
          <w:szCs w:val="24"/>
        </w:rPr>
      </w:pPr>
      <w:r>
        <w:rPr>
          <w:rStyle w:val="A4"/>
          <w:b/>
          <w:sz w:val="24"/>
          <w:szCs w:val="24"/>
        </w:rPr>
        <w:t>Of the Children Enrolled:</w:t>
      </w:r>
    </w:p>
    <w:p w14:paraId="5A4DA719" w14:textId="5745E354" w:rsidR="00993DEB" w:rsidRDefault="00F46948" w:rsidP="00993DEB">
      <w:pPr>
        <w:pStyle w:val="Pa1"/>
        <w:rPr>
          <w:rStyle w:val="A4"/>
        </w:rPr>
      </w:pPr>
      <w:r>
        <w:rPr>
          <w:rStyle w:val="A4"/>
        </w:rPr>
        <w:t xml:space="preserve">• </w:t>
      </w:r>
      <w:r w:rsidR="00B86AB5">
        <w:rPr>
          <w:rStyle w:val="A4"/>
        </w:rPr>
        <w:t>100</w:t>
      </w:r>
      <w:r w:rsidR="00993DEB">
        <w:rPr>
          <w:rStyle w:val="A4"/>
        </w:rPr>
        <w:t>% had health insurance</w:t>
      </w:r>
      <w:r w:rsidR="00C50273">
        <w:rPr>
          <w:rStyle w:val="A4"/>
        </w:rPr>
        <w:t xml:space="preserve"> (at en</w:t>
      </w:r>
      <w:r w:rsidR="0005295E">
        <w:rPr>
          <w:rStyle w:val="A4"/>
        </w:rPr>
        <w:t>rollment</w:t>
      </w:r>
      <w:r w:rsidR="00C50273">
        <w:rPr>
          <w:rStyle w:val="A4"/>
        </w:rPr>
        <w:t>)</w:t>
      </w:r>
    </w:p>
    <w:p w14:paraId="701055E7" w14:textId="012B2B00" w:rsidR="00993DEB" w:rsidRDefault="00F35320" w:rsidP="00993DEB">
      <w:pPr>
        <w:pStyle w:val="Pa1"/>
        <w:rPr>
          <w:rFonts w:cs="Bookman Old Style"/>
          <w:color w:val="000000"/>
          <w:sz w:val="22"/>
          <w:szCs w:val="22"/>
        </w:rPr>
      </w:pPr>
      <w:r>
        <w:rPr>
          <w:rStyle w:val="A4"/>
        </w:rPr>
        <w:t>•</w:t>
      </w:r>
      <w:r w:rsidR="00F46948">
        <w:rPr>
          <w:rStyle w:val="A4"/>
        </w:rPr>
        <w:t xml:space="preserve"> </w:t>
      </w:r>
      <w:r w:rsidR="00B86AB5">
        <w:rPr>
          <w:rStyle w:val="A4"/>
        </w:rPr>
        <w:t>75</w:t>
      </w:r>
      <w:r w:rsidR="00993DEB">
        <w:rPr>
          <w:rStyle w:val="A4"/>
        </w:rPr>
        <w:t>% had a medical home</w:t>
      </w:r>
      <w:r w:rsidR="00C50273">
        <w:rPr>
          <w:rStyle w:val="A4"/>
        </w:rPr>
        <w:t xml:space="preserve"> (at </w:t>
      </w:r>
      <w:r w:rsidR="0005295E">
        <w:rPr>
          <w:rStyle w:val="A4"/>
        </w:rPr>
        <w:t>enrollment</w:t>
      </w:r>
      <w:r w:rsidR="00C50273">
        <w:rPr>
          <w:rStyle w:val="A4"/>
        </w:rPr>
        <w:t>)</w:t>
      </w:r>
    </w:p>
    <w:p w14:paraId="3DBC675E" w14:textId="20F6F470" w:rsidR="00993DEB" w:rsidRPr="004F2267" w:rsidRDefault="00F46948" w:rsidP="00993DEB">
      <w:pPr>
        <w:pStyle w:val="Pa1"/>
        <w:rPr>
          <w:rFonts w:cs="Bookman Old Style"/>
          <w:color w:val="000000"/>
          <w:sz w:val="22"/>
          <w:szCs w:val="22"/>
        </w:rPr>
      </w:pPr>
      <w:r>
        <w:rPr>
          <w:rStyle w:val="A4"/>
        </w:rPr>
        <w:t>• 9</w:t>
      </w:r>
      <w:r w:rsidR="00B86AB5">
        <w:rPr>
          <w:rStyle w:val="A4"/>
        </w:rPr>
        <w:t>5</w:t>
      </w:r>
      <w:r w:rsidR="00993DEB">
        <w:rPr>
          <w:rStyle w:val="A4"/>
        </w:rPr>
        <w:t xml:space="preserve">% were </w:t>
      </w:r>
      <w:proofErr w:type="gramStart"/>
      <w:r w:rsidR="00993DEB">
        <w:rPr>
          <w:rStyle w:val="A4"/>
        </w:rPr>
        <w:t>up-to-date</w:t>
      </w:r>
      <w:proofErr w:type="gramEnd"/>
      <w:r w:rsidR="00993DEB">
        <w:rPr>
          <w:rStyle w:val="A4"/>
        </w:rPr>
        <w:t xml:space="preserve"> with immunizations</w:t>
      </w:r>
    </w:p>
    <w:p w14:paraId="7FD66313" w14:textId="33A935FC" w:rsidR="00993DEB" w:rsidRDefault="00C50273" w:rsidP="00993DEB">
      <w:pPr>
        <w:pStyle w:val="Pa1"/>
        <w:rPr>
          <w:rFonts w:cs="Bookman Old Style"/>
          <w:color w:val="000000"/>
          <w:sz w:val="22"/>
          <w:szCs w:val="22"/>
        </w:rPr>
      </w:pPr>
      <w:r>
        <w:rPr>
          <w:rStyle w:val="A4"/>
        </w:rPr>
        <w:t xml:space="preserve">• </w:t>
      </w:r>
      <w:r w:rsidR="00B86AB5">
        <w:rPr>
          <w:rStyle w:val="A4"/>
        </w:rPr>
        <w:t>69</w:t>
      </w:r>
      <w:r w:rsidR="00993DEB">
        <w:rPr>
          <w:rStyle w:val="A4"/>
        </w:rPr>
        <w:t xml:space="preserve">% </w:t>
      </w:r>
      <w:r w:rsidR="00C66E33">
        <w:rPr>
          <w:rStyle w:val="A4"/>
        </w:rPr>
        <w:t xml:space="preserve">were </w:t>
      </w:r>
      <w:proofErr w:type="gramStart"/>
      <w:r w:rsidR="00C66E33">
        <w:rPr>
          <w:rStyle w:val="A4"/>
        </w:rPr>
        <w:t>up-to-date</w:t>
      </w:r>
      <w:proofErr w:type="gramEnd"/>
      <w:r w:rsidR="00C66E33">
        <w:rPr>
          <w:rStyle w:val="A4"/>
        </w:rPr>
        <w:t xml:space="preserve"> with health services</w:t>
      </w:r>
    </w:p>
    <w:p w14:paraId="5EA3DF9D" w14:textId="068B3AD7" w:rsidR="00993DEB" w:rsidRDefault="00F46948" w:rsidP="00993DEB">
      <w:pPr>
        <w:pStyle w:val="Pa1"/>
        <w:rPr>
          <w:rStyle w:val="A4"/>
        </w:rPr>
      </w:pPr>
      <w:r>
        <w:rPr>
          <w:rStyle w:val="A4"/>
        </w:rPr>
        <w:t xml:space="preserve">• </w:t>
      </w:r>
      <w:r w:rsidR="00B86AB5">
        <w:rPr>
          <w:rStyle w:val="A4"/>
        </w:rPr>
        <w:t>67</w:t>
      </w:r>
      <w:r w:rsidR="00993DEB">
        <w:rPr>
          <w:rStyle w:val="A4"/>
        </w:rPr>
        <w:t>% had a dental home</w:t>
      </w:r>
    </w:p>
    <w:p w14:paraId="4FC672DC" w14:textId="69C9770C" w:rsidR="00C66E33" w:rsidRDefault="00F46948" w:rsidP="00C66E33">
      <w:pPr>
        <w:pStyle w:val="Pa1"/>
        <w:rPr>
          <w:rStyle w:val="A4"/>
        </w:rPr>
      </w:pPr>
      <w:r>
        <w:rPr>
          <w:rStyle w:val="A4"/>
        </w:rPr>
        <w:t xml:space="preserve">• </w:t>
      </w:r>
      <w:r w:rsidR="00A304B6">
        <w:rPr>
          <w:rStyle w:val="A4"/>
        </w:rPr>
        <w:t>83</w:t>
      </w:r>
      <w:r w:rsidR="00993DEB">
        <w:rPr>
          <w:rStyle w:val="A4"/>
        </w:rPr>
        <w:t>% ha</w:t>
      </w:r>
      <w:r w:rsidR="00C66E33">
        <w:rPr>
          <w:rStyle w:val="A4"/>
        </w:rPr>
        <w:t>d a dental exam in the last year</w:t>
      </w:r>
    </w:p>
    <w:p w14:paraId="0B31402F" w14:textId="7CAA98C2" w:rsidR="00C66E33" w:rsidRDefault="00D60D1B" w:rsidP="00C66E33">
      <w:pPr>
        <w:pStyle w:val="Pa1"/>
        <w:rPr>
          <w:rStyle w:val="A4"/>
        </w:rPr>
      </w:pPr>
      <w:r>
        <w:rPr>
          <w:rStyle w:val="A4"/>
        </w:rPr>
        <w:t xml:space="preserve">• </w:t>
      </w:r>
      <w:r w:rsidR="00A304B6">
        <w:rPr>
          <w:rStyle w:val="A4"/>
        </w:rPr>
        <w:t>32</w:t>
      </w:r>
      <w:r w:rsidR="00C66E33">
        <w:rPr>
          <w:rStyle w:val="A4"/>
        </w:rPr>
        <w:t>% needed professional dental treatment</w:t>
      </w:r>
    </w:p>
    <w:p w14:paraId="7B7811E1" w14:textId="448B8742" w:rsidR="006021D7" w:rsidRDefault="00D60D1B" w:rsidP="006021D7">
      <w:pPr>
        <w:pStyle w:val="Pa1"/>
        <w:rPr>
          <w:rStyle w:val="A4"/>
        </w:rPr>
      </w:pPr>
      <w:r>
        <w:rPr>
          <w:rStyle w:val="A4"/>
        </w:rPr>
        <w:t xml:space="preserve">• </w:t>
      </w:r>
      <w:r w:rsidR="00A304B6">
        <w:rPr>
          <w:rStyle w:val="A4"/>
        </w:rPr>
        <w:t>26</w:t>
      </w:r>
      <w:r w:rsidR="00C66E33">
        <w:rPr>
          <w:rStyle w:val="A4"/>
        </w:rPr>
        <w:t>% received needed dental treatment</w:t>
      </w:r>
    </w:p>
    <w:p w14:paraId="4852D787" w14:textId="77777777" w:rsidR="006021D7" w:rsidRPr="00375AF6" w:rsidRDefault="00D60D1B" w:rsidP="006021D7">
      <w:pPr>
        <w:pStyle w:val="Pa1"/>
        <w:rPr>
          <w:rFonts w:cs="Bookman Old Style"/>
          <w:color w:val="000000"/>
          <w:sz w:val="22"/>
          <w:szCs w:val="22"/>
        </w:rPr>
      </w:pPr>
      <w:r w:rsidRPr="00375AF6">
        <w:rPr>
          <w:rStyle w:val="A4"/>
        </w:rPr>
        <w:t>• 2</w:t>
      </w:r>
      <w:r w:rsidR="00BE67D5" w:rsidRPr="00375AF6">
        <w:rPr>
          <w:rStyle w:val="A4"/>
        </w:rPr>
        <w:t>8</w:t>
      </w:r>
      <w:r w:rsidR="00646855" w:rsidRPr="00375AF6">
        <w:rPr>
          <w:rStyle w:val="A4"/>
        </w:rPr>
        <w:t>% had behavioral/mental health concerns</w:t>
      </w:r>
    </w:p>
    <w:p w14:paraId="2D233A60" w14:textId="77777777" w:rsidR="00993DEB" w:rsidRPr="00375AF6" w:rsidRDefault="00993DEB" w:rsidP="00993DEB">
      <w:pPr>
        <w:pStyle w:val="Pa1"/>
        <w:rPr>
          <w:rFonts w:cs="Bookman Old Style"/>
          <w:color w:val="000000"/>
          <w:sz w:val="22"/>
          <w:szCs w:val="22"/>
        </w:rPr>
      </w:pPr>
      <w:r w:rsidRPr="00375AF6">
        <w:rPr>
          <w:rStyle w:val="A4"/>
        </w:rPr>
        <w:t xml:space="preserve">• </w:t>
      </w:r>
      <w:r w:rsidR="00BE67D5" w:rsidRPr="00375AF6">
        <w:rPr>
          <w:rStyle w:val="A4"/>
        </w:rPr>
        <w:t>14</w:t>
      </w:r>
      <w:r w:rsidRPr="00375AF6">
        <w:rPr>
          <w:rStyle w:val="A4"/>
        </w:rPr>
        <w:t>% n</w:t>
      </w:r>
      <w:r w:rsidR="00626F98" w:rsidRPr="00375AF6">
        <w:rPr>
          <w:rStyle w:val="A4"/>
        </w:rPr>
        <w:t>eeded mental health referral</w:t>
      </w:r>
    </w:p>
    <w:p w14:paraId="3B8330AB" w14:textId="1325486D" w:rsidR="00993DEB" w:rsidRDefault="002E5830" w:rsidP="00993DEB">
      <w:pPr>
        <w:pStyle w:val="Pa1"/>
        <w:rPr>
          <w:rStyle w:val="A4"/>
        </w:rPr>
      </w:pPr>
      <w:r w:rsidRPr="00375AF6">
        <w:rPr>
          <w:rStyle w:val="A4"/>
        </w:rPr>
        <w:t xml:space="preserve">• </w:t>
      </w:r>
      <w:r w:rsidR="00375AF6" w:rsidRPr="00375AF6">
        <w:rPr>
          <w:rStyle w:val="A4"/>
        </w:rPr>
        <w:t>10</w:t>
      </w:r>
      <w:r w:rsidR="00993DEB" w:rsidRPr="00375AF6">
        <w:rPr>
          <w:rStyle w:val="A4"/>
        </w:rPr>
        <w:t>% received</w:t>
      </w:r>
      <w:r w:rsidR="00993DEB">
        <w:rPr>
          <w:rStyle w:val="A4"/>
        </w:rPr>
        <w:t xml:space="preserve"> </w:t>
      </w:r>
      <w:r>
        <w:rPr>
          <w:rStyle w:val="A4"/>
        </w:rPr>
        <w:t xml:space="preserve">needed </w:t>
      </w:r>
      <w:r w:rsidR="00993DEB">
        <w:rPr>
          <w:rStyle w:val="A4"/>
        </w:rPr>
        <w:t>mental health services</w:t>
      </w:r>
      <w:r>
        <w:rPr>
          <w:rStyle w:val="A4"/>
        </w:rPr>
        <w:t xml:space="preserve"> </w:t>
      </w:r>
    </w:p>
    <w:p w14:paraId="32EEE803" w14:textId="77777777" w:rsidR="00E6447C" w:rsidRPr="00E6447C" w:rsidRDefault="00E6447C" w:rsidP="00E6447C"/>
    <w:p w14:paraId="12479768" w14:textId="77777777" w:rsidR="00993DEB" w:rsidRDefault="00E90DFD" w:rsidP="00993DEB">
      <w:pPr>
        <w:pStyle w:val="Pa1"/>
        <w:rPr>
          <w:rFonts w:cs="Bookman Old Style"/>
          <w:b/>
          <w:bCs/>
          <w:color w:val="000000"/>
          <w:sz w:val="22"/>
          <w:szCs w:val="22"/>
        </w:rPr>
      </w:pPr>
      <w:r>
        <w:rPr>
          <w:b/>
          <w:sz w:val="18"/>
          <w:szCs w:val="18"/>
        </w:rPr>
        <w:t xml:space="preserve">      </w:t>
      </w:r>
      <w:r w:rsidR="00D06856">
        <w:rPr>
          <w:b/>
          <w:noProof/>
          <w:sz w:val="18"/>
          <w:szCs w:val="18"/>
        </w:rPr>
        <w:drawing>
          <wp:inline distT="0" distB="0" distL="0" distR="0" wp14:anchorId="3992A635" wp14:editId="629D3DFC">
            <wp:extent cx="2676525" cy="169608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18446" cy="1722650"/>
                    </a:xfrm>
                    <a:prstGeom prst="rect">
                      <a:avLst/>
                    </a:prstGeom>
                    <a:noFill/>
                    <a:ln>
                      <a:noFill/>
                    </a:ln>
                  </pic:spPr>
                </pic:pic>
              </a:graphicData>
            </a:graphic>
          </wp:inline>
        </w:drawing>
      </w:r>
      <w:r w:rsidR="008E2F18">
        <w:rPr>
          <w:rFonts w:cs="Bookman Old Style"/>
          <w:b/>
          <w:bCs/>
          <w:color w:val="000000"/>
          <w:sz w:val="22"/>
          <w:szCs w:val="22"/>
        </w:rPr>
        <w:t xml:space="preserve">     </w:t>
      </w:r>
    </w:p>
    <w:p w14:paraId="5F881BDD" w14:textId="77777777" w:rsidR="00993DEB" w:rsidRDefault="00993DEB" w:rsidP="00993DEB">
      <w:pPr>
        <w:pStyle w:val="Pa1"/>
        <w:rPr>
          <w:rFonts w:cs="Bookman Old Style"/>
          <w:b/>
          <w:bCs/>
          <w:color w:val="000000"/>
          <w:sz w:val="22"/>
          <w:szCs w:val="22"/>
        </w:rPr>
      </w:pPr>
    </w:p>
    <w:p w14:paraId="03A1D823" w14:textId="19F742CF" w:rsidR="00993DEB" w:rsidRPr="00CD65AD" w:rsidRDefault="00993DEB" w:rsidP="00993DEB">
      <w:pPr>
        <w:pStyle w:val="Pa1"/>
        <w:rPr>
          <w:rFonts w:cs="Bookman Old Style"/>
          <w:color w:val="000000"/>
        </w:rPr>
      </w:pPr>
      <w:r w:rsidRPr="00B67C7B">
        <w:rPr>
          <w:rFonts w:cs="Bookman Old Style"/>
          <w:b/>
          <w:bCs/>
          <w:color w:val="000000"/>
        </w:rPr>
        <w:t>Total e</w:t>
      </w:r>
      <w:r w:rsidRPr="00D33854">
        <w:rPr>
          <w:rFonts w:cs="Bookman Old Style"/>
          <w:b/>
          <w:bCs/>
          <w:color w:val="000000"/>
        </w:rPr>
        <w:t xml:space="preserve">nrollment of families: </w:t>
      </w:r>
      <w:r w:rsidR="00375AF6">
        <w:rPr>
          <w:rFonts w:cs="Bookman Old Style"/>
          <w:b/>
          <w:bCs/>
          <w:color w:val="000000"/>
        </w:rPr>
        <w:t xml:space="preserve">98    </w:t>
      </w:r>
      <w:r w:rsidR="00CD65AD">
        <w:rPr>
          <w:rFonts w:cs="Bookman Old Style"/>
          <w:color w:val="000000"/>
        </w:rPr>
        <w:t xml:space="preserve">  </w:t>
      </w:r>
      <w:r w:rsidRPr="007A44CE">
        <w:rPr>
          <w:rFonts w:cs="Bookman Old Style"/>
          <w:b/>
          <w:bCs/>
          <w:color w:val="000000"/>
          <w:sz w:val="22"/>
          <w:szCs w:val="22"/>
        </w:rPr>
        <w:t>Family structure</w:t>
      </w:r>
    </w:p>
    <w:p w14:paraId="72ED6AF0" w14:textId="642C3B6D" w:rsidR="00993DEB" w:rsidRPr="007A44CE" w:rsidRDefault="00993DEB" w:rsidP="00993DEB">
      <w:pPr>
        <w:pStyle w:val="Pa1"/>
        <w:rPr>
          <w:rFonts w:cs="Bookman Old Style"/>
          <w:color w:val="000000"/>
          <w:sz w:val="22"/>
          <w:szCs w:val="22"/>
        </w:rPr>
      </w:pPr>
      <w:r w:rsidRPr="007A44CE">
        <w:rPr>
          <w:rFonts w:cs="Bookman Old Style"/>
          <w:color w:val="000000"/>
          <w:sz w:val="22"/>
          <w:szCs w:val="22"/>
        </w:rPr>
        <w:t xml:space="preserve">• </w:t>
      </w:r>
      <w:r w:rsidR="00375AF6">
        <w:rPr>
          <w:rFonts w:cs="Bookman Old Style"/>
          <w:color w:val="000000"/>
          <w:sz w:val="22"/>
          <w:szCs w:val="22"/>
        </w:rPr>
        <w:t>59</w:t>
      </w:r>
      <w:r w:rsidRPr="007A44CE">
        <w:rPr>
          <w:rFonts w:cs="Bookman Old Style"/>
          <w:color w:val="000000"/>
          <w:sz w:val="22"/>
          <w:szCs w:val="22"/>
        </w:rPr>
        <w:t>% are single-parent families</w:t>
      </w:r>
    </w:p>
    <w:p w14:paraId="192C6A2F" w14:textId="4E021E7E" w:rsidR="00993DEB" w:rsidRDefault="00993DEB" w:rsidP="00993DEB">
      <w:pPr>
        <w:pStyle w:val="Pa1"/>
        <w:rPr>
          <w:rFonts w:cs="Bookman Old Style"/>
          <w:color w:val="000000"/>
          <w:sz w:val="22"/>
          <w:szCs w:val="22"/>
        </w:rPr>
      </w:pPr>
      <w:r w:rsidRPr="007A44CE">
        <w:rPr>
          <w:rFonts w:cs="Bookman Old Style"/>
          <w:color w:val="000000"/>
          <w:sz w:val="22"/>
          <w:szCs w:val="22"/>
        </w:rPr>
        <w:t>•</w:t>
      </w:r>
      <w:r w:rsidR="00C2499A">
        <w:rPr>
          <w:rFonts w:cs="Bookman Old Style"/>
          <w:color w:val="000000"/>
          <w:sz w:val="22"/>
          <w:szCs w:val="22"/>
        </w:rPr>
        <w:t xml:space="preserve"> </w:t>
      </w:r>
      <w:r w:rsidR="00375AF6">
        <w:rPr>
          <w:rFonts w:cs="Bookman Old Style"/>
          <w:color w:val="000000"/>
          <w:sz w:val="22"/>
          <w:szCs w:val="22"/>
        </w:rPr>
        <w:t>41</w:t>
      </w:r>
      <w:r w:rsidRPr="007A44CE">
        <w:rPr>
          <w:rFonts w:cs="Bookman Old Style"/>
          <w:color w:val="000000"/>
          <w:sz w:val="22"/>
          <w:szCs w:val="22"/>
        </w:rPr>
        <w:t>% are two-parent families</w:t>
      </w:r>
    </w:p>
    <w:p w14:paraId="57F23D41" w14:textId="77777777" w:rsidR="007F6644" w:rsidRPr="007F6644" w:rsidRDefault="007F6644" w:rsidP="007F6644"/>
    <w:p w14:paraId="0324B897" w14:textId="77777777" w:rsidR="00993DEB" w:rsidRPr="007A44CE" w:rsidRDefault="00993DEB" w:rsidP="00993DEB">
      <w:pPr>
        <w:pStyle w:val="Pa1"/>
        <w:rPr>
          <w:rFonts w:cs="Bookman Old Style"/>
          <w:color w:val="000000"/>
          <w:sz w:val="22"/>
          <w:szCs w:val="22"/>
        </w:rPr>
      </w:pPr>
      <w:r w:rsidRPr="00B67C7B">
        <w:rPr>
          <w:rFonts w:cs="Bookman Old Style"/>
          <w:b/>
          <w:bCs/>
          <w:color w:val="000000"/>
          <w:sz w:val="22"/>
          <w:szCs w:val="22"/>
        </w:rPr>
        <w:t>Services</w:t>
      </w:r>
    </w:p>
    <w:p w14:paraId="32CA2165" w14:textId="0343037A" w:rsidR="00993DEB" w:rsidRPr="00E66755" w:rsidRDefault="00D60D1B" w:rsidP="00993DEB">
      <w:pPr>
        <w:pStyle w:val="Pa1"/>
        <w:rPr>
          <w:rFonts w:cs="Bookman Old Style"/>
          <w:color w:val="000000"/>
          <w:sz w:val="22"/>
          <w:szCs w:val="22"/>
        </w:rPr>
      </w:pPr>
      <w:r>
        <w:rPr>
          <w:sz w:val="22"/>
          <w:szCs w:val="22"/>
        </w:rPr>
        <w:t xml:space="preserve">• </w:t>
      </w:r>
      <w:r w:rsidR="00375AF6">
        <w:rPr>
          <w:sz w:val="22"/>
          <w:szCs w:val="22"/>
        </w:rPr>
        <w:t>96</w:t>
      </w:r>
      <w:r w:rsidR="00993DEB" w:rsidRPr="00E66755">
        <w:rPr>
          <w:sz w:val="22"/>
          <w:szCs w:val="22"/>
        </w:rPr>
        <w:t>% needed emergency/crisis intervention</w:t>
      </w:r>
    </w:p>
    <w:p w14:paraId="0F6FDD70" w14:textId="7576B55B" w:rsidR="00993DEB" w:rsidRPr="007A44CE" w:rsidRDefault="00993DEB" w:rsidP="00993DEB">
      <w:pPr>
        <w:pStyle w:val="Pa1"/>
        <w:rPr>
          <w:rFonts w:cs="Bookman Old Style"/>
          <w:color w:val="000000"/>
          <w:sz w:val="22"/>
          <w:szCs w:val="22"/>
        </w:rPr>
      </w:pPr>
      <w:r w:rsidRPr="007A44CE">
        <w:rPr>
          <w:rFonts w:cs="Bookman Old Style"/>
          <w:color w:val="000000"/>
          <w:sz w:val="22"/>
          <w:szCs w:val="22"/>
        </w:rPr>
        <w:t xml:space="preserve">• </w:t>
      </w:r>
      <w:r w:rsidR="00290156">
        <w:rPr>
          <w:rFonts w:cs="Bookman Old Style"/>
          <w:color w:val="000000"/>
          <w:sz w:val="22"/>
          <w:szCs w:val="22"/>
        </w:rPr>
        <w:t>100</w:t>
      </w:r>
      <w:r w:rsidRPr="007A44CE">
        <w:rPr>
          <w:rFonts w:cs="Bookman Old Style"/>
          <w:color w:val="000000"/>
          <w:sz w:val="22"/>
          <w:szCs w:val="22"/>
        </w:rPr>
        <w:t>% receive</w:t>
      </w:r>
      <w:r>
        <w:rPr>
          <w:rFonts w:cs="Bookman Old Style"/>
          <w:color w:val="000000"/>
          <w:sz w:val="22"/>
          <w:szCs w:val="22"/>
        </w:rPr>
        <w:t xml:space="preserve">d at least 1 referral or </w:t>
      </w:r>
      <w:r w:rsidR="00CA1CC7">
        <w:rPr>
          <w:rFonts w:cs="Bookman Old Style"/>
          <w:color w:val="000000"/>
          <w:sz w:val="22"/>
          <w:szCs w:val="22"/>
        </w:rPr>
        <w:t xml:space="preserve">received </w:t>
      </w:r>
      <w:r>
        <w:rPr>
          <w:rFonts w:cs="Bookman Old Style"/>
          <w:color w:val="000000"/>
          <w:sz w:val="22"/>
          <w:szCs w:val="22"/>
        </w:rPr>
        <w:t>family</w:t>
      </w:r>
      <w:r w:rsidR="00AB744A">
        <w:rPr>
          <w:rFonts w:cs="Bookman Old Style"/>
          <w:color w:val="000000"/>
          <w:sz w:val="22"/>
          <w:szCs w:val="22"/>
        </w:rPr>
        <w:t xml:space="preserve"> </w:t>
      </w:r>
      <w:r w:rsidRPr="007A44CE">
        <w:rPr>
          <w:rFonts w:cs="Bookman Old Style"/>
          <w:color w:val="000000"/>
          <w:sz w:val="22"/>
          <w:szCs w:val="22"/>
        </w:rPr>
        <w:t>service</w:t>
      </w:r>
      <w:r w:rsidR="00CA1CC7">
        <w:rPr>
          <w:rFonts w:cs="Bookman Old Style"/>
          <w:color w:val="000000"/>
          <w:sz w:val="22"/>
          <w:szCs w:val="22"/>
        </w:rPr>
        <w:t>s</w:t>
      </w:r>
      <w:r w:rsidRPr="007A44CE">
        <w:rPr>
          <w:rFonts w:cs="Bookman Old Style"/>
          <w:color w:val="000000"/>
          <w:sz w:val="22"/>
          <w:szCs w:val="22"/>
        </w:rPr>
        <w:t xml:space="preserve"> (</w:t>
      </w:r>
      <w:proofErr w:type="gramStart"/>
      <w:r w:rsidR="00CA1CC7">
        <w:rPr>
          <w:rFonts w:cs="Bookman Old Style"/>
          <w:color w:val="000000"/>
          <w:sz w:val="22"/>
          <w:szCs w:val="22"/>
        </w:rPr>
        <w:t>i.e.</w:t>
      </w:r>
      <w:proofErr w:type="gramEnd"/>
      <w:r w:rsidR="00CA1CC7">
        <w:rPr>
          <w:rFonts w:cs="Bookman Old Style"/>
          <w:color w:val="000000"/>
          <w:sz w:val="22"/>
          <w:szCs w:val="22"/>
        </w:rPr>
        <w:t xml:space="preserve"> </w:t>
      </w:r>
      <w:r w:rsidRPr="007A44CE">
        <w:rPr>
          <w:rFonts w:cs="Bookman Old Style"/>
          <w:color w:val="000000"/>
          <w:sz w:val="22"/>
          <w:szCs w:val="22"/>
        </w:rPr>
        <w:t>housing, food resources, medical referral, parenting education)</w:t>
      </w:r>
    </w:p>
    <w:p w14:paraId="518ECF94" w14:textId="0A09422D" w:rsidR="00993DEB" w:rsidRDefault="00993DEB" w:rsidP="00993DEB">
      <w:pPr>
        <w:pStyle w:val="Pa1"/>
        <w:rPr>
          <w:rFonts w:cs="Bookman Old Style"/>
          <w:color w:val="000000"/>
          <w:sz w:val="22"/>
          <w:szCs w:val="22"/>
        </w:rPr>
      </w:pPr>
      <w:r w:rsidRPr="007A44CE">
        <w:rPr>
          <w:rFonts w:cs="Bookman Old Style"/>
          <w:color w:val="000000"/>
          <w:sz w:val="22"/>
          <w:szCs w:val="22"/>
        </w:rPr>
        <w:t xml:space="preserve">• </w:t>
      </w:r>
      <w:r w:rsidR="00290156">
        <w:rPr>
          <w:rFonts w:cs="Bookman Old Style"/>
          <w:color w:val="000000"/>
          <w:sz w:val="22"/>
          <w:szCs w:val="22"/>
        </w:rPr>
        <w:t>66</w:t>
      </w:r>
      <w:r w:rsidRPr="007A44CE">
        <w:rPr>
          <w:rFonts w:cs="Bookman Old Style"/>
          <w:color w:val="000000"/>
          <w:sz w:val="22"/>
          <w:szCs w:val="22"/>
        </w:rPr>
        <w:t xml:space="preserve">% </w:t>
      </w:r>
      <w:r>
        <w:rPr>
          <w:rFonts w:cs="Bookman Old Style"/>
          <w:color w:val="000000"/>
          <w:sz w:val="22"/>
          <w:szCs w:val="22"/>
        </w:rPr>
        <w:t>received parenting education</w:t>
      </w:r>
    </w:p>
    <w:p w14:paraId="6EBE3BF3" w14:textId="49FB6413" w:rsidR="00F1370D" w:rsidRPr="00F1370D" w:rsidRDefault="00D60D1B" w:rsidP="00F1370D">
      <w:pPr>
        <w:pStyle w:val="Pa1"/>
        <w:rPr>
          <w:rFonts w:cs="Bookman Old Style"/>
          <w:color w:val="000000"/>
          <w:sz w:val="22"/>
          <w:szCs w:val="22"/>
        </w:rPr>
      </w:pPr>
      <w:r>
        <w:rPr>
          <w:rFonts w:cs="Bookman Old Style"/>
          <w:color w:val="000000"/>
          <w:sz w:val="22"/>
          <w:szCs w:val="22"/>
        </w:rPr>
        <w:t xml:space="preserve">• </w:t>
      </w:r>
      <w:r w:rsidR="00BB3316">
        <w:rPr>
          <w:rFonts w:cs="Bookman Old Style"/>
          <w:color w:val="000000"/>
          <w:sz w:val="22"/>
          <w:szCs w:val="22"/>
        </w:rPr>
        <w:t>2</w:t>
      </w:r>
      <w:r w:rsidR="00290156">
        <w:rPr>
          <w:rFonts w:cs="Bookman Old Style"/>
          <w:color w:val="000000"/>
          <w:sz w:val="22"/>
          <w:szCs w:val="22"/>
        </w:rPr>
        <w:t>0</w:t>
      </w:r>
      <w:r w:rsidR="00F1370D" w:rsidRPr="007A44CE">
        <w:rPr>
          <w:rFonts w:cs="Bookman Old Style"/>
          <w:color w:val="000000"/>
          <w:sz w:val="22"/>
          <w:szCs w:val="22"/>
        </w:rPr>
        <w:t xml:space="preserve">% </w:t>
      </w:r>
      <w:r w:rsidR="00F1370D">
        <w:rPr>
          <w:rFonts w:cs="Bookman Old Style"/>
          <w:color w:val="000000"/>
          <w:sz w:val="22"/>
          <w:szCs w:val="22"/>
        </w:rPr>
        <w:t>received mental health services</w:t>
      </w:r>
    </w:p>
    <w:p w14:paraId="130EDBA8" w14:textId="58A6EE0B" w:rsidR="00993DEB" w:rsidRPr="007A44CE" w:rsidRDefault="00993DEB" w:rsidP="00993DEB">
      <w:pPr>
        <w:pStyle w:val="Pa1"/>
        <w:rPr>
          <w:rFonts w:cs="Bookman Old Style"/>
          <w:color w:val="000000"/>
          <w:sz w:val="22"/>
          <w:szCs w:val="22"/>
        </w:rPr>
      </w:pPr>
      <w:r w:rsidRPr="007A44CE">
        <w:rPr>
          <w:rFonts w:cs="Bookman Old Style"/>
          <w:color w:val="000000"/>
          <w:sz w:val="22"/>
          <w:szCs w:val="22"/>
        </w:rPr>
        <w:t xml:space="preserve">• </w:t>
      </w:r>
      <w:r w:rsidR="00290156">
        <w:rPr>
          <w:rFonts w:cs="Bookman Old Style"/>
          <w:color w:val="000000"/>
          <w:sz w:val="22"/>
          <w:szCs w:val="22"/>
        </w:rPr>
        <w:t>10</w:t>
      </w:r>
      <w:r w:rsidR="001A3118">
        <w:rPr>
          <w:rFonts w:cs="Bookman Old Style"/>
          <w:color w:val="000000"/>
          <w:sz w:val="22"/>
          <w:szCs w:val="22"/>
        </w:rPr>
        <w:t xml:space="preserve">% received </w:t>
      </w:r>
      <w:r w:rsidR="00290156">
        <w:rPr>
          <w:rFonts w:cs="Bookman Old Style"/>
          <w:color w:val="000000"/>
          <w:sz w:val="22"/>
          <w:szCs w:val="22"/>
        </w:rPr>
        <w:t>asset building</w:t>
      </w:r>
      <w:r w:rsidR="001A3118">
        <w:rPr>
          <w:rFonts w:cs="Bookman Old Style"/>
          <w:color w:val="000000"/>
          <w:sz w:val="22"/>
          <w:szCs w:val="22"/>
        </w:rPr>
        <w:t xml:space="preserve"> services</w:t>
      </w:r>
    </w:p>
    <w:p w14:paraId="3C0D719B" w14:textId="45DE640B" w:rsidR="005859DB" w:rsidRDefault="00993DEB" w:rsidP="005859DB">
      <w:pPr>
        <w:pStyle w:val="Pa1"/>
        <w:rPr>
          <w:rFonts w:cs="Bookman Old Style"/>
          <w:color w:val="000000"/>
          <w:sz w:val="22"/>
          <w:szCs w:val="22"/>
        </w:rPr>
      </w:pPr>
      <w:r w:rsidRPr="007A44CE">
        <w:rPr>
          <w:rFonts w:cs="Bookman Old Style"/>
          <w:color w:val="000000"/>
          <w:sz w:val="22"/>
          <w:szCs w:val="22"/>
        </w:rPr>
        <w:t xml:space="preserve">• </w:t>
      </w:r>
      <w:r w:rsidR="00290156">
        <w:rPr>
          <w:rFonts w:cs="Bookman Old Style"/>
          <w:color w:val="000000"/>
          <w:sz w:val="22"/>
          <w:szCs w:val="22"/>
        </w:rPr>
        <w:t>100</w:t>
      </w:r>
      <w:r w:rsidRPr="007A44CE">
        <w:rPr>
          <w:rFonts w:cs="Bookman Old Style"/>
          <w:color w:val="000000"/>
          <w:sz w:val="22"/>
          <w:szCs w:val="22"/>
        </w:rPr>
        <w:t xml:space="preserve">% </w:t>
      </w:r>
      <w:r>
        <w:rPr>
          <w:rFonts w:cs="Bookman Old Style"/>
          <w:color w:val="000000"/>
          <w:sz w:val="22"/>
          <w:szCs w:val="22"/>
        </w:rPr>
        <w:t>receive</w:t>
      </w:r>
      <w:r w:rsidRPr="007A44CE">
        <w:rPr>
          <w:rFonts w:cs="Bookman Old Style"/>
          <w:color w:val="000000"/>
          <w:sz w:val="22"/>
          <w:szCs w:val="22"/>
        </w:rPr>
        <w:t xml:space="preserve">d </w:t>
      </w:r>
      <w:r w:rsidR="00290156">
        <w:rPr>
          <w:rFonts w:cs="Bookman Old Style"/>
          <w:color w:val="000000"/>
          <w:sz w:val="22"/>
          <w:szCs w:val="22"/>
        </w:rPr>
        <w:t>transition support</w:t>
      </w:r>
      <w:r w:rsidR="00BB3316">
        <w:rPr>
          <w:rFonts w:cs="Bookman Old Style"/>
          <w:color w:val="000000"/>
          <w:sz w:val="22"/>
          <w:szCs w:val="22"/>
        </w:rPr>
        <w:t xml:space="preserve"> services</w:t>
      </w:r>
    </w:p>
    <w:p w14:paraId="6ACC1C46" w14:textId="7E4E7BF0" w:rsidR="005859DB" w:rsidRPr="005859DB" w:rsidRDefault="005859DB" w:rsidP="005859DB">
      <w:pPr>
        <w:pStyle w:val="Pa1"/>
        <w:rPr>
          <w:rFonts w:cs="Bookman Old Style"/>
          <w:color w:val="000000"/>
          <w:sz w:val="22"/>
          <w:szCs w:val="22"/>
        </w:rPr>
      </w:pPr>
      <w:r w:rsidRPr="007A44CE">
        <w:rPr>
          <w:rFonts w:cs="Bookman Old Style"/>
          <w:color w:val="000000"/>
          <w:sz w:val="22"/>
          <w:szCs w:val="22"/>
        </w:rPr>
        <w:t xml:space="preserve">• </w:t>
      </w:r>
      <w:r w:rsidR="00290156">
        <w:rPr>
          <w:rFonts w:cs="Bookman Old Style"/>
          <w:color w:val="000000"/>
          <w:sz w:val="22"/>
          <w:szCs w:val="22"/>
        </w:rPr>
        <w:t>2</w:t>
      </w:r>
      <w:r w:rsidRPr="007A44CE">
        <w:rPr>
          <w:rFonts w:cs="Bookman Old Style"/>
          <w:color w:val="000000"/>
          <w:sz w:val="22"/>
          <w:szCs w:val="22"/>
        </w:rPr>
        <w:t xml:space="preserve">% </w:t>
      </w:r>
      <w:r w:rsidR="00190E48">
        <w:rPr>
          <w:rFonts w:cs="Bookman Old Style"/>
          <w:color w:val="000000"/>
          <w:sz w:val="22"/>
          <w:szCs w:val="22"/>
        </w:rPr>
        <w:t>assistance to incarcerated</w:t>
      </w:r>
      <w:r w:rsidR="001A3118">
        <w:rPr>
          <w:rFonts w:cs="Bookman Old Style"/>
          <w:color w:val="000000"/>
          <w:sz w:val="22"/>
          <w:szCs w:val="22"/>
        </w:rPr>
        <w:t xml:space="preserve"> individuals</w:t>
      </w:r>
      <w:r>
        <w:rPr>
          <w:rFonts w:cs="Bookman Old Style"/>
          <w:color w:val="000000"/>
          <w:sz w:val="22"/>
          <w:szCs w:val="22"/>
        </w:rPr>
        <w:t xml:space="preserve">            </w:t>
      </w:r>
      <w:r w:rsidR="00D60D1B">
        <w:rPr>
          <w:rFonts w:cs="Bookman Old Style"/>
          <w:color w:val="000000"/>
          <w:sz w:val="22"/>
          <w:szCs w:val="22"/>
        </w:rPr>
        <w:t xml:space="preserve">• </w:t>
      </w:r>
      <w:r w:rsidR="00290156">
        <w:rPr>
          <w:rFonts w:cs="Bookman Old Style"/>
          <w:color w:val="000000"/>
          <w:sz w:val="22"/>
          <w:szCs w:val="22"/>
        </w:rPr>
        <w:t>6</w:t>
      </w:r>
      <w:r>
        <w:rPr>
          <w:rFonts w:cs="Bookman Old Style"/>
          <w:color w:val="000000"/>
          <w:sz w:val="22"/>
          <w:szCs w:val="22"/>
        </w:rPr>
        <w:t>% experienced homelessness during year</w:t>
      </w:r>
    </w:p>
    <w:p w14:paraId="3365A8E2" w14:textId="3A84DA2C" w:rsidR="00626F98" w:rsidRDefault="005859DB" w:rsidP="00993DEB">
      <w:pPr>
        <w:rPr>
          <w:rFonts w:ascii="Bookman Old Style" w:hAnsi="Bookman Old Style" w:cs="Bookman Old Style"/>
          <w:color w:val="000000"/>
          <w:sz w:val="22"/>
          <w:szCs w:val="22"/>
        </w:rPr>
      </w:pPr>
      <w:r w:rsidRPr="007A44CE">
        <w:rPr>
          <w:rFonts w:cs="Bookman Old Style"/>
          <w:color w:val="000000"/>
          <w:sz w:val="22"/>
          <w:szCs w:val="22"/>
        </w:rPr>
        <w:t xml:space="preserve">• </w:t>
      </w:r>
      <w:r w:rsidR="00B67C7B">
        <w:rPr>
          <w:rFonts w:cs="Bookman Old Style"/>
          <w:color w:val="000000"/>
          <w:sz w:val="22"/>
          <w:szCs w:val="22"/>
        </w:rPr>
        <w:t>90</w:t>
      </w:r>
      <w:r w:rsidR="005446C3">
        <w:rPr>
          <w:rFonts w:cs="Bookman Old Style"/>
          <w:color w:val="000000"/>
          <w:sz w:val="22"/>
          <w:szCs w:val="22"/>
        </w:rPr>
        <w:t xml:space="preserve"> current or former parents</w:t>
      </w:r>
      <w:r>
        <w:rPr>
          <w:rFonts w:cs="Bookman Old Style"/>
          <w:color w:val="000000"/>
          <w:sz w:val="22"/>
          <w:szCs w:val="22"/>
        </w:rPr>
        <w:t xml:space="preserve"> volunteer</w:t>
      </w:r>
      <w:r w:rsidR="005446C3">
        <w:rPr>
          <w:rFonts w:cs="Bookman Old Style"/>
          <w:color w:val="000000"/>
          <w:sz w:val="22"/>
          <w:szCs w:val="22"/>
        </w:rPr>
        <w:t>ed</w:t>
      </w:r>
      <w:r>
        <w:rPr>
          <w:rFonts w:cs="Bookman Old Style"/>
          <w:color w:val="000000"/>
          <w:sz w:val="22"/>
          <w:szCs w:val="22"/>
        </w:rPr>
        <w:t xml:space="preserve"> services </w:t>
      </w:r>
    </w:p>
    <w:p w14:paraId="5E0CBEE4" w14:textId="77777777" w:rsidR="00626F98" w:rsidRDefault="00626F98" w:rsidP="00626F98">
      <w:pPr>
        <w:pStyle w:val="Pa1"/>
        <w:rPr>
          <w:rFonts w:cs="Bookman Old Style"/>
          <w:color w:val="000000"/>
          <w:sz w:val="23"/>
          <w:szCs w:val="23"/>
        </w:rPr>
      </w:pPr>
      <w:r>
        <w:rPr>
          <w:rFonts w:cs="Bookman Old Style"/>
          <w:b/>
          <w:bCs/>
          <w:i/>
          <w:iCs/>
          <w:color w:val="000000"/>
          <w:sz w:val="23"/>
          <w:szCs w:val="23"/>
        </w:rPr>
        <w:t>Unfortunately we could not serve all who requested programming!</w:t>
      </w:r>
    </w:p>
    <w:p w14:paraId="2A041409" w14:textId="12F99FCF" w:rsidR="00626F98" w:rsidRPr="00626F98" w:rsidRDefault="00626F98" w:rsidP="00993DEB">
      <w:pPr>
        <w:rPr>
          <w:rFonts w:cs="Bookman Old Style"/>
          <w:i/>
          <w:iCs/>
          <w:color w:val="000000"/>
          <w:sz w:val="23"/>
          <w:szCs w:val="23"/>
        </w:rPr>
        <w:sectPr w:rsidR="00626F98" w:rsidRPr="00626F98" w:rsidSect="00993DEB">
          <w:type w:val="continuous"/>
          <w:pgSz w:w="12240" w:h="15840" w:code="1"/>
          <w:pgMar w:top="720" w:right="720" w:bottom="734" w:left="720" w:header="0" w:footer="0" w:gutter="0"/>
          <w:cols w:num="2" w:space="720"/>
          <w:docGrid w:linePitch="360"/>
        </w:sectPr>
      </w:pPr>
      <w:r>
        <w:rPr>
          <w:rFonts w:cs="Bookman Old Style"/>
          <w:i/>
          <w:iCs/>
          <w:color w:val="000000"/>
          <w:sz w:val="23"/>
          <w:szCs w:val="23"/>
        </w:rPr>
        <w:t>Children are admitted based on need on a prio</w:t>
      </w:r>
      <w:r w:rsidR="00D60D1B">
        <w:rPr>
          <w:rFonts w:cs="Bookman Old Style"/>
          <w:i/>
          <w:iCs/>
          <w:color w:val="000000"/>
          <w:sz w:val="23"/>
          <w:szCs w:val="23"/>
        </w:rPr>
        <w:t xml:space="preserve">ritized scale. We </w:t>
      </w:r>
      <w:r w:rsidR="00375AF6">
        <w:rPr>
          <w:rFonts w:cs="Bookman Old Style"/>
          <w:i/>
          <w:iCs/>
          <w:color w:val="000000"/>
          <w:sz w:val="23"/>
          <w:szCs w:val="23"/>
        </w:rPr>
        <w:t>reduced the numbers of children served in each classroom due to COVID-19 pandemic concerns</w:t>
      </w:r>
      <w:r w:rsidR="00B63E8D">
        <w:rPr>
          <w:rFonts w:cs="Bookman Old Style"/>
          <w:i/>
          <w:iCs/>
          <w:color w:val="000000"/>
          <w:sz w:val="23"/>
          <w:szCs w:val="23"/>
        </w:rPr>
        <w:t>.</w:t>
      </w:r>
    </w:p>
    <w:p w14:paraId="798163A0" w14:textId="77777777" w:rsidR="00077E6D" w:rsidRDefault="00077E6D" w:rsidP="009269A4">
      <w:pPr>
        <w:rPr>
          <w:rFonts w:ascii="Bookman Old Style" w:hAnsi="Bookman Old Style" w:cs="Bookman Old Style"/>
          <w:b/>
          <w:bCs/>
          <w:color w:val="000000"/>
          <w:sz w:val="22"/>
          <w:szCs w:val="22"/>
        </w:rPr>
        <w:sectPr w:rsidR="00077E6D" w:rsidSect="00E01468">
          <w:type w:val="continuous"/>
          <w:pgSz w:w="12240" w:h="15840" w:code="1"/>
          <w:pgMar w:top="720" w:right="720" w:bottom="734" w:left="720" w:header="0" w:footer="0" w:gutter="0"/>
          <w:cols w:space="720"/>
          <w:docGrid w:linePitch="360"/>
        </w:sectPr>
      </w:pPr>
    </w:p>
    <w:p w14:paraId="73D7E077" w14:textId="77777777" w:rsidR="00BE7AC2" w:rsidRDefault="00BE7AC2" w:rsidP="00C05D16">
      <w:pPr>
        <w:jc w:val="center"/>
        <w:rPr>
          <w:rFonts w:ascii="Calligrapher" w:hAnsi="Calligrapher"/>
          <w:b/>
          <w:sz w:val="28"/>
          <w:szCs w:val="28"/>
        </w:rPr>
      </w:pPr>
    </w:p>
    <w:p w14:paraId="7D5ABA3E" w14:textId="5335F06D" w:rsidR="00CE6376" w:rsidRDefault="00AB739A" w:rsidP="005B1DDD">
      <w:pPr>
        <w:jc w:val="center"/>
        <w:rPr>
          <w:rFonts w:ascii="Calligrapher" w:hAnsi="Calligrapher"/>
          <w:b/>
          <w:sz w:val="28"/>
          <w:szCs w:val="28"/>
        </w:rPr>
      </w:pPr>
      <w:r>
        <w:rPr>
          <w:rFonts w:ascii="Calligrapher" w:hAnsi="Calligrapher"/>
          <w:b/>
          <w:sz w:val="28"/>
          <w:szCs w:val="28"/>
        </w:rPr>
        <w:t>PROGRAM HIGHLIGHTS FOR</w:t>
      </w:r>
      <w:r w:rsidR="00235CFD">
        <w:rPr>
          <w:rFonts w:ascii="Calligrapher" w:hAnsi="Calligrapher"/>
          <w:b/>
          <w:sz w:val="28"/>
          <w:szCs w:val="28"/>
        </w:rPr>
        <w:t xml:space="preserve"> 20</w:t>
      </w:r>
      <w:r w:rsidR="001F34BA">
        <w:rPr>
          <w:rFonts w:ascii="Calligrapher" w:hAnsi="Calligrapher"/>
          <w:b/>
          <w:sz w:val="28"/>
          <w:szCs w:val="28"/>
        </w:rPr>
        <w:t>20</w:t>
      </w:r>
      <w:r w:rsidR="00235CFD">
        <w:rPr>
          <w:rFonts w:ascii="Calligrapher" w:hAnsi="Calligrapher"/>
          <w:b/>
          <w:sz w:val="28"/>
          <w:szCs w:val="28"/>
        </w:rPr>
        <w:t>-</w:t>
      </w:r>
      <w:r w:rsidR="007A3201">
        <w:rPr>
          <w:rFonts w:ascii="Calligrapher" w:hAnsi="Calligrapher"/>
          <w:b/>
          <w:sz w:val="28"/>
          <w:szCs w:val="28"/>
        </w:rPr>
        <w:t>2</w:t>
      </w:r>
      <w:r w:rsidR="001F34BA">
        <w:rPr>
          <w:rFonts w:ascii="Calligrapher" w:hAnsi="Calligrapher"/>
          <w:b/>
          <w:sz w:val="28"/>
          <w:szCs w:val="28"/>
        </w:rPr>
        <w:t>1</w:t>
      </w:r>
    </w:p>
    <w:p w14:paraId="14F14654" w14:textId="77777777" w:rsidR="005B1DDD" w:rsidRDefault="005B1DDD" w:rsidP="005B1DDD">
      <w:pPr>
        <w:jc w:val="center"/>
        <w:rPr>
          <w:rFonts w:ascii="Calligrapher" w:hAnsi="Calligrapher"/>
          <w:b/>
          <w:sz w:val="28"/>
          <w:szCs w:val="28"/>
        </w:rPr>
      </w:pPr>
    </w:p>
    <w:p w14:paraId="1CA7C846" w14:textId="77777777" w:rsidR="002570E4" w:rsidRDefault="002570E4" w:rsidP="002570E4">
      <w:pPr>
        <w:rPr>
          <w:rFonts w:ascii="Calligrapher" w:hAnsi="Calligrapher"/>
          <w:b/>
          <w:sz w:val="28"/>
          <w:szCs w:val="28"/>
          <w:u w:val="single"/>
        </w:rPr>
      </w:pPr>
      <w:r w:rsidRPr="002570E4">
        <w:rPr>
          <w:rFonts w:ascii="Calligrapher" w:hAnsi="Calligrapher"/>
          <w:b/>
          <w:sz w:val="28"/>
          <w:szCs w:val="28"/>
          <w:u w:val="single"/>
        </w:rPr>
        <w:t>Staff Professional Development</w:t>
      </w:r>
    </w:p>
    <w:p w14:paraId="6BBAE0B2" w14:textId="77777777" w:rsidR="002570E4" w:rsidRDefault="002570E4" w:rsidP="002570E4">
      <w:pPr>
        <w:rPr>
          <w:rFonts w:ascii="Calligrapher" w:hAnsi="Calligrapher"/>
          <w:b/>
          <w:sz w:val="28"/>
          <w:szCs w:val="28"/>
          <w:u w:val="single"/>
        </w:rPr>
      </w:pPr>
    </w:p>
    <w:p w14:paraId="7B4B0080" w14:textId="352D6C0E" w:rsidR="002570E4" w:rsidRPr="002570E4" w:rsidRDefault="00482F82" w:rsidP="002570E4">
      <w:pPr>
        <w:rPr>
          <w:sz w:val="20"/>
          <w:szCs w:val="20"/>
        </w:rPr>
        <w:sectPr w:rsidR="002570E4" w:rsidRPr="002570E4" w:rsidSect="00AB739A">
          <w:pgSz w:w="12240" w:h="15840" w:code="1"/>
          <w:pgMar w:top="720" w:right="720" w:bottom="734" w:left="720" w:header="0" w:footer="0" w:gutter="0"/>
          <w:cols w:space="720"/>
          <w:docGrid w:linePitch="360"/>
        </w:sectPr>
      </w:pPr>
      <w:r>
        <w:rPr>
          <w:sz w:val="20"/>
          <w:szCs w:val="20"/>
        </w:rPr>
        <w:t xml:space="preserve">   </w:t>
      </w:r>
      <w:r w:rsidR="002570E4">
        <w:rPr>
          <w:sz w:val="20"/>
          <w:szCs w:val="20"/>
        </w:rPr>
        <w:t>At the end of the 20</w:t>
      </w:r>
      <w:r w:rsidR="001F34BA">
        <w:rPr>
          <w:sz w:val="20"/>
          <w:szCs w:val="20"/>
        </w:rPr>
        <w:t>20</w:t>
      </w:r>
      <w:r w:rsidR="002570E4">
        <w:rPr>
          <w:sz w:val="20"/>
          <w:szCs w:val="20"/>
        </w:rPr>
        <w:t>-</w:t>
      </w:r>
      <w:r w:rsidR="007A3201">
        <w:rPr>
          <w:sz w:val="20"/>
          <w:szCs w:val="20"/>
        </w:rPr>
        <w:t>2</w:t>
      </w:r>
      <w:r w:rsidR="001F34BA">
        <w:rPr>
          <w:sz w:val="20"/>
          <w:szCs w:val="20"/>
        </w:rPr>
        <w:t>1</w:t>
      </w:r>
      <w:r w:rsidR="002A5A9B">
        <w:rPr>
          <w:sz w:val="20"/>
          <w:szCs w:val="20"/>
        </w:rPr>
        <w:t xml:space="preserve"> program year, 2 additional Teacher Assistants</w:t>
      </w:r>
      <w:r w:rsidR="002570E4">
        <w:rPr>
          <w:sz w:val="20"/>
          <w:szCs w:val="20"/>
        </w:rPr>
        <w:t xml:space="preserve"> completed their Associate Degree in Early Childhood Education. T</w:t>
      </w:r>
      <w:r w:rsidR="002A5A9B">
        <w:rPr>
          <w:sz w:val="20"/>
          <w:szCs w:val="20"/>
        </w:rPr>
        <w:t>his brings our totals to date: 8</w:t>
      </w:r>
      <w:r w:rsidR="0096389E">
        <w:rPr>
          <w:sz w:val="20"/>
          <w:szCs w:val="20"/>
        </w:rPr>
        <w:t>5</w:t>
      </w:r>
      <w:r w:rsidR="002A5A9B">
        <w:rPr>
          <w:sz w:val="20"/>
          <w:szCs w:val="20"/>
        </w:rPr>
        <w:t>% Completed AA Degree in ECE; 5</w:t>
      </w:r>
      <w:r w:rsidR="002570E4">
        <w:rPr>
          <w:sz w:val="20"/>
          <w:szCs w:val="20"/>
        </w:rPr>
        <w:t xml:space="preserve">% Actively enrolled in coursework to complete AA Degree in ECE; </w:t>
      </w:r>
      <w:r w:rsidR="0096389E">
        <w:rPr>
          <w:sz w:val="20"/>
          <w:szCs w:val="20"/>
        </w:rPr>
        <w:t xml:space="preserve">and </w:t>
      </w:r>
      <w:r w:rsidR="002A5A9B">
        <w:rPr>
          <w:sz w:val="20"/>
          <w:szCs w:val="20"/>
        </w:rPr>
        <w:t>1</w:t>
      </w:r>
      <w:r w:rsidR="0096389E">
        <w:rPr>
          <w:sz w:val="20"/>
          <w:szCs w:val="20"/>
        </w:rPr>
        <w:t>0</w:t>
      </w:r>
      <w:r w:rsidR="001C5956">
        <w:rPr>
          <w:sz w:val="20"/>
          <w:szCs w:val="20"/>
        </w:rPr>
        <w:t xml:space="preserve">% Completed Child Development </w:t>
      </w:r>
      <w:r w:rsidR="00A44123">
        <w:rPr>
          <w:sz w:val="20"/>
          <w:szCs w:val="20"/>
        </w:rPr>
        <w:t>Associate Certificate</w:t>
      </w:r>
      <w:r w:rsidR="0096389E">
        <w:rPr>
          <w:sz w:val="20"/>
          <w:szCs w:val="20"/>
        </w:rPr>
        <w:t xml:space="preserve">. </w:t>
      </w:r>
      <w:r w:rsidR="00CE6376">
        <w:rPr>
          <w:sz w:val="20"/>
          <w:szCs w:val="20"/>
        </w:rPr>
        <w:t xml:space="preserve">100% of our </w:t>
      </w:r>
      <w:proofErr w:type="gramStart"/>
      <w:r w:rsidR="00CE6376">
        <w:rPr>
          <w:sz w:val="20"/>
          <w:szCs w:val="20"/>
        </w:rPr>
        <w:t>Teachers</w:t>
      </w:r>
      <w:proofErr w:type="gramEnd"/>
      <w:r w:rsidR="00CE6376">
        <w:rPr>
          <w:sz w:val="20"/>
          <w:szCs w:val="20"/>
        </w:rPr>
        <w:t xml:space="preserve"> have their Bachelor’s Degree in Early Childhood Education</w:t>
      </w:r>
      <w:r w:rsidR="00182C7E">
        <w:rPr>
          <w:sz w:val="20"/>
          <w:szCs w:val="20"/>
        </w:rPr>
        <w:t>. O</w:t>
      </w:r>
      <w:r w:rsidR="0096389E">
        <w:rPr>
          <w:sz w:val="20"/>
          <w:szCs w:val="20"/>
        </w:rPr>
        <w:t xml:space="preserve">ur </w:t>
      </w:r>
      <w:r w:rsidR="00182C7E">
        <w:rPr>
          <w:sz w:val="20"/>
          <w:szCs w:val="20"/>
        </w:rPr>
        <w:t xml:space="preserve">Director of Educational Services and </w:t>
      </w:r>
      <w:r w:rsidR="0096389E">
        <w:rPr>
          <w:sz w:val="20"/>
          <w:szCs w:val="20"/>
        </w:rPr>
        <w:t>Mentor/Coach ha</w:t>
      </w:r>
      <w:r w:rsidR="00182C7E">
        <w:rPr>
          <w:sz w:val="20"/>
          <w:szCs w:val="20"/>
        </w:rPr>
        <w:t>ve</w:t>
      </w:r>
      <w:r w:rsidR="00CE6376">
        <w:rPr>
          <w:sz w:val="20"/>
          <w:szCs w:val="20"/>
        </w:rPr>
        <w:t xml:space="preserve"> </w:t>
      </w:r>
      <w:proofErr w:type="gramStart"/>
      <w:r w:rsidR="00CE6376">
        <w:rPr>
          <w:sz w:val="20"/>
          <w:szCs w:val="20"/>
        </w:rPr>
        <w:t>Master’s</w:t>
      </w:r>
      <w:proofErr w:type="gramEnd"/>
      <w:r w:rsidR="00CE6376">
        <w:rPr>
          <w:sz w:val="20"/>
          <w:szCs w:val="20"/>
        </w:rPr>
        <w:t xml:space="preserve"> Degree</w:t>
      </w:r>
      <w:r w:rsidR="00182C7E">
        <w:rPr>
          <w:sz w:val="20"/>
          <w:szCs w:val="20"/>
        </w:rPr>
        <w:t>s</w:t>
      </w:r>
      <w:r w:rsidR="00CE6376">
        <w:rPr>
          <w:sz w:val="20"/>
          <w:szCs w:val="20"/>
        </w:rPr>
        <w:t xml:space="preserve"> in </w:t>
      </w:r>
      <w:r w:rsidR="00182C7E">
        <w:rPr>
          <w:sz w:val="20"/>
          <w:szCs w:val="20"/>
        </w:rPr>
        <w:t xml:space="preserve">Educational Leadership and </w:t>
      </w:r>
      <w:r w:rsidR="00CE6376">
        <w:rPr>
          <w:sz w:val="20"/>
          <w:szCs w:val="20"/>
        </w:rPr>
        <w:t>ECE.</w:t>
      </w:r>
    </w:p>
    <w:p w14:paraId="075F27D0" w14:textId="77777777" w:rsidR="00CE6376" w:rsidRDefault="00CE6376" w:rsidP="00E92CAC">
      <w:pPr>
        <w:pStyle w:val="Heading2"/>
        <w:rPr>
          <w:rFonts w:ascii="Calligrapher" w:hAnsi="Calligrapher"/>
          <w:sz w:val="28"/>
          <w:szCs w:val="28"/>
          <w:u w:val="single"/>
        </w:rPr>
      </w:pPr>
    </w:p>
    <w:p w14:paraId="68870D09" w14:textId="77777777" w:rsidR="00B63E8D" w:rsidRPr="00E92CAC" w:rsidRDefault="00990083" w:rsidP="00E92CAC">
      <w:pPr>
        <w:pStyle w:val="Heading2"/>
        <w:rPr>
          <w:rFonts w:ascii="Calligrapher" w:hAnsi="Calligrapher"/>
          <w:sz w:val="28"/>
          <w:szCs w:val="28"/>
          <w:u w:val="single"/>
        </w:rPr>
      </w:pPr>
      <w:r>
        <w:rPr>
          <w:rFonts w:ascii="Calligrapher" w:hAnsi="Calligrapher"/>
          <w:sz w:val="28"/>
          <w:szCs w:val="28"/>
          <w:u w:val="single"/>
        </w:rPr>
        <w:t xml:space="preserve">School Readiness Goals </w:t>
      </w:r>
    </w:p>
    <w:p w14:paraId="200BEE22" w14:textId="77777777" w:rsidR="002570E4" w:rsidRDefault="00235CFD" w:rsidP="004979C2">
      <w:pPr>
        <w:rPr>
          <w:sz w:val="20"/>
          <w:szCs w:val="20"/>
        </w:rPr>
      </w:pPr>
      <w:r>
        <w:rPr>
          <w:sz w:val="20"/>
          <w:szCs w:val="20"/>
        </w:rPr>
        <w:tab/>
      </w:r>
    </w:p>
    <w:p w14:paraId="04BB5C5B" w14:textId="29C8FAC0" w:rsidR="004979C2" w:rsidRPr="00235CFD" w:rsidRDefault="00A608CB" w:rsidP="004979C2">
      <w:pPr>
        <w:rPr>
          <w:rFonts w:ascii="Comic Sans MS" w:hAnsi="Comic Sans MS"/>
          <w:b/>
          <w:sz w:val="20"/>
          <w:szCs w:val="20"/>
        </w:rPr>
      </w:pPr>
      <w:r>
        <w:rPr>
          <w:sz w:val="20"/>
          <w:szCs w:val="20"/>
        </w:rPr>
        <w:t xml:space="preserve">   </w:t>
      </w:r>
      <w:r w:rsidR="004979C2" w:rsidRPr="00235CFD">
        <w:rPr>
          <w:sz w:val="20"/>
          <w:szCs w:val="20"/>
        </w:rPr>
        <w:t xml:space="preserve">The Federal </w:t>
      </w:r>
      <w:r w:rsidR="004979C2" w:rsidRPr="00235CFD">
        <w:rPr>
          <w:i/>
          <w:sz w:val="20"/>
          <w:szCs w:val="20"/>
        </w:rPr>
        <w:t xml:space="preserve">Improving Head Start for School Readiness Act </w:t>
      </w:r>
      <w:r w:rsidR="004979C2" w:rsidRPr="00235CFD">
        <w:rPr>
          <w:sz w:val="20"/>
          <w:szCs w:val="20"/>
        </w:rPr>
        <w:t>requires Head Start programs to establish school readiness goals. Using the Creative Curriculum as our curriculum guide and Creative Curriculum GOLD as our assessment tool, MCCDA Head Start has developed goals that align with the Head Start Child Development and Early Learning Framework, The Wisconsin Model Early Learning Standards, and the benchmarks set for 4</w:t>
      </w:r>
      <w:r w:rsidR="00BF7572" w:rsidRPr="00235CFD">
        <w:rPr>
          <w:sz w:val="20"/>
          <w:szCs w:val="20"/>
        </w:rPr>
        <w:t>K at both the Mosinee and DC Everest</w:t>
      </w:r>
      <w:r w:rsidR="004979C2" w:rsidRPr="00235CFD">
        <w:rPr>
          <w:sz w:val="20"/>
          <w:szCs w:val="20"/>
        </w:rPr>
        <w:t xml:space="preserve"> School Districts.</w:t>
      </w:r>
      <w:r w:rsidR="004979C2" w:rsidRPr="00235CFD">
        <w:rPr>
          <w:rFonts w:ascii="Comic Sans MS" w:hAnsi="Comic Sans MS"/>
          <w:b/>
          <w:sz w:val="20"/>
          <w:szCs w:val="20"/>
        </w:rPr>
        <w:t xml:space="preserve"> </w:t>
      </w:r>
    </w:p>
    <w:p w14:paraId="02CEC608" w14:textId="1FD77F11" w:rsidR="0038247F" w:rsidRPr="00A44123" w:rsidRDefault="005B32E7" w:rsidP="005B32E7">
      <w:pPr>
        <w:rPr>
          <w:sz w:val="20"/>
          <w:szCs w:val="20"/>
        </w:rPr>
      </w:pPr>
      <w:r>
        <w:rPr>
          <w:noProof/>
          <w:sz w:val="20"/>
          <w:szCs w:val="20"/>
        </w:rPr>
        <w:drawing>
          <wp:anchor distT="0" distB="0" distL="114300" distR="114300" simplePos="0" relativeHeight="251664896" behindDoc="0" locked="0" layoutInCell="1" allowOverlap="1" wp14:anchorId="236C85F9" wp14:editId="6098CEEA">
            <wp:simplePos x="0" y="0"/>
            <wp:positionH relativeFrom="column">
              <wp:posOffset>6190615</wp:posOffset>
            </wp:positionH>
            <wp:positionV relativeFrom="paragraph">
              <wp:posOffset>478155</wp:posOffset>
            </wp:positionV>
            <wp:extent cx="812809" cy="1266825"/>
            <wp:effectExtent l="0" t="0" r="635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22" cstate="print">
                      <a:extLst>
                        <a:ext uri="{28A0092B-C50C-407E-A947-70E740481C1C}">
                          <a14:useLocalDpi xmlns:a14="http://schemas.microsoft.com/office/drawing/2010/main" val="0"/>
                        </a:ext>
                      </a:extLst>
                    </a:blip>
                    <a:srcRect l="4982" r="9469"/>
                    <a:stretch/>
                  </pic:blipFill>
                  <pic:spPr bwMode="auto">
                    <a:xfrm>
                      <a:off x="0" y="0"/>
                      <a:ext cx="812809" cy="126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08CB">
        <w:rPr>
          <w:rFonts w:ascii="Comic Sans MS" w:hAnsi="Comic Sans MS"/>
          <w:b/>
          <w:sz w:val="16"/>
          <w:szCs w:val="16"/>
        </w:rPr>
        <w:t xml:space="preserve">  </w:t>
      </w:r>
      <w:r w:rsidR="00770A03">
        <w:rPr>
          <w:sz w:val="20"/>
          <w:szCs w:val="20"/>
        </w:rPr>
        <w:t xml:space="preserve">Due to the COVID-19 pandemic which closed down our in-person services mid-March 2020, we </w:t>
      </w:r>
      <w:r>
        <w:rPr>
          <w:sz w:val="20"/>
          <w:szCs w:val="20"/>
        </w:rPr>
        <w:t xml:space="preserve">re-opened for in-person services for </w:t>
      </w:r>
      <w:proofErr w:type="gramStart"/>
      <w:r>
        <w:rPr>
          <w:sz w:val="20"/>
          <w:szCs w:val="20"/>
        </w:rPr>
        <w:t xml:space="preserve">4 year </w:t>
      </w:r>
      <w:proofErr w:type="spellStart"/>
      <w:r>
        <w:rPr>
          <w:sz w:val="20"/>
          <w:szCs w:val="20"/>
        </w:rPr>
        <w:t>olds</w:t>
      </w:r>
      <w:proofErr w:type="spellEnd"/>
      <w:proofErr w:type="gramEnd"/>
      <w:r>
        <w:rPr>
          <w:sz w:val="20"/>
          <w:szCs w:val="20"/>
        </w:rPr>
        <w:t xml:space="preserve"> ONLY (most returning for their 2</w:t>
      </w:r>
      <w:r w:rsidRPr="005B32E7">
        <w:rPr>
          <w:sz w:val="20"/>
          <w:szCs w:val="20"/>
          <w:vertAlign w:val="superscript"/>
        </w:rPr>
        <w:t>nd</w:t>
      </w:r>
      <w:r>
        <w:rPr>
          <w:sz w:val="20"/>
          <w:szCs w:val="20"/>
        </w:rPr>
        <w:t xml:space="preserve"> year of Head Start) and a few 3 year old siblings</w:t>
      </w:r>
      <w:r w:rsidR="00770A03">
        <w:rPr>
          <w:sz w:val="20"/>
          <w:szCs w:val="20"/>
        </w:rPr>
        <w:t xml:space="preserve">. </w:t>
      </w:r>
      <w:r w:rsidR="00A57307" w:rsidRPr="00235CFD">
        <w:rPr>
          <w:noProof/>
          <w:sz w:val="20"/>
          <w:szCs w:val="20"/>
        </w:rPr>
        <w:drawing>
          <wp:anchor distT="0" distB="0" distL="114300" distR="114300" simplePos="0" relativeHeight="251648512" behindDoc="1" locked="0" layoutInCell="1" allowOverlap="1" wp14:anchorId="579E1FFB" wp14:editId="5A9F0812">
            <wp:simplePos x="0" y="0"/>
            <wp:positionH relativeFrom="column">
              <wp:posOffset>7788275</wp:posOffset>
            </wp:positionH>
            <wp:positionV relativeFrom="paragraph">
              <wp:posOffset>20320</wp:posOffset>
            </wp:positionV>
            <wp:extent cx="1506518" cy="1561381"/>
            <wp:effectExtent l="0" t="0" r="0" b="127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udents celebrate earth day"/>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06518" cy="1561381"/>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0"/>
          <w:szCs w:val="20"/>
        </w:rPr>
        <w:t xml:space="preserve">We enrolled a few more </w:t>
      </w:r>
      <w:proofErr w:type="gramStart"/>
      <w:r>
        <w:rPr>
          <w:sz w:val="20"/>
          <w:szCs w:val="20"/>
        </w:rPr>
        <w:t xml:space="preserve">3 year </w:t>
      </w:r>
      <w:proofErr w:type="spellStart"/>
      <w:r>
        <w:rPr>
          <w:sz w:val="20"/>
          <w:szCs w:val="20"/>
        </w:rPr>
        <w:t>olds</w:t>
      </w:r>
      <w:proofErr w:type="spellEnd"/>
      <w:proofErr w:type="gramEnd"/>
      <w:r>
        <w:rPr>
          <w:sz w:val="20"/>
          <w:szCs w:val="20"/>
        </w:rPr>
        <w:t xml:space="preserve"> in Spring 2021 as it was </w:t>
      </w:r>
      <w:r w:rsidR="00A44123" w:rsidRPr="00A44123">
        <w:rPr>
          <w:sz w:val="20"/>
          <w:szCs w:val="20"/>
        </w:rPr>
        <w:t>The teachers continue</w:t>
      </w:r>
      <w:r>
        <w:rPr>
          <w:sz w:val="20"/>
          <w:szCs w:val="20"/>
        </w:rPr>
        <w:t>d</w:t>
      </w:r>
      <w:r w:rsidR="00A44123" w:rsidRPr="00A44123">
        <w:rPr>
          <w:sz w:val="20"/>
          <w:szCs w:val="20"/>
        </w:rPr>
        <w:t xml:space="preserve"> to make specific mention of the SLO indicators in their lesson plans. </w:t>
      </w:r>
      <w:r>
        <w:rPr>
          <w:sz w:val="20"/>
          <w:szCs w:val="20"/>
        </w:rPr>
        <w:t xml:space="preserve">All children displayed growth and development over the year with the greatest gains in growth being made by the </w:t>
      </w:r>
      <w:proofErr w:type="gramStart"/>
      <w:r>
        <w:rPr>
          <w:sz w:val="20"/>
          <w:szCs w:val="20"/>
        </w:rPr>
        <w:t>4 year old</w:t>
      </w:r>
      <w:proofErr w:type="gramEnd"/>
      <w:r>
        <w:rPr>
          <w:sz w:val="20"/>
          <w:szCs w:val="20"/>
        </w:rPr>
        <w:t xml:space="preserve"> children.</w:t>
      </w:r>
    </w:p>
    <w:p w14:paraId="1D714C80" w14:textId="7A4ABA3C" w:rsidR="00353F3A" w:rsidRPr="00BE7AC2" w:rsidRDefault="007A3201" w:rsidP="00A44123">
      <w:pPr>
        <w:rPr>
          <w:rFonts w:ascii="Comic Sans MS" w:hAnsi="Comic Sans MS"/>
          <w:b/>
          <w:sz w:val="16"/>
          <w:szCs w:val="16"/>
        </w:rPr>
      </w:pPr>
      <w:r>
        <w:rPr>
          <w:noProof/>
        </w:rPr>
        <w:drawing>
          <wp:anchor distT="0" distB="0" distL="114300" distR="114300" simplePos="0" relativeHeight="251650560" behindDoc="1" locked="0" layoutInCell="1" allowOverlap="1" wp14:anchorId="1699F3CE" wp14:editId="04C3E0E8">
            <wp:simplePos x="0" y="0"/>
            <wp:positionH relativeFrom="column">
              <wp:posOffset>-191135</wp:posOffset>
            </wp:positionH>
            <wp:positionV relativeFrom="paragraph">
              <wp:posOffset>107950</wp:posOffset>
            </wp:positionV>
            <wp:extent cx="7058025" cy="6572250"/>
            <wp:effectExtent l="0" t="0" r="0" b="0"/>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p>
    <w:p w14:paraId="1E908878" w14:textId="77777777" w:rsidR="00353F3A" w:rsidRPr="00353F3A" w:rsidRDefault="00353F3A" w:rsidP="004979C2">
      <w:pPr>
        <w:rPr>
          <w:rFonts w:ascii="Comic Sans MS" w:hAnsi="Comic Sans MS"/>
          <w:b/>
          <w:sz w:val="18"/>
          <w:szCs w:val="18"/>
        </w:rPr>
      </w:pPr>
    </w:p>
    <w:p w14:paraId="29D01F63" w14:textId="77777777" w:rsidR="00E92CAC" w:rsidRPr="0040556C" w:rsidRDefault="00DC62CF" w:rsidP="00DC62CF">
      <w:pPr>
        <w:tabs>
          <w:tab w:val="left" w:pos="326"/>
          <w:tab w:val="left" w:pos="1555"/>
          <w:tab w:val="left" w:pos="2750"/>
          <w:tab w:val="left" w:pos="3456"/>
          <w:tab w:val="left" w:pos="4349"/>
          <w:tab w:val="left" w:pos="5544"/>
          <w:tab w:val="left" w:pos="6739"/>
          <w:tab w:val="left" w:pos="7934"/>
        </w:tabs>
        <w:suppressAutoHyphens/>
        <w:spacing w:after="120"/>
      </w:pPr>
      <w:r>
        <w:tab/>
      </w:r>
      <w:r>
        <w:tab/>
      </w:r>
      <w:r>
        <w:tab/>
      </w:r>
      <w:r>
        <w:tab/>
      </w:r>
      <w:r>
        <w:tab/>
      </w:r>
    </w:p>
    <w:p w14:paraId="3050F0DB" w14:textId="77777777" w:rsidR="00E92CAC" w:rsidRDefault="00DC62CF" w:rsidP="00DC62CF">
      <w:pPr>
        <w:tabs>
          <w:tab w:val="left" w:pos="326"/>
          <w:tab w:val="left" w:pos="1555"/>
          <w:tab w:val="left" w:pos="2750"/>
          <w:tab w:val="left" w:pos="4349"/>
          <w:tab w:val="left" w:pos="4960"/>
          <w:tab w:val="center" w:pos="5400"/>
        </w:tabs>
        <w:suppressAutoHyphens/>
      </w:pPr>
      <w:r>
        <w:tab/>
      </w:r>
      <w:r>
        <w:tab/>
      </w:r>
      <w:r>
        <w:tab/>
      </w:r>
      <w:r>
        <w:tab/>
      </w:r>
    </w:p>
    <w:p w14:paraId="2C34DDDF"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03308576" w14:textId="77777777" w:rsidR="00E92CAC" w:rsidRDefault="00176CA8" w:rsidP="00176CA8">
      <w:pPr>
        <w:suppressAutoHyphens/>
      </w:pPr>
      <w:r>
        <w:tab/>
      </w:r>
    </w:p>
    <w:p w14:paraId="777CC459"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08858B4A"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063D5128"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795F12A4"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4F5B16BD"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74841F8F"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0BBB950F"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36520757" w14:textId="77777777" w:rsidR="00E92CAC" w:rsidRDefault="00E92CAC" w:rsidP="00E92CAC">
      <w:pPr>
        <w:tabs>
          <w:tab w:val="left" w:pos="326"/>
          <w:tab w:val="left" w:pos="1555"/>
          <w:tab w:val="left" w:pos="2750"/>
          <w:tab w:val="left" w:pos="4349"/>
          <w:tab w:val="left" w:pos="5544"/>
          <w:tab w:val="left" w:pos="6739"/>
          <w:tab w:val="left" w:pos="7934"/>
        </w:tabs>
        <w:suppressAutoHyphens/>
      </w:pPr>
    </w:p>
    <w:p w14:paraId="03F05280" w14:textId="4F2EE323" w:rsidR="003031AD" w:rsidRDefault="002F0C2D" w:rsidP="002F0C2D">
      <w:pPr>
        <w:tabs>
          <w:tab w:val="left" w:pos="1555"/>
        </w:tabs>
        <w:suppressAutoHyphens/>
      </w:pPr>
      <w:r>
        <w:tab/>
      </w:r>
    </w:p>
    <w:p w14:paraId="3599AD53" w14:textId="77777777" w:rsidR="00DE6192" w:rsidRPr="00235CFD" w:rsidRDefault="00B35FB2" w:rsidP="003031AD">
      <w:pPr>
        <w:tabs>
          <w:tab w:val="left" w:pos="326"/>
          <w:tab w:val="left" w:pos="1555"/>
          <w:tab w:val="left" w:pos="2750"/>
          <w:tab w:val="left" w:pos="4349"/>
          <w:tab w:val="left" w:pos="5544"/>
          <w:tab w:val="left" w:pos="6739"/>
          <w:tab w:val="left" w:pos="7934"/>
        </w:tabs>
        <w:suppressAutoHyphens/>
        <w:rPr>
          <w:rFonts w:asciiTheme="minorHAnsi" w:hAnsiTheme="minorHAnsi" w:cstheme="minorHAnsi"/>
          <w:b/>
        </w:rPr>
        <w:sectPr w:rsidR="00DE6192" w:rsidRPr="00235CFD" w:rsidSect="00AB739A">
          <w:type w:val="continuous"/>
          <w:pgSz w:w="12240" w:h="15840" w:code="1"/>
          <w:pgMar w:top="720" w:right="720" w:bottom="734" w:left="720" w:header="0" w:footer="0" w:gutter="0"/>
          <w:cols w:space="720"/>
          <w:docGrid w:linePitch="360"/>
        </w:sectPr>
      </w:pPr>
      <w:r>
        <w:rPr>
          <w:rFonts w:ascii="Calligrapher" w:hAnsi="Calligrapher"/>
          <w:noProof/>
          <w:sz w:val="28"/>
          <w:szCs w:val="28"/>
        </w:rPr>
        <w:drawing>
          <wp:anchor distT="0" distB="0" distL="114300" distR="114300" simplePos="0" relativeHeight="251653632" behindDoc="1" locked="0" layoutInCell="1" allowOverlap="1" wp14:anchorId="252D6BC1" wp14:editId="49C3D714">
            <wp:simplePos x="0" y="0"/>
            <wp:positionH relativeFrom="margin">
              <wp:posOffset>-189848</wp:posOffset>
            </wp:positionH>
            <wp:positionV relativeFrom="paragraph">
              <wp:posOffset>201930</wp:posOffset>
            </wp:positionV>
            <wp:extent cx="1475723" cy="7429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C900445246[1].WM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75723" cy="742950"/>
                    </a:xfrm>
                    <a:prstGeom prst="rect">
                      <a:avLst/>
                    </a:prstGeom>
                  </pic:spPr>
                </pic:pic>
              </a:graphicData>
            </a:graphic>
            <wp14:sizeRelH relativeFrom="page">
              <wp14:pctWidth>0</wp14:pctWidth>
            </wp14:sizeRelH>
            <wp14:sizeRelV relativeFrom="page">
              <wp14:pctHeight>0</wp14:pctHeight>
            </wp14:sizeRelV>
          </wp:anchor>
        </w:drawing>
      </w:r>
      <w:r w:rsidR="00D45D28">
        <w:tab/>
      </w:r>
      <w:r w:rsidR="003031AD" w:rsidRPr="00D45D28">
        <w:rPr>
          <w:rFonts w:asciiTheme="minorHAnsi" w:hAnsiTheme="minorHAnsi" w:cstheme="minorHAnsi"/>
          <w:b/>
        </w:rPr>
        <w:t xml:space="preserve">Key to Table: </w:t>
      </w:r>
      <w:r w:rsidR="003031AD" w:rsidRPr="00D45D28">
        <w:rPr>
          <w:rFonts w:asciiTheme="minorHAnsi" w:hAnsiTheme="minorHAnsi" w:cstheme="minorHAnsi"/>
          <w:b/>
          <w:color w:val="0070C0"/>
        </w:rPr>
        <w:t xml:space="preserve">BLUE </w:t>
      </w:r>
      <w:r w:rsidR="003031AD" w:rsidRPr="00D45D28">
        <w:rPr>
          <w:rFonts w:asciiTheme="minorHAnsi" w:hAnsiTheme="minorHAnsi" w:cstheme="minorHAnsi"/>
          <w:b/>
        </w:rPr>
        <w:t xml:space="preserve">= 3 to 4 year olds   </w:t>
      </w:r>
      <w:r w:rsidR="003031AD" w:rsidRPr="00D45D28">
        <w:rPr>
          <w:rFonts w:asciiTheme="minorHAnsi" w:hAnsiTheme="minorHAnsi" w:cstheme="minorHAnsi"/>
          <w:b/>
          <w:color w:val="FF0000"/>
        </w:rPr>
        <w:t>RED</w:t>
      </w:r>
      <w:r w:rsidR="003031AD" w:rsidRPr="00D45D28">
        <w:rPr>
          <w:rFonts w:asciiTheme="minorHAnsi" w:hAnsiTheme="minorHAnsi" w:cstheme="minorHAnsi"/>
          <w:b/>
          <w:color w:val="4C5F27"/>
          <w14:textFill>
            <w14:solidFill>
              <w14:srgbClr w14:val="4C5F27">
                <w14:lumMod w14:val="75000"/>
              </w14:srgbClr>
            </w14:solidFill>
          </w14:textFill>
        </w:rPr>
        <w:t xml:space="preserve"> </w:t>
      </w:r>
      <w:r w:rsidR="003031AD" w:rsidRPr="00D45D28">
        <w:rPr>
          <w:rFonts w:asciiTheme="minorHAnsi" w:hAnsiTheme="minorHAnsi" w:cstheme="minorHAnsi"/>
          <w:b/>
        </w:rPr>
        <w:t xml:space="preserve">= 4 to 5 year olds    </w:t>
      </w:r>
      <w:r w:rsidR="003031AD" w:rsidRPr="00D45D28">
        <w:rPr>
          <w:rFonts w:asciiTheme="minorHAnsi" w:hAnsiTheme="minorHAnsi" w:cstheme="minorHAnsi"/>
          <w:b/>
          <w:color w:val="4C5F27"/>
        </w:rPr>
        <w:t xml:space="preserve">GREEN </w:t>
      </w:r>
      <w:r w:rsidR="003031AD" w:rsidRPr="00D45D28">
        <w:rPr>
          <w:rFonts w:asciiTheme="minorHAnsi" w:hAnsiTheme="minorHAnsi" w:cstheme="minorHAnsi"/>
          <w:b/>
        </w:rPr>
        <w:t xml:space="preserve">= </w:t>
      </w:r>
      <w:r w:rsidR="00DF7C55">
        <w:rPr>
          <w:rFonts w:asciiTheme="minorHAnsi" w:hAnsiTheme="minorHAnsi" w:cstheme="minorHAnsi"/>
          <w:b/>
        </w:rPr>
        <w:t xml:space="preserve">Children with IEPs                                                 </w:t>
      </w:r>
      <w:r w:rsidR="00DF7C55">
        <w:rPr>
          <w:rFonts w:asciiTheme="minorHAnsi" w:hAnsiTheme="minorHAnsi" w:cstheme="minorHAnsi"/>
          <w:b/>
        </w:rPr>
        <w:tab/>
      </w:r>
      <w:r w:rsidR="00DF7C55">
        <w:rPr>
          <w:rFonts w:asciiTheme="minorHAnsi" w:hAnsiTheme="minorHAnsi" w:cstheme="minorHAnsi"/>
          <w:b/>
        </w:rPr>
        <w:tab/>
        <w:t xml:space="preserve">  </w:t>
      </w:r>
      <w:r w:rsidR="00DF7C55" w:rsidRPr="00DF7C55">
        <w:rPr>
          <w:rFonts w:asciiTheme="minorHAnsi" w:hAnsiTheme="minorHAnsi" w:cstheme="minorHAnsi"/>
          <w:b/>
          <w:color w:val="7030A0"/>
        </w:rPr>
        <w:t>PURPLE</w:t>
      </w:r>
      <w:r w:rsidR="00DF7C55">
        <w:rPr>
          <w:rFonts w:asciiTheme="minorHAnsi" w:hAnsiTheme="minorHAnsi" w:cstheme="minorHAnsi"/>
          <w:b/>
        </w:rPr>
        <w:t xml:space="preserve"> = Early Language Learners     </w:t>
      </w:r>
      <w:r w:rsidR="00DF7C55" w:rsidRPr="00DF7C55">
        <w:rPr>
          <w:rFonts w:asciiTheme="minorHAnsi" w:hAnsiTheme="minorHAnsi" w:cstheme="minorHAnsi"/>
          <w:b/>
          <w:color w:val="FFC000"/>
        </w:rPr>
        <w:t>YELLOW</w:t>
      </w:r>
      <w:r w:rsidR="00DF7C55">
        <w:rPr>
          <w:rFonts w:asciiTheme="minorHAnsi" w:hAnsiTheme="minorHAnsi" w:cstheme="minorHAnsi"/>
          <w:b/>
        </w:rPr>
        <w:t xml:space="preserve"> = </w:t>
      </w:r>
      <w:r w:rsidR="003031AD" w:rsidRPr="00D45D28">
        <w:rPr>
          <w:rFonts w:asciiTheme="minorHAnsi" w:hAnsiTheme="minorHAnsi" w:cstheme="minorHAnsi"/>
          <w:b/>
        </w:rPr>
        <w:t>Full Program/All Children</w:t>
      </w:r>
    </w:p>
    <w:p w14:paraId="639B252A" w14:textId="77777777" w:rsidR="00AB2036" w:rsidRPr="00AB2036" w:rsidRDefault="00D45D28" w:rsidP="00AB2036">
      <w:pPr>
        <w:sectPr w:rsidR="00AB2036" w:rsidRPr="00AB2036" w:rsidSect="00AB739A">
          <w:type w:val="continuous"/>
          <w:pgSz w:w="12240" w:h="15840" w:code="1"/>
          <w:pgMar w:top="720" w:right="720" w:bottom="734" w:left="720" w:header="0" w:footer="0" w:gutter="0"/>
          <w:cols w:space="720"/>
          <w:docGrid w:linePitch="360"/>
        </w:sectPr>
      </w:pPr>
      <w:r>
        <w:rPr>
          <w:rFonts w:ascii="Calligrapher" w:hAnsi="Calligrapher"/>
          <w:noProof/>
          <w:sz w:val="28"/>
          <w:szCs w:val="28"/>
        </w:rPr>
        <w:drawing>
          <wp:anchor distT="0" distB="0" distL="114300" distR="114300" simplePos="0" relativeHeight="251652608" behindDoc="1" locked="0" layoutInCell="1" allowOverlap="1" wp14:anchorId="383E8D98" wp14:editId="791EF05B">
            <wp:simplePos x="0" y="0"/>
            <wp:positionH relativeFrom="column">
              <wp:posOffset>457200</wp:posOffset>
            </wp:positionH>
            <wp:positionV relativeFrom="paragraph">
              <wp:posOffset>40005</wp:posOffset>
            </wp:positionV>
            <wp:extent cx="1828800" cy="685800"/>
            <wp:effectExtent l="0" t="0" r="0" b="0"/>
            <wp:wrapNone/>
            <wp:docPr id="9" name="Picture 9" hidd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8800" cy="685800"/>
                    </a:xfrm>
                    <a:prstGeom prst="rect">
                      <a:avLst/>
                    </a:prstGeom>
                    <a:noFill/>
                  </pic:spPr>
                </pic:pic>
              </a:graphicData>
            </a:graphic>
            <wp14:sizeRelH relativeFrom="page">
              <wp14:pctWidth>0</wp14:pctWidth>
            </wp14:sizeRelH>
            <wp14:sizeRelV relativeFrom="page">
              <wp14:pctHeight>0</wp14:pctHeight>
            </wp14:sizeRelV>
          </wp:anchor>
        </w:drawing>
      </w:r>
    </w:p>
    <w:p w14:paraId="51ED9832" w14:textId="77777777" w:rsidR="00B63E8D" w:rsidRPr="00D15C20" w:rsidRDefault="00235CFD" w:rsidP="00A95E33">
      <w:pPr>
        <w:pStyle w:val="Heading2"/>
        <w:rPr>
          <w:rFonts w:ascii="Calligrapher" w:hAnsi="Calligrapher"/>
          <w:sz w:val="48"/>
          <w:szCs w:val="48"/>
        </w:rPr>
        <w:sectPr w:rsidR="00B63E8D" w:rsidRPr="00D15C20" w:rsidSect="00AB739A">
          <w:type w:val="continuous"/>
          <w:pgSz w:w="12240" w:h="15840" w:code="1"/>
          <w:pgMar w:top="720" w:right="720" w:bottom="734" w:left="720" w:header="0" w:footer="0" w:gutter="0"/>
          <w:cols w:space="720"/>
          <w:docGrid w:linePitch="360"/>
        </w:sectPr>
      </w:pPr>
      <w:r>
        <w:rPr>
          <w:rFonts w:ascii="Broadway" w:hAnsi="Broadway" w:cs="Bookman Old Style"/>
          <w:bCs/>
          <w:color w:val="000000"/>
          <w:sz w:val="40"/>
          <w:szCs w:val="40"/>
        </w:rPr>
        <w:tab/>
      </w:r>
      <w:r>
        <w:rPr>
          <w:rFonts w:ascii="Broadway" w:hAnsi="Broadway" w:cs="Bookman Old Style"/>
          <w:bCs/>
          <w:color w:val="000000"/>
          <w:sz w:val="40"/>
          <w:szCs w:val="40"/>
        </w:rPr>
        <w:tab/>
      </w:r>
      <w:r>
        <w:rPr>
          <w:rFonts w:ascii="Broadway" w:hAnsi="Broadway" w:cs="Bookman Old Style"/>
          <w:bCs/>
          <w:color w:val="000000"/>
          <w:sz w:val="40"/>
          <w:szCs w:val="40"/>
        </w:rPr>
        <w:tab/>
      </w:r>
      <w:r>
        <w:rPr>
          <w:rFonts w:ascii="Broadway" w:hAnsi="Broadway" w:cs="Bookman Old Style"/>
          <w:bCs/>
          <w:color w:val="000000"/>
          <w:sz w:val="40"/>
          <w:szCs w:val="40"/>
        </w:rPr>
        <w:tab/>
      </w:r>
      <w:r>
        <w:rPr>
          <w:rFonts w:ascii="Broadway" w:hAnsi="Broadway" w:cs="Bookman Old Style"/>
          <w:bCs/>
          <w:color w:val="000000"/>
          <w:sz w:val="40"/>
          <w:szCs w:val="40"/>
        </w:rPr>
        <w:tab/>
        <w:t xml:space="preserve">   </w:t>
      </w:r>
      <w:r w:rsidR="00361BCE" w:rsidRPr="00D15C20">
        <w:rPr>
          <w:rFonts w:ascii="Broadway" w:hAnsi="Broadway" w:cs="Bookman Old Style"/>
          <w:bCs/>
          <w:color w:val="000000"/>
          <w:sz w:val="48"/>
          <w:szCs w:val="48"/>
        </w:rPr>
        <w:t>Congratulations</w:t>
      </w:r>
      <w:r>
        <w:rPr>
          <w:rFonts w:ascii="Broadway" w:hAnsi="Broadway" w:cs="Bookman Old Style"/>
          <w:bCs/>
          <w:color w:val="000000"/>
          <w:sz w:val="48"/>
          <w:szCs w:val="48"/>
        </w:rPr>
        <w:t>!!!</w:t>
      </w:r>
      <w:r w:rsidR="00361BCE" w:rsidRPr="00D15C20">
        <w:rPr>
          <w:rFonts w:ascii="Broadway" w:hAnsi="Broadway" w:cs="Bookman Old Style"/>
          <w:b w:val="0"/>
          <w:bCs/>
          <w:color w:val="000000"/>
          <w:sz w:val="48"/>
          <w:szCs w:val="48"/>
        </w:rPr>
        <w:t xml:space="preserve">                                                                             </w:t>
      </w:r>
    </w:p>
    <w:p w14:paraId="22F48B23" w14:textId="1A3D57E8" w:rsidR="00FC02D2" w:rsidRDefault="00812AFA" w:rsidP="00BC44BA">
      <w:pPr>
        <w:pStyle w:val="BodyText"/>
        <w:tabs>
          <w:tab w:val="left" w:pos="1260"/>
          <w:tab w:val="left" w:pos="2235"/>
          <w:tab w:val="center" w:pos="5400"/>
        </w:tabs>
        <w:rPr>
          <w:rFonts w:ascii="Bookman Old Style" w:hAnsi="Bookman Old Style" w:cs="Bookman Old Style"/>
          <w:b/>
          <w:bCs/>
          <w:color w:val="000000"/>
          <w:szCs w:val="22"/>
        </w:rPr>
      </w:pPr>
      <w:r>
        <w:rPr>
          <w:rFonts w:ascii="Bookman Old Style" w:hAnsi="Bookman Old Style" w:cs="Bookman Old Style"/>
          <w:b/>
          <w:bCs/>
          <w:color w:val="000000"/>
          <w:szCs w:val="22"/>
        </w:rPr>
        <w:t xml:space="preserve">              </w:t>
      </w:r>
      <w:r w:rsidR="00FC02D2">
        <w:rPr>
          <w:rFonts w:ascii="Bookman Old Style" w:hAnsi="Bookman Old Style" w:cs="Bookman Old Style"/>
          <w:b/>
          <w:bCs/>
          <w:color w:val="000000"/>
          <w:szCs w:val="22"/>
        </w:rPr>
        <w:t>to our Staff Members on Ac</w:t>
      </w:r>
      <w:r w:rsidR="00FD06BA">
        <w:rPr>
          <w:rFonts w:ascii="Bookman Old Style" w:hAnsi="Bookman Old Style" w:cs="Bookman Old Style"/>
          <w:b/>
          <w:bCs/>
          <w:color w:val="000000"/>
          <w:szCs w:val="22"/>
        </w:rPr>
        <w:t xml:space="preserve">hieving these </w:t>
      </w:r>
      <w:r w:rsidR="00646719">
        <w:rPr>
          <w:rFonts w:ascii="Bookman Old Style" w:hAnsi="Bookman Old Style" w:cs="Bookman Old Style"/>
          <w:b/>
          <w:bCs/>
          <w:color w:val="000000"/>
          <w:szCs w:val="22"/>
        </w:rPr>
        <w:t xml:space="preserve">Anniversary </w:t>
      </w:r>
      <w:r w:rsidR="00B5112D">
        <w:rPr>
          <w:rFonts w:ascii="Bookman Old Style" w:hAnsi="Bookman Old Style" w:cs="Bookman Old Style"/>
          <w:b/>
          <w:bCs/>
          <w:color w:val="000000"/>
          <w:szCs w:val="22"/>
        </w:rPr>
        <w:t>Milestones in 20</w:t>
      </w:r>
      <w:r w:rsidR="006C7189">
        <w:rPr>
          <w:rFonts w:ascii="Bookman Old Style" w:hAnsi="Bookman Old Style" w:cs="Bookman Old Style"/>
          <w:b/>
          <w:bCs/>
          <w:color w:val="000000"/>
          <w:szCs w:val="22"/>
        </w:rPr>
        <w:t>20</w:t>
      </w:r>
      <w:r w:rsidR="007A3201">
        <w:rPr>
          <w:rFonts w:ascii="Bookman Old Style" w:hAnsi="Bookman Old Style" w:cs="Bookman Old Style"/>
          <w:b/>
          <w:bCs/>
          <w:color w:val="000000"/>
          <w:szCs w:val="22"/>
        </w:rPr>
        <w:t>-2</w:t>
      </w:r>
      <w:r w:rsidR="006C7189">
        <w:rPr>
          <w:rFonts w:ascii="Bookman Old Style" w:hAnsi="Bookman Old Style" w:cs="Bookman Old Style"/>
          <w:b/>
          <w:bCs/>
          <w:color w:val="000000"/>
          <w:szCs w:val="22"/>
        </w:rPr>
        <w:t>1</w:t>
      </w:r>
      <w:r w:rsidR="00FC02D2">
        <w:rPr>
          <w:rFonts w:ascii="Bookman Old Style" w:hAnsi="Bookman Old Style" w:cs="Bookman Old Style"/>
          <w:b/>
          <w:bCs/>
          <w:color w:val="000000"/>
          <w:szCs w:val="22"/>
        </w:rPr>
        <w:t>:</w:t>
      </w:r>
    </w:p>
    <w:p w14:paraId="1A8A7072" w14:textId="77777777" w:rsidR="001969D4" w:rsidRPr="00BC44BA" w:rsidRDefault="001969D4" w:rsidP="00BC44BA">
      <w:pPr>
        <w:pStyle w:val="BodyText"/>
        <w:tabs>
          <w:tab w:val="left" w:pos="1260"/>
          <w:tab w:val="left" w:pos="2235"/>
          <w:tab w:val="center" w:pos="5400"/>
        </w:tabs>
        <w:rPr>
          <w:bCs/>
          <w:color w:val="000000"/>
          <w:sz w:val="20"/>
        </w:rPr>
        <w:sectPr w:rsidR="001969D4" w:rsidRPr="00BC44BA" w:rsidSect="00CE0856">
          <w:type w:val="continuous"/>
          <w:pgSz w:w="12240" w:h="15840" w:code="1"/>
          <w:pgMar w:top="720" w:right="720" w:bottom="734" w:left="720" w:header="0" w:footer="0" w:gutter="0"/>
          <w:cols w:space="720"/>
          <w:docGrid w:linePitch="360"/>
        </w:sectPr>
      </w:pPr>
    </w:p>
    <w:p w14:paraId="4C0877C4" w14:textId="11B35EF6" w:rsidR="00FC02D2" w:rsidRPr="00953DBE" w:rsidRDefault="009A34FF" w:rsidP="006F621F">
      <w:pPr>
        <w:ind w:left="810" w:right="-1290"/>
        <w:rPr>
          <w:rFonts w:asciiTheme="minorHAnsi" w:hAnsiTheme="minorHAnsi" w:cstheme="minorHAnsi"/>
          <w:b/>
          <w:bCs/>
          <w:color w:val="000000"/>
          <w:u w:val="single"/>
        </w:rPr>
      </w:pPr>
      <w:r w:rsidRPr="00953DBE">
        <w:rPr>
          <w:rFonts w:asciiTheme="minorHAnsi" w:hAnsiTheme="minorHAnsi" w:cstheme="minorHAnsi"/>
          <w:b/>
          <w:bCs/>
          <w:color w:val="000000"/>
          <w:u w:val="single"/>
        </w:rPr>
        <w:t>5</w:t>
      </w:r>
      <w:r w:rsidR="00FC02D2" w:rsidRPr="00953DBE">
        <w:rPr>
          <w:rFonts w:asciiTheme="minorHAnsi" w:hAnsiTheme="minorHAnsi" w:cstheme="minorHAnsi"/>
          <w:b/>
          <w:bCs/>
          <w:color w:val="000000"/>
          <w:u w:val="single"/>
        </w:rPr>
        <w:t xml:space="preserve"> Years of Service</w:t>
      </w:r>
      <w:r w:rsidR="00F641A4">
        <w:rPr>
          <w:rFonts w:asciiTheme="minorHAnsi" w:hAnsiTheme="minorHAnsi" w:cstheme="minorHAnsi"/>
          <w:b/>
          <w:bCs/>
          <w:color w:val="000000"/>
          <w:u w:val="single"/>
        </w:rPr>
        <w:t xml:space="preserve">                    </w:t>
      </w:r>
    </w:p>
    <w:p w14:paraId="7BE77670" w14:textId="4C89DB42" w:rsidR="00341D28" w:rsidRPr="00810024" w:rsidRDefault="00953DBE" w:rsidP="006F621F">
      <w:pPr>
        <w:ind w:left="810" w:right="-1020"/>
        <w:rPr>
          <w:rFonts w:asciiTheme="minorHAnsi" w:hAnsiTheme="minorHAnsi" w:cstheme="minorHAnsi"/>
          <w:b/>
          <w:bCs/>
          <w:color w:val="000000"/>
        </w:rPr>
      </w:pPr>
      <w:r>
        <w:rPr>
          <w:rFonts w:asciiTheme="minorHAnsi" w:hAnsiTheme="minorHAnsi" w:cstheme="minorHAnsi"/>
          <w:b/>
          <w:bCs/>
          <w:color w:val="000000"/>
        </w:rPr>
        <w:t xml:space="preserve"> </w:t>
      </w:r>
      <w:r w:rsidR="00810024" w:rsidRPr="00810024">
        <w:rPr>
          <w:rFonts w:asciiTheme="minorHAnsi" w:hAnsiTheme="minorHAnsi" w:cstheme="minorHAnsi"/>
          <w:b/>
          <w:bCs/>
          <w:color w:val="000000"/>
        </w:rPr>
        <w:t>Belinda Yang</w:t>
      </w:r>
    </w:p>
    <w:p w14:paraId="67E80053" w14:textId="5FAD56DB" w:rsidR="00810024" w:rsidRPr="00810024" w:rsidRDefault="00953DBE" w:rsidP="006F621F">
      <w:pPr>
        <w:ind w:left="810" w:right="-1020"/>
        <w:rPr>
          <w:rFonts w:asciiTheme="minorHAnsi" w:hAnsiTheme="minorHAnsi" w:cstheme="minorHAnsi"/>
          <w:b/>
          <w:bCs/>
          <w:color w:val="000000"/>
        </w:rPr>
      </w:pPr>
      <w:r>
        <w:rPr>
          <w:rFonts w:asciiTheme="minorHAnsi" w:hAnsiTheme="minorHAnsi" w:cstheme="minorHAnsi"/>
          <w:b/>
          <w:bCs/>
          <w:color w:val="000000"/>
        </w:rPr>
        <w:t xml:space="preserve"> </w:t>
      </w:r>
      <w:r w:rsidR="00810024" w:rsidRPr="00810024">
        <w:rPr>
          <w:rFonts w:asciiTheme="minorHAnsi" w:hAnsiTheme="minorHAnsi" w:cstheme="minorHAnsi"/>
          <w:b/>
          <w:bCs/>
          <w:color w:val="000000"/>
        </w:rPr>
        <w:t>Tammy Smith</w:t>
      </w:r>
    </w:p>
    <w:p w14:paraId="6EE5EF97" w14:textId="1F72823C" w:rsidR="00810024" w:rsidRPr="00F641A4" w:rsidRDefault="00953DBE" w:rsidP="00F641A4">
      <w:pPr>
        <w:ind w:left="810" w:right="-1020"/>
        <w:rPr>
          <w:rFonts w:asciiTheme="minorHAnsi" w:hAnsiTheme="minorHAnsi" w:cstheme="minorHAnsi"/>
          <w:b/>
          <w:bCs/>
          <w:color w:val="000000"/>
        </w:rPr>
      </w:pPr>
      <w:r>
        <w:rPr>
          <w:rFonts w:asciiTheme="minorHAnsi" w:hAnsiTheme="minorHAnsi" w:cstheme="minorHAnsi"/>
          <w:b/>
          <w:bCs/>
          <w:color w:val="000000"/>
        </w:rPr>
        <w:t xml:space="preserve"> </w:t>
      </w:r>
      <w:r w:rsidR="00810024" w:rsidRPr="00810024">
        <w:rPr>
          <w:rFonts w:asciiTheme="minorHAnsi" w:hAnsiTheme="minorHAnsi" w:cstheme="minorHAnsi"/>
          <w:b/>
          <w:bCs/>
          <w:color w:val="000000"/>
        </w:rPr>
        <w:t>Rhonda Siikarl</w:t>
      </w:r>
      <w:r w:rsidR="00F641A4">
        <w:rPr>
          <w:rFonts w:asciiTheme="minorHAnsi" w:hAnsiTheme="minorHAnsi" w:cstheme="minorHAnsi"/>
          <w:b/>
          <w:bCs/>
          <w:color w:val="000000"/>
        </w:rPr>
        <w:t>a</w:t>
      </w:r>
    </w:p>
    <w:p w14:paraId="2B6CDA73" w14:textId="742822C4" w:rsidR="00F641A4" w:rsidRPr="00F641A4" w:rsidRDefault="00F641A4" w:rsidP="00810024">
      <w:pPr>
        <w:ind w:right="-1290"/>
        <w:rPr>
          <w:rFonts w:asciiTheme="minorHAnsi" w:hAnsiTheme="minorHAnsi" w:cstheme="minorHAnsi"/>
          <w:b/>
          <w:bCs/>
          <w:noProof/>
          <w:u w:val="single"/>
        </w:rPr>
      </w:pPr>
      <w:r w:rsidRPr="00F641A4">
        <w:rPr>
          <w:rFonts w:asciiTheme="minorHAnsi" w:hAnsiTheme="minorHAnsi" w:cstheme="minorHAnsi"/>
          <w:b/>
          <w:bCs/>
          <w:noProof/>
          <w:u w:val="single"/>
        </w:rPr>
        <w:drawing>
          <wp:anchor distT="0" distB="0" distL="114300" distR="114300" simplePos="0" relativeHeight="251651584" behindDoc="1" locked="0" layoutInCell="1" allowOverlap="1" wp14:anchorId="4739AFDE" wp14:editId="08A19C38">
            <wp:simplePos x="0" y="0"/>
            <wp:positionH relativeFrom="column">
              <wp:posOffset>1266825</wp:posOffset>
            </wp:positionH>
            <wp:positionV relativeFrom="paragraph">
              <wp:posOffset>109855</wp:posOffset>
            </wp:positionV>
            <wp:extent cx="2800350" cy="1418590"/>
            <wp:effectExtent l="0" t="0" r="0" b="0"/>
            <wp:wrapNone/>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pic:cNvPicPr>
                  </pic:nvPicPr>
                  <pic:blipFill rotWithShape="1">
                    <a:blip r:embed="rId27" cstate="print">
                      <a:extLst>
                        <a:ext uri="{28A0092B-C50C-407E-A947-70E740481C1C}">
                          <a14:useLocalDpi xmlns:a14="http://schemas.microsoft.com/office/drawing/2010/main" val="0"/>
                        </a:ext>
                      </a:extLst>
                    </a:blip>
                    <a:srcRect l="14520" t="13898" r="8040" b="6369"/>
                    <a:stretch/>
                  </pic:blipFill>
                  <pic:spPr bwMode="auto">
                    <a:xfrm>
                      <a:off x="0" y="0"/>
                      <a:ext cx="2800350" cy="1418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641A4">
        <w:rPr>
          <w:rFonts w:asciiTheme="minorHAnsi" w:hAnsiTheme="minorHAnsi" w:cstheme="minorHAnsi"/>
          <w:b/>
          <w:bCs/>
          <w:noProof/>
          <w:u w:val="single"/>
        </w:rPr>
        <w:t xml:space="preserve">15 Year of Service </w:t>
      </w:r>
    </w:p>
    <w:p w14:paraId="6D422820" w14:textId="5CE0CFDC" w:rsidR="00810024" w:rsidRPr="00953DBE" w:rsidRDefault="00810024" w:rsidP="00810024">
      <w:pPr>
        <w:ind w:right="-1290"/>
        <w:rPr>
          <w:rFonts w:asciiTheme="minorHAnsi" w:hAnsiTheme="minorHAnsi" w:cstheme="minorHAnsi"/>
          <w:b/>
          <w:bCs/>
          <w:color w:val="000000"/>
        </w:rPr>
      </w:pPr>
      <w:r w:rsidRPr="00953DBE">
        <w:rPr>
          <w:rFonts w:asciiTheme="minorHAnsi" w:hAnsiTheme="minorHAnsi" w:cstheme="minorHAnsi"/>
          <w:b/>
          <w:bCs/>
          <w:color w:val="000000"/>
        </w:rPr>
        <w:t xml:space="preserve">Karla </w:t>
      </w:r>
      <w:proofErr w:type="spellStart"/>
      <w:r w:rsidRPr="00953DBE">
        <w:rPr>
          <w:rFonts w:asciiTheme="minorHAnsi" w:hAnsiTheme="minorHAnsi" w:cstheme="minorHAnsi"/>
          <w:b/>
          <w:bCs/>
          <w:color w:val="000000"/>
        </w:rPr>
        <w:t>Edelburg</w:t>
      </w:r>
      <w:proofErr w:type="spellEnd"/>
    </w:p>
    <w:p w14:paraId="4A42D01E" w14:textId="77777777" w:rsidR="00953DBE" w:rsidRDefault="00D15C20" w:rsidP="00953DBE">
      <w:pPr>
        <w:ind w:left="-90" w:right="-1020"/>
        <w:rPr>
          <w:rFonts w:asciiTheme="minorHAnsi" w:hAnsiTheme="minorHAnsi" w:cstheme="minorHAnsi"/>
          <w:b/>
          <w:bCs/>
          <w:color w:val="000000"/>
        </w:rPr>
      </w:pPr>
      <w:r w:rsidRPr="00810024">
        <w:rPr>
          <w:rFonts w:asciiTheme="minorHAnsi" w:hAnsiTheme="minorHAnsi" w:cstheme="minorHAnsi"/>
          <w:b/>
          <w:bCs/>
          <w:color w:val="000000"/>
        </w:rPr>
        <w:t xml:space="preserve"> </w:t>
      </w:r>
      <w:r w:rsidR="009A34FF" w:rsidRPr="00810024">
        <w:rPr>
          <w:rFonts w:asciiTheme="minorHAnsi" w:hAnsiTheme="minorHAnsi" w:cstheme="minorHAnsi"/>
          <w:b/>
          <w:bCs/>
          <w:color w:val="000000"/>
        </w:rPr>
        <w:t xml:space="preserve"> </w:t>
      </w:r>
      <w:r w:rsidR="00810024">
        <w:rPr>
          <w:rFonts w:asciiTheme="minorHAnsi" w:hAnsiTheme="minorHAnsi" w:cstheme="minorHAnsi"/>
          <w:b/>
          <w:bCs/>
          <w:color w:val="000000"/>
        </w:rPr>
        <w:t>Lou Alvarez</w:t>
      </w:r>
    </w:p>
    <w:p w14:paraId="133D052A" w14:textId="3AC247A1" w:rsidR="009A34FF" w:rsidRPr="00953DBE" w:rsidRDefault="00810024" w:rsidP="00953DBE">
      <w:pPr>
        <w:ind w:left="-90" w:right="-1020"/>
        <w:rPr>
          <w:rFonts w:asciiTheme="minorHAnsi" w:hAnsiTheme="minorHAnsi" w:cstheme="minorHAnsi"/>
          <w:b/>
          <w:bCs/>
          <w:color w:val="000000"/>
        </w:rPr>
      </w:pPr>
      <w:r>
        <w:rPr>
          <w:rFonts w:asciiTheme="minorHAnsi" w:hAnsiTheme="minorHAnsi" w:cstheme="minorHAnsi"/>
          <w:b/>
          <w:bCs/>
          <w:color w:val="000000"/>
          <w:u w:val="single"/>
        </w:rPr>
        <w:t>20 Year of Service</w:t>
      </w:r>
    </w:p>
    <w:p w14:paraId="26FBDE1F" w14:textId="13D80D99" w:rsidR="009A34FF" w:rsidRPr="00810024" w:rsidRDefault="009A34FF" w:rsidP="009A34FF">
      <w:pPr>
        <w:ind w:left="810" w:right="60"/>
        <w:rPr>
          <w:rFonts w:asciiTheme="minorHAnsi" w:hAnsiTheme="minorHAnsi" w:cstheme="minorHAnsi"/>
          <w:b/>
          <w:bCs/>
          <w:color w:val="000000"/>
        </w:rPr>
      </w:pPr>
    </w:p>
    <w:p w14:paraId="27851824" w14:textId="70C39B2B" w:rsidR="005D7EA4" w:rsidRPr="00810024" w:rsidRDefault="005D7EA4" w:rsidP="00770A03">
      <w:pPr>
        <w:ind w:right="60"/>
        <w:rPr>
          <w:rFonts w:asciiTheme="minorHAnsi" w:hAnsiTheme="minorHAnsi" w:cstheme="minorHAnsi"/>
          <w:b/>
          <w:bCs/>
          <w:color w:val="000000"/>
        </w:rPr>
      </w:pPr>
    </w:p>
    <w:p w14:paraId="37FBDE7E" w14:textId="640735CC" w:rsidR="00AE714B" w:rsidRPr="00810024" w:rsidRDefault="00D15C20" w:rsidP="00AE714B">
      <w:pPr>
        <w:ind w:left="810" w:right="-1020"/>
        <w:rPr>
          <w:rFonts w:asciiTheme="minorHAnsi" w:hAnsiTheme="minorHAnsi" w:cstheme="minorHAnsi"/>
          <w:b/>
          <w:bCs/>
          <w:color w:val="000000"/>
        </w:rPr>
      </w:pPr>
      <w:r w:rsidRPr="00810024">
        <w:rPr>
          <w:rFonts w:asciiTheme="minorHAnsi" w:hAnsiTheme="minorHAnsi" w:cstheme="minorHAnsi"/>
          <w:b/>
          <w:bCs/>
          <w:color w:val="000000"/>
        </w:rPr>
        <w:tab/>
      </w:r>
      <w:r w:rsidRPr="00810024">
        <w:rPr>
          <w:rFonts w:asciiTheme="minorHAnsi" w:hAnsiTheme="minorHAnsi" w:cstheme="minorHAnsi"/>
          <w:b/>
          <w:bCs/>
          <w:color w:val="000000"/>
        </w:rPr>
        <w:tab/>
      </w:r>
    </w:p>
    <w:p w14:paraId="54935134" w14:textId="22C87599" w:rsidR="00AE714B" w:rsidRPr="00810024" w:rsidRDefault="00AE714B" w:rsidP="00AE714B">
      <w:pPr>
        <w:ind w:left="810" w:right="-1020"/>
        <w:rPr>
          <w:rFonts w:asciiTheme="minorHAnsi" w:hAnsiTheme="minorHAnsi" w:cstheme="minorHAnsi"/>
          <w:b/>
          <w:bCs/>
          <w:color w:val="000000"/>
        </w:rPr>
      </w:pPr>
    </w:p>
    <w:p w14:paraId="329F1208" w14:textId="77777777" w:rsidR="003428C6" w:rsidRPr="00810024" w:rsidRDefault="003428C6" w:rsidP="00AE714B">
      <w:pPr>
        <w:ind w:left="810" w:right="-1020"/>
        <w:rPr>
          <w:rFonts w:asciiTheme="minorHAnsi" w:hAnsiTheme="minorHAnsi" w:cstheme="minorHAnsi"/>
          <w:b/>
          <w:bCs/>
          <w:color w:val="000000"/>
        </w:rPr>
        <w:sectPr w:rsidR="003428C6" w:rsidRPr="00810024" w:rsidSect="00DC62CF">
          <w:type w:val="continuous"/>
          <w:pgSz w:w="12240" w:h="15840" w:code="1"/>
          <w:pgMar w:top="720" w:right="720" w:bottom="734" w:left="720" w:header="0" w:footer="0" w:gutter="0"/>
          <w:cols w:num="3" w:space="135"/>
          <w:docGrid w:linePitch="360"/>
        </w:sectPr>
      </w:pPr>
    </w:p>
    <w:p w14:paraId="17F1B72A" w14:textId="53E78956" w:rsidR="00810024" w:rsidRPr="00810024" w:rsidRDefault="005D7EA4" w:rsidP="00C406EB">
      <w:pPr>
        <w:ind w:right="60" w:firstLine="720"/>
        <w:rPr>
          <w:rFonts w:asciiTheme="minorHAnsi" w:hAnsiTheme="minorHAnsi" w:cstheme="minorHAnsi"/>
          <w:b/>
          <w:bCs/>
          <w:color w:val="000000"/>
          <w:u w:val="single"/>
        </w:rPr>
      </w:pPr>
      <w:r w:rsidRPr="00810024">
        <w:rPr>
          <w:rFonts w:asciiTheme="minorHAnsi" w:hAnsiTheme="minorHAnsi" w:cstheme="minorHAnsi"/>
          <w:b/>
          <w:bCs/>
          <w:color w:val="000000"/>
        </w:rPr>
        <w:t xml:space="preserve"> </w:t>
      </w:r>
      <w:r w:rsidR="00810024" w:rsidRPr="00810024">
        <w:rPr>
          <w:rFonts w:asciiTheme="minorHAnsi" w:hAnsiTheme="minorHAnsi" w:cstheme="minorHAnsi"/>
          <w:b/>
          <w:bCs/>
          <w:color w:val="000000"/>
          <w:u w:val="single"/>
        </w:rPr>
        <w:t>10</w:t>
      </w:r>
      <w:r w:rsidRPr="00810024">
        <w:rPr>
          <w:rFonts w:asciiTheme="minorHAnsi" w:hAnsiTheme="minorHAnsi" w:cstheme="minorHAnsi"/>
          <w:b/>
          <w:bCs/>
          <w:color w:val="000000"/>
          <w:u w:val="single"/>
        </w:rPr>
        <w:t xml:space="preserve"> Years of Service</w:t>
      </w:r>
      <w:r w:rsidRPr="00953DBE">
        <w:rPr>
          <w:rFonts w:asciiTheme="minorHAnsi" w:hAnsiTheme="minorHAnsi" w:cstheme="minorHAnsi"/>
          <w:b/>
          <w:bCs/>
          <w:color w:val="000000"/>
        </w:rPr>
        <w:t xml:space="preserve"> </w:t>
      </w:r>
      <w:r w:rsidR="00810024" w:rsidRPr="00953DBE">
        <w:rPr>
          <w:rFonts w:asciiTheme="minorHAnsi" w:hAnsiTheme="minorHAnsi" w:cstheme="minorHAnsi"/>
          <w:b/>
          <w:bCs/>
          <w:color w:val="000000"/>
        </w:rPr>
        <w:t xml:space="preserve">                 </w:t>
      </w:r>
      <w:r w:rsidR="00953DBE">
        <w:rPr>
          <w:rFonts w:asciiTheme="minorHAnsi" w:hAnsiTheme="minorHAnsi" w:cstheme="minorHAnsi"/>
          <w:b/>
          <w:bCs/>
          <w:color w:val="000000"/>
        </w:rPr>
        <w:t xml:space="preserve"> </w:t>
      </w:r>
      <w:r w:rsidR="00810024" w:rsidRPr="00953DBE">
        <w:rPr>
          <w:rFonts w:asciiTheme="minorHAnsi" w:hAnsiTheme="minorHAnsi" w:cstheme="minorHAnsi"/>
          <w:b/>
          <w:bCs/>
          <w:color w:val="000000"/>
        </w:rPr>
        <w:t>Heidi Ernst</w:t>
      </w:r>
    </w:p>
    <w:p w14:paraId="0774ED11" w14:textId="6D510DBA" w:rsidR="005D7EA4" w:rsidRPr="00953DBE" w:rsidRDefault="00810024" w:rsidP="00953DBE">
      <w:pPr>
        <w:ind w:right="60" w:firstLine="720"/>
        <w:rPr>
          <w:rFonts w:asciiTheme="minorHAnsi" w:hAnsiTheme="minorHAnsi" w:cstheme="minorHAnsi"/>
          <w:b/>
          <w:bCs/>
          <w:color w:val="000000"/>
        </w:rPr>
      </w:pPr>
      <w:r w:rsidRPr="00953DBE">
        <w:rPr>
          <w:rFonts w:asciiTheme="minorHAnsi" w:hAnsiTheme="minorHAnsi" w:cstheme="minorHAnsi"/>
          <w:b/>
          <w:bCs/>
          <w:color w:val="000000"/>
        </w:rPr>
        <w:t xml:space="preserve"> </w:t>
      </w:r>
      <w:r w:rsidR="00953DBE">
        <w:rPr>
          <w:rFonts w:asciiTheme="minorHAnsi" w:hAnsiTheme="minorHAnsi" w:cstheme="minorHAnsi"/>
          <w:b/>
          <w:bCs/>
          <w:color w:val="000000"/>
        </w:rPr>
        <w:t xml:space="preserve"> </w:t>
      </w:r>
      <w:r w:rsidRPr="00953DBE">
        <w:rPr>
          <w:rFonts w:asciiTheme="minorHAnsi" w:hAnsiTheme="minorHAnsi" w:cstheme="minorHAnsi"/>
          <w:b/>
          <w:bCs/>
          <w:color w:val="000000"/>
        </w:rPr>
        <w:t>Nicole Guthrie</w:t>
      </w:r>
      <w:r w:rsidR="005D7EA4" w:rsidRPr="00953DBE">
        <w:rPr>
          <w:rFonts w:asciiTheme="minorHAnsi" w:hAnsiTheme="minorHAnsi" w:cstheme="minorHAnsi"/>
          <w:b/>
          <w:bCs/>
          <w:color w:val="000000"/>
        </w:rPr>
        <w:t xml:space="preserve"> </w:t>
      </w:r>
      <w:r w:rsidRPr="00953DBE">
        <w:rPr>
          <w:rFonts w:asciiTheme="minorHAnsi" w:hAnsiTheme="minorHAnsi" w:cstheme="minorHAnsi"/>
          <w:b/>
          <w:bCs/>
          <w:color w:val="000000"/>
        </w:rPr>
        <w:tab/>
      </w:r>
      <w:r w:rsidRPr="00953DBE">
        <w:rPr>
          <w:rFonts w:asciiTheme="minorHAnsi" w:hAnsiTheme="minorHAnsi" w:cstheme="minorHAnsi"/>
          <w:b/>
          <w:bCs/>
          <w:color w:val="000000"/>
        </w:rPr>
        <w:tab/>
      </w:r>
      <w:r w:rsidR="00953DBE">
        <w:rPr>
          <w:rFonts w:asciiTheme="minorHAnsi" w:hAnsiTheme="minorHAnsi" w:cstheme="minorHAnsi"/>
          <w:b/>
          <w:bCs/>
          <w:color w:val="000000"/>
        </w:rPr>
        <w:t xml:space="preserve"> </w:t>
      </w:r>
      <w:r w:rsidR="00953DBE" w:rsidRPr="00953DBE">
        <w:rPr>
          <w:rFonts w:asciiTheme="minorHAnsi" w:hAnsiTheme="minorHAnsi" w:cstheme="minorHAnsi"/>
          <w:b/>
          <w:bCs/>
          <w:color w:val="000000"/>
        </w:rPr>
        <w:t>Kao He</w:t>
      </w:r>
      <w:r w:rsidR="00953DBE">
        <w:rPr>
          <w:rFonts w:asciiTheme="minorHAnsi" w:hAnsiTheme="minorHAnsi" w:cstheme="minorHAnsi"/>
          <w:b/>
          <w:bCs/>
          <w:color w:val="000000"/>
        </w:rPr>
        <w:t>r</w:t>
      </w:r>
    </w:p>
    <w:sectPr w:rsidR="005D7EA4" w:rsidRPr="00953DBE" w:rsidSect="00A95E33">
      <w:type w:val="continuous"/>
      <w:pgSz w:w="12240" w:h="15840" w:code="1"/>
      <w:pgMar w:top="720" w:right="720" w:bottom="734"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B16C8" w14:textId="77777777" w:rsidR="007603EA" w:rsidRDefault="007603EA" w:rsidP="000C6740">
      <w:r>
        <w:separator/>
      </w:r>
    </w:p>
  </w:endnote>
  <w:endnote w:type="continuationSeparator" w:id="0">
    <w:p w14:paraId="3332AA42" w14:textId="77777777" w:rsidR="007603EA" w:rsidRDefault="007603EA" w:rsidP="000C67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CG Omega (W1)">
    <w:altName w:val="Candara"/>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ligrapher">
    <w:altName w:val="Calibri"/>
    <w:charset w:val="00"/>
    <w:family w:val="auto"/>
    <w:pitch w:val="variable"/>
    <w:sig w:usb0="00000083" w:usb1="00000000" w:usb2="00000000" w:usb3="00000000" w:csb0="00000009"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Broadway">
    <w:panose1 w:val="04040905080B02020502"/>
    <w:charset w:val="00"/>
    <w:family w:val="decorativ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0D3E0" w14:textId="77777777" w:rsidR="007603EA" w:rsidRDefault="007603EA" w:rsidP="000C6740">
      <w:r>
        <w:separator/>
      </w:r>
    </w:p>
  </w:footnote>
  <w:footnote w:type="continuationSeparator" w:id="0">
    <w:p w14:paraId="18F3947B" w14:textId="77777777" w:rsidR="007603EA" w:rsidRDefault="007603EA" w:rsidP="000C67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BB203CA"/>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8E62AF5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79ED59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A28FFC2"/>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E0CE026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2947F6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F43D4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7BA7C3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A929D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B20B7C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90E83"/>
    <w:multiLevelType w:val="hybridMultilevel"/>
    <w:tmpl w:val="DADA7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148C0"/>
    <w:multiLevelType w:val="hybridMultilevel"/>
    <w:tmpl w:val="519C5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A4478F"/>
    <w:multiLevelType w:val="hybridMultilevel"/>
    <w:tmpl w:val="ECB6BC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DB0DC6"/>
    <w:multiLevelType w:val="hybridMultilevel"/>
    <w:tmpl w:val="0CCE8268"/>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CD3378F"/>
    <w:multiLevelType w:val="hybridMultilevel"/>
    <w:tmpl w:val="2B54A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C1159D4"/>
    <w:multiLevelType w:val="multilevel"/>
    <w:tmpl w:val="BDA4D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E4C7400"/>
    <w:multiLevelType w:val="hybridMultilevel"/>
    <w:tmpl w:val="DA9E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9570145">
    <w:abstractNumId w:val="15"/>
  </w:num>
  <w:num w:numId="2" w16cid:durableId="914512004">
    <w:abstractNumId w:val="9"/>
  </w:num>
  <w:num w:numId="3" w16cid:durableId="1886022801">
    <w:abstractNumId w:val="7"/>
  </w:num>
  <w:num w:numId="4" w16cid:durableId="1765110341">
    <w:abstractNumId w:val="6"/>
  </w:num>
  <w:num w:numId="5" w16cid:durableId="1037658417">
    <w:abstractNumId w:val="5"/>
  </w:num>
  <w:num w:numId="6" w16cid:durableId="1976979989">
    <w:abstractNumId w:val="4"/>
  </w:num>
  <w:num w:numId="7" w16cid:durableId="533931458">
    <w:abstractNumId w:val="8"/>
  </w:num>
  <w:num w:numId="8" w16cid:durableId="795178842">
    <w:abstractNumId w:val="3"/>
  </w:num>
  <w:num w:numId="9" w16cid:durableId="1839299540">
    <w:abstractNumId w:val="2"/>
  </w:num>
  <w:num w:numId="10" w16cid:durableId="183248423">
    <w:abstractNumId w:val="1"/>
  </w:num>
  <w:num w:numId="11" w16cid:durableId="1187400338">
    <w:abstractNumId w:val="0"/>
  </w:num>
  <w:num w:numId="12" w16cid:durableId="415367542">
    <w:abstractNumId w:val="13"/>
  </w:num>
  <w:num w:numId="13" w16cid:durableId="570430979">
    <w:abstractNumId w:val="14"/>
  </w:num>
  <w:num w:numId="14" w16cid:durableId="89131008">
    <w:abstractNumId w:val="11"/>
  </w:num>
  <w:num w:numId="15" w16cid:durableId="1386828225">
    <w:abstractNumId w:val="12"/>
  </w:num>
  <w:num w:numId="16" w16cid:durableId="352536135">
    <w:abstractNumId w:val="10"/>
  </w:num>
  <w:num w:numId="17" w16cid:durableId="2577119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characterSpacingControl w:val="doNotCompress"/>
  <w:hdrShapeDefaults>
    <o:shapedefaults v:ext="edit" spidmax="2050">
      <o:colormru v:ext="edit" colors="red"/>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62A"/>
    <w:rsid w:val="00000FDC"/>
    <w:rsid w:val="000030DE"/>
    <w:rsid w:val="000048D9"/>
    <w:rsid w:val="00005AE9"/>
    <w:rsid w:val="000135E2"/>
    <w:rsid w:val="00016816"/>
    <w:rsid w:val="00016B4C"/>
    <w:rsid w:val="00021406"/>
    <w:rsid w:val="0002155A"/>
    <w:rsid w:val="00022E2F"/>
    <w:rsid w:val="00023576"/>
    <w:rsid w:val="00023F61"/>
    <w:rsid w:val="00025E0A"/>
    <w:rsid w:val="00026E78"/>
    <w:rsid w:val="0003543F"/>
    <w:rsid w:val="00046A03"/>
    <w:rsid w:val="0005295E"/>
    <w:rsid w:val="0005452B"/>
    <w:rsid w:val="00062707"/>
    <w:rsid w:val="00066422"/>
    <w:rsid w:val="00070D8B"/>
    <w:rsid w:val="000710A1"/>
    <w:rsid w:val="00073395"/>
    <w:rsid w:val="0007346C"/>
    <w:rsid w:val="00077E6D"/>
    <w:rsid w:val="00082C65"/>
    <w:rsid w:val="00087366"/>
    <w:rsid w:val="00090FBE"/>
    <w:rsid w:val="000A439D"/>
    <w:rsid w:val="000A45A0"/>
    <w:rsid w:val="000A60CA"/>
    <w:rsid w:val="000A6F7F"/>
    <w:rsid w:val="000B2CD4"/>
    <w:rsid w:val="000C32C6"/>
    <w:rsid w:val="000C32E1"/>
    <w:rsid w:val="000C6740"/>
    <w:rsid w:val="000D08EF"/>
    <w:rsid w:val="000D1EAC"/>
    <w:rsid w:val="000D3F79"/>
    <w:rsid w:val="000D6F06"/>
    <w:rsid w:val="000E5FF3"/>
    <w:rsid w:val="000E6D15"/>
    <w:rsid w:val="000E7B3A"/>
    <w:rsid w:val="000F297D"/>
    <w:rsid w:val="00102351"/>
    <w:rsid w:val="00111080"/>
    <w:rsid w:val="001143E5"/>
    <w:rsid w:val="00114741"/>
    <w:rsid w:val="001346FB"/>
    <w:rsid w:val="00140A24"/>
    <w:rsid w:val="001436BC"/>
    <w:rsid w:val="0014724C"/>
    <w:rsid w:val="001516AC"/>
    <w:rsid w:val="00155104"/>
    <w:rsid w:val="00160A73"/>
    <w:rsid w:val="00162594"/>
    <w:rsid w:val="001661A0"/>
    <w:rsid w:val="00167C7A"/>
    <w:rsid w:val="00171323"/>
    <w:rsid w:val="00176CA8"/>
    <w:rsid w:val="00182C7E"/>
    <w:rsid w:val="001875F9"/>
    <w:rsid w:val="00190E48"/>
    <w:rsid w:val="0019195E"/>
    <w:rsid w:val="001933D4"/>
    <w:rsid w:val="0019530E"/>
    <w:rsid w:val="0019664A"/>
    <w:rsid w:val="001969D4"/>
    <w:rsid w:val="001A3118"/>
    <w:rsid w:val="001A386E"/>
    <w:rsid w:val="001A54B5"/>
    <w:rsid w:val="001A7481"/>
    <w:rsid w:val="001B22B9"/>
    <w:rsid w:val="001B2D39"/>
    <w:rsid w:val="001C1042"/>
    <w:rsid w:val="001C40AC"/>
    <w:rsid w:val="001C5956"/>
    <w:rsid w:val="001D0CB8"/>
    <w:rsid w:val="001D0DB5"/>
    <w:rsid w:val="001D1DA8"/>
    <w:rsid w:val="001D24B6"/>
    <w:rsid w:val="001D29C7"/>
    <w:rsid w:val="001D3550"/>
    <w:rsid w:val="001D3F9A"/>
    <w:rsid w:val="001D56A0"/>
    <w:rsid w:val="001D7286"/>
    <w:rsid w:val="001E1D55"/>
    <w:rsid w:val="001F34BA"/>
    <w:rsid w:val="001F3756"/>
    <w:rsid w:val="00206EF3"/>
    <w:rsid w:val="00206F91"/>
    <w:rsid w:val="00220CEB"/>
    <w:rsid w:val="002219EE"/>
    <w:rsid w:val="002226A3"/>
    <w:rsid w:val="00227289"/>
    <w:rsid w:val="00230E9F"/>
    <w:rsid w:val="002350B5"/>
    <w:rsid w:val="00235CFD"/>
    <w:rsid w:val="0024052C"/>
    <w:rsid w:val="00241E30"/>
    <w:rsid w:val="00243DF0"/>
    <w:rsid w:val="00252921"/>
    <w:rsid w:val="00252ED7"/>
    <w:rsid w:val="0025431E"/>
    <w:rsid w:val="00254FFB"/>
    <w:rsid w:val="002570E4"/>
    <w:rsid w:val="00287DC5"/>
    <w:rsid w:val="00290156"/>
    <w:rsid w:val="00293A05"/>
    <w:rsid w:val="00295954"/>
    <w:rsid w:val="002968E5"/>
    <w:rsid w:val="002A1DF2"/>
    <w:rsid w:val="002A3B5C"/>
    <w:rsid w:val="002A5A9B"/>
    <w:rsid w:val="002A5D26"/>
    <w:rsid w:val="002A6B6E"/>
    <w:rsid w:val="002A74DC"/>
    <w:rsid w:val="002B2528"/>
    <w:rsid w:val="002B45F6"/>
    <w:rsid w:val="002B7D7C"/>
    <w:rsid w:val="002C05B5"/>
    <w:rsid w:val="002C1070"/>
    <w:rsid w:val="002D54F0"/>
    <w:rsid w:val="002D619F"/>
    <w:rsid w:val="002E052B"/>
    <w:rsid w:val="002E0BB6"/>
    <w:rsid w:val="002E2183"/>
    <w:rsid w:val="002E5830"/>
    <w:rsid w:val="002E67F6"/>
    <w:rsid w:val="002F0149"/>
    <w:rsid w:val="002F0C2D"/>
    <w:rsid w:val="002F7AA2"/>
    <w:rsid w:val="003031AD"/>
    <w:rsid w:val="00303CE7"/>
    <w:rsid w:val="0030475C"/>
    <w:rsid w:val="00320634"/>
    <w:rsid w:val="00341D28"/>
    <w:rsid w:val="003428C6"/>
    <w:rsid w:val="00342976"/>
    <w:rsid w:val="0034321B"/>
    <w:rsid w:val="00345B25"/>
    <w:rsid w:val="003502F6"/>
    <w:rsid w:val="0035149A"/>
    <w:rsid w:val="00353F3A"/>
    <w:rsid w:val="00355617"/>
    <w:rsid w:val="00356F01"/>
    <w:rsid w:val="00361BCE"/>
    <w:rsid w:val="00362328"/>
    <w:rsid w:val="00371FD5"/>
    <w:rsid w:val="003745FA"/>
    <w:rsid w:val="00375AF6"/>
    <w:rsid w:val="0038247F"/>
    <w:rsid w:val="003830FF"/>
    <w:rsid w:val="0039097F"/>
    <w:rsid w:val="00393C3E"/>
    <w:rsid w:val="00395933"/>
    <w:rsid w:val="003A1A7A"/>
    <w:rsid w:val="003A1BED"/>
    <w:rsid w:val="003A2798"/>
    <w:rsid w:val="003A4C7E"/>
    <w:rsid w:val="003B7A09"/>
    <w:rsid w:val="003C2FA3"/>
    <w:rsid w:val="003C5761"/>
    <w:rsid w:val="003C71E5"/>
    <w:rsid w:val="003C7EE6"/>
    <w:rsid w:val="003D083B"/>
    <w:rsid w:val="003D16B2"/>
    <w:rsid w:val="003E0ED9"/>
    <w:rsid w:val="003E17BF"/>
    <w:rsid w:val="003E7575"/>
    <w:rsid w:val="003F7F36"/>
    <w:rsid w:val="004029ED"/>
    <w:rsid w:val="004036B2"/>
    <w:rsid w:val="00407FDC"/>
    <w:rsid w:val="00410063"/>
    <w:rsid w:val="00410AA2"/>
    <w:rsid w:val="00413CC4"/>
    <w:rsid w:val="00415F58"/>
    <w:rsid w:val="00416232"/>
    <w:rsid w:val="00425669"/>
    <w:rsid w:val="00430DCC"/>
    <w:rsid w:val="004335F4"/>
    <w:rsid w:val="00435DBA"/>
    <w:rsid w:val="004433CA"/>
    <w:rsid w:val="0044349D"/>
    <w:rsid w:val="004452A9"/>
    <w:rsid w:val="0044615A"/>
    <w:rsid w:val="0045120F"/>
    <w:rsid w:val="00452190"/>
    <w:rsid w:val="0045401F"/>
    <w:rsid w:val="00456172"/>
    <w:rsid w:val="00456D3C"/>
    <w:rsid w:val="00470B3F"/>
    <w:rsid w:val="004747A4"/>
    <w:rsid w:val="00475119"/>
    <w:rsid w:val="00475DD0"/>
    <w:rsid w:val="004761F1"/>
    <w:rsid w:val="00476621"/>
    <w:rsid w:val="00477CDC"/>
    <w:rsid w:val="00477F79"/>
    <w:rsid w:val="00482F82"/>
    <w:rsid w:val="00483DD7"/>
    <w:rsid w:val="00491824"/>
    <w:rsid w:val="004933D2"/>
    <w:rsid w:val="004979C2"/>
    <w:rsid w:val="004A7DE0"/>
    <w:rsid w:val="004B0913"/>
    <w:rsid w:val="004B209B"/>
    <w:rsid w:val="004B224E"/>
    <w:rsid w:val="004B2EB2"/>
    <w:rsid w:val="004B3C24"/>
    <w:rsid w:val="004B5C09"/>
    <w:rsid w:val="004C30D9"/>
    <w:rsid w:val="004C4300"/>
    <w:rsid w:val="004C62F2"/>
    <w:rsid w:val="004D1C97"/>
    <w:rsid w:val="004E291A"/>
    <w:rsid w:val="004E3D4C"/>
    <w:rsid w:val="004E3F03"/>
    <w:rsid w:val="004E6EB4"/>
    <w:rsid w:val="004F120F"/>
    <w:rsid w:val="004F2267"/>
    <w:rsid w:val="004F794F"/>
    <w:rsid w:val="00500605"/>
    <w:rsid w:val="00501080"/>
    <w:rsid w:val="00503E84"/>
    <w:rsid w:val="00503ECA"/>
    <w:rsid w:val="00504AA0"/>
    <w:rsid w:val="005051F0"/>
    <w:rsid w:val="0050762A"/>
    <w:rsid w:val="00513397"/>
    <w:rsid w:val="005219AB"/>
    <w:rsid w:val="00530C4D"/>
    <w:rsid w:val="005353F0"/>
    <w:rsid w:val="005446C3"/>
    <w:rsid w:val="00551EDA"/>
    <w:rsid w:val="00570C13"/>
    <w:rsid w:val="00574CB7"/>
    <w:rsid w:val="00584317"/>
    <w:rsid w:val="005859DB"/>
    <w:rsid w:val="00594F42"/>
    <w:rsid w:val="00595897"/>
    <w:rsid w:val="00595B5B"/>
    <w:rsid w:val="00597D86"/>
    <w:rsid w:val="005A65BB"/>
    <w:rsid w:val="005B0D22"/>
    <w:rsid w:val="005B1DDD"/>
    <w:rsid w:val="005B32E7"/>
    <w:rsid w:val="005B419D"/>
    <w:rsid w:val="005B5BE3"/>
    <w:rsid w:val="005C5CD4"/>
    <w:rsid w:val="005D3113"/>
    <w:rsid w:val="005D56E4"/>
    <w:rsid w:val="005D5F35"/>
    <w:rsid w:val="005D6198"/>
    <w:rsid w:val="005D7EA4"/>
    <w:rsid w:val="005E16B8"/>
    <w:rsid w:val="005E377C"/>
    <w:rsid w:val="005E3C16"/>
    <w:rsid w:val="005E541E"/>
    <w:rsid w:val="006021D7"/>
    <w:rsid w:val="00603B9E"/>
    <w:rsid w:val="00610623"/>
    <w:rsid w:val="00612661"/>
    <w:rsid w:val="006133F2"/>
    <w:rsid w:val="00613923"/>
    <w:rsid w:val="0061603D"/>
    <w:rsid w:val="00626F98"/>
    <w:rsid w:val="00630F1C"/>
    <w:rsid w:val="00631D0D"/>
    <w:rsid w:val="00631DD7"/>
    <w:rsid w:val="0063519C"/>
    <w:rsid w:val="0064084C"/>
    <w:rsid w:val="00640FA6"/>
    <w:rsid w:val="006443CB"/>
    <w:rsid w:val="00645081"/>
    <w:rsid w:val="00646719"/>
    <w:rsid w:val="00646855"/>
    <w:rsid w:val="00646D08"/>
    <w:rsid w:val="00654235"/>
    <w:rsid w:val="00657D9F"/>
    <w:rsid w:val="006606A0"/>
    <w:rsid w:val="006610DF"/>
    <w:rsid w:val="006626D9"/>
    <w:rsid w:val="00663629"/>
    <w:rsid w:val="0066626F"/>
    <w:rsid w:val="00666D41"/>
    <w:rsid w:val="00681998"/>
    <w:rsid w:val="00681ACD"/>
    <w:rsid w:val="00684973"/>
    <w:rsid w:val="00687CCD"/>
    <w:rsid w:val="00691C3D"/>
    <w:rsid w:val="0069654B"/>
    <w:rsid w:val="006A651D"/>
    <w:rsid w:val="006A7693"/>
    <w:rsid w:val="006C0AD5"/>
    <w:rsid w:val="006C1757"/>
    <w:rsid w:val="006C5EAE"/>
    <w:rsid w:val="006C7189"/>
    <w:rsid w:val="006C7829"/>
    <w:rsid w:val="006D0202"/>
    <w:rsid w:val="006D1A9E"/>
    <w:rsid w:val="006D26D4"/>
    <w:rsid w:val="006D3E26"/>
    <w:rsid w:val="006D4F7E"/>
    <w:rsid w:val="006E0553"/>
    <w:rsid w:val="006E1C9A"/>
    <w:rsid w:val="006E2A63"/>
    <w:rsid w:val="006E2A6F"/>
    <w:rsid w:val="006E4C3F"/>
    <w:rsid w:val="006F31A9"/>
    <w:rsid w:val="006F4C86"/>
    <w:rsid w:val="006F5E34"/>
    <w:rsid w:val="006F621F"/>
    <w:rsid w:val="00704724"/>
    <w:rsid w:val="0070485C"/>
    <w:rsid w:val="00704B00"/>
    <w:rsid w:val="007064BE"/>
    <w:rsid w:val="007067CC"/>
    <w:rsid w:val="00716DB0"/>
    <w:rsid w:val="00722CAE"/>
    <w:rsid w:val="007244BF"/>
    <w:rsid w:val="00724CC8"/>
    <w:rsid w:val="00725295"/>
    <w:rsid w:val="007316E1"/>
    <w:rsid w:val="00731DE5"/>
    <w:rsid w:val="00735278"/>
    <w:rsid w:val="007360D5"/>
    <w:rsid w:val="00745068"/>
    <w:rsid w:val="00745499"/>
    <w:rsid w:val="00745573"/>
    <w:rsid w:val="00745B74"/>
    <w:rsid w:val="007467EF"/>
    <w:rsid w:val="00746848"/>
    <w:rsid w:val="00746CB7"/>
    <w:rsid w:val="00750247"/>
    <w:rsid w:val="007509B5"/>
    <w:rsid w:val="007539F9"/>
    <w:rsid w:val="00754722"/>
    <w:rsid w:val="007550C6"/>
    <w:rsid w:val="00755693"/>
    <w:rsid w:val="007603EA"/>
    <w:rsid w:val="0076338C"/>
    <w:rsid w:val="00764C03"/>
    <w:rsid w:val="007679B3"/>
    <w:rsid w:val="00767F24"/>
    <w:rsid w:val="00770A03"/>
    <w:rsid w:val="00770C1C"/>
    <w:rsid w:val="007710AD"/>
    <w:rsid w:val="007811AF"/>
    <w:rsid w:val="0078446C"/>
    <w:rsid w:val="007844E6"/>
    <w:rsid w:val="00784AFA"/>
    <w:rsid w:val="00786C23"/>
    <w:rsid w:val="00796F02"/>
    <w:rsid w:val="007A063F"/>
    <w:rsid w:val="007A0F9E"/>
    <w:rsid w:val="007A13DF"/>
    <w:rsid w:val="007A3201"/>
    <w:rsid w:val="007A44CE"/>
    <w:rsid w:val="007A500A"/>
    <w:rsid w:val="007A5D38"/>
    <w:rsid w:val="007A703A"/>
    <w:rsid w:val="007B24E8"/>
    <w:rsid w:val="007B3E4D"/>
    <w:rsid w:val="007B5B3C"/>
    <w:rsid w:val="007B7DD6"/>
    <w:rsid w:val="007C0589"/>
    <w:rsid w:val="007C333A"/>
    <w:rsid w:val="007D3B7F"/>
    <w:rsid w:val="007E2F3A"/>
    <w:rsid w:val="007E63C5"/>
    <w:rsid w:val="007F6644"/>
    <w:rsid w:val="00807DB6"/>
    <w:rsid w:val="00810024"/>
    <w:rsid w:val="00812AFA"/>
    <w:rsid w:val="00815296"/>
    <w:rsid w:val="00817BAB"/>
    <w:rsid w:val="00825D6C"/>
    <w:rsid w:val="008308D4"/>
    <w:rsid w:val="00832E2F"/>
    <w:rsid w:val="008336EA"/>
    <w:rsid w:val="008564D7"/>
    <w:rsid w:val="00856D19"/>
    <w:rsid w:val="00857A33"/>
    <w:rsid w:val="00861B26"/>
    <w:rsid w:val="008634A2"/>
    <w:rsid w:val="00864A48"/>
    <w:rsid w:val="00865173"/>
    <w:rsid w:val="00870225"/>
    <w:rsid w:val="00871023"/>
    <w:rsid w:val="008725E4"/>
    <w:rsid w:val="00873380"/>
    <w:rsid w:val="00874454"/>
    <w:rsid w:val="00874543"/>
    <w:rsid w:val="00876764"/>
    <w:rsid w:val="008850B1"/>
    <w:rsid w:val="00885A5C"/>
    <w:rsid w:val="00897DB9"/>
    <w:rsid w:val="008A0C83"/>
    <w:rsid w:val="008A2ACD"/>
    <w:rsid w:val="008A78BE"/>
    <w:rsid w:val="008B3902"/>
    <w:rsid w:val="008B42D8"/>
    <w:rsid w:val="008C0AE0"/>
    <w:rsid w:val="008C279C"/>
    <w:rsid w:val="008C3795"/>
    <w:rsid w:val="008C6795"/>
    <w:rsid w:val="008C7FC8"/>
    <w:rsid w:val="008D082E"/>
    <w:rsid w:val="008D1D32"/>
    <w:rsid w:val="008D5D97"/>
    <w:rsid w:val="008D78C9"/>
    <w:rsid w:val="008E2F18"/>
    <w:rsid w:val="008F16B2"/>
    <w:rsid w:val="008F1B9B"/>
    <w:rsid w:val="008F384B"/>
    <w:rsid w:val="008F58A4"/>
    <w:rsid w:val="008F5B88"/>
    <w:rsid w:val="00903725"/>
    <w:rsid w:val="00906188"/>
    <w:rsid w:val="00906541"/>
    <w:rsid w:val="009159B8"/>
    <w:rsid w:val="00922C5C"/>
    <w:rsid w:val="009269A4"/>
    <w:rsid w:val="009277EA"/>
    <w:rsid w:val="00931E89"/>
    <w:rsid w:val="00931EE0"/>
    <w:rsid w:val="00932DE7"/>
    <w:rsid w:val="00933C2D"/>
    <w:rsid w:val="00935997"/>
    <w:rsid w:val="0093619C"/>
    <w:rsid w:val="00940BAD"/>
    <w:rsid w:val="0094114D"/>
    <w:rsid w:val="00941BA9"/>
    <w:rsid w:val="0094547A"/>
    <w:rsid w:val="00945C81"/>
    <w:rsid w:val="00947972"/>
    <w:rsid w:val="00953DBE"/>
    <w:rsid w:val="0095567D"/>
    <w:rsid w:val="009565EA"/>
    <w:rsid w:val="00957F6A"/>
    <w:rsid w:val="009624BE"/>
    <w:rsid w:val="0096389E"/>
    <w:rsid w:val="0096607C"/>
    <w:rsid w:val="00972145"/>
    <w:rsid w:val="00972E8E"/>
    <w:rsid w:val="00975528"/>
    <w:rsid w:val="009865E0"/>
    <w:rsid w:val="00990083"/>
    <w:rsid w:val="00993DEB"/>
    <w:rsid w:val="009A100A"/>
    <w:rsid w:val="009A34FF"/>
    <w:rsid w:val="009A352E"/>
    <w:rsid w:val="009A41C3"/>
    <w:rsid w:val="009A7F93"/>
    <w:rsid w:val="009B0759"/>
    <w:rsid w:val="009B1391"/>
    <w:rsid w:val="009B25F8"/>
    <w:rsid w:val="009B4620"/>
    <w:rsid w:val="009B5E50"/>
    <w:rsid w:val="009B6AF9"/>
    <w:rsid w:val="009D2269"/>
    <w:rsid w:val="009D744A"/>
    <w:rsid w:val="009E2D83"/>
    <w:rsid w:val="009E66C4"/>
    <w:rsid w:val="00A01776"/>
    <w:rsid w:val="00A01D9E"/>
    <w:rsid w:val="00A10ACB"/>
    <w:rsid w:val="00A1232E"/>
    <w:rsid w:val="00A123AC"/>
    <w:rsid w:val="00A12AE0"/>
    <w:rsid w:val="00A1502A"/>
    <w:rsid w:val="00A179C6"/>
    <w:rsid w:val="00A21712"/>
    <w:rsid w:val="00A304B6"/>
    <w:rsid w:val="00A33F32"/>
    <w:rsid w:val="00A3456E"/>
    <w:rsid w:val="00A34FB9"/>
    <w:rsid w:val="00A37FBF"/>
    <w:rsid w:val="00A44123"/>
    <w:rsid w:val="00A51F11"/>
    <w:rsid w:val="00A53F28"/>
    <w:rsid w:val="00A57307"/>
    <w:rsid w:val="00A608CB"/>
    <w:rsid w:val="00A63187"/>
    <w:rsid w:val="00A639AA"/>
    <w:rsid w:val="00A70577"/>
    <w:rsid w:val="00A71745"/>
    <w:rsid w:val="00A75E82"/>
    <w:rsid w:val="00A76306"/>
    <w:rsid w:val="00A7726A"/>
    <w:rsid w:val="00A80355"/>
    <w:rsid w:val="00A835B6"/>
    <w:rsid w:val="00A95E33"/>
    <w:rsid w:val="00A9620D"/>
    <w:rsid w:val="00AA14D8"/>
    <w:rsid w:val="00AA70F2"/>
    <w:rsid w:val="00AB2036"/>
    <w:rsid w:val="00AB5D97"/>
    <w:rsid w:val="00AB6945"/>
    <w:rsid w:val="00AB739A"/>
    <w:rsid w:val="00AB744A"/>
    <w:rsid w:val="00AC0003"/>
    <w:rsid w:val="00AC0565"/>
    <w:rsid w:val="00AC062F"/>
    <w:rsid w:val="00AC1996"/>
    <w:rsid w:val="00AC6CEE"/>
    <w:rsid w:val="00AE714B"/>
    <w:rsid w:val="00AF2296"/>
    <w:rsid w:val="00AF2AE6"/>
    <w:rsid w:val="00AF7843"/>
    <w:rsid w:val="00B042D2"/>
    <w:rsid w:val="00B04758"/>
    <w:rsid w:val="00B11D5C"/>
    <w:rsid w:val="00B148DF"/>
    <w:rsid w:val="00B1578F"/>
    <w:rsid w:val="00B17848"/>
    <w:rsid w:val="00B22D0C"/>
    <w:rsid w:val="00B30DF0"/>
    <w:rsid w:val="00B35FB2"/>
    <w:rsid w:val="00B373F5"/>
    <w:rsid w:val="00B46C2D"/>
    <w:rsid w:val="00B47514"/>
    <w:rsid w:val="00B5112D"/>
    <w:rsid w:val="00B52534"/>
    <w:rsid w:val="00B54455"/>
    <w:rsid w:val="00B608D5"/>
    <w:rsid w:val="00B63E8D"/>
    <w:rsid w:val="00B643F6"/>
    <w:rsid w:val="00B67C7B"/>
    <w:rsid w:val="00B714FE"/>
    <w:rsid w:val="00B72954"/>
    <w:rsid w:val="00B7495E"/>
    <w:rsid w:val="00B82D81"/>
    <w:rsid w:val="00B86AB5"/>
    <w:rsid w:val="00B86CAC"/>
    <w:rsid w:val="00B947C0"/>
    <w:rsid w:val="00B95092"/>
    <w:rsid w:val="00BA16B6"/>
    <w:rsid w:val="00BA1EF3"/>
    <w:rsid w:val="00BA5FC3"/>
    <w:rsid w:val="00BB0607"/>
    <w:rsid w:val="00BB11B1"/>
    <w:rsid w:val="00BB3316"/>
    <w:rsid w:val="00BB61A9"/>
    <w:rsid w:val="00BB65BB"/>
    <w:rsid w:val="00BC44BA"/>
    <w:rsid w:val="00BC5B99"/>
    <w:rsid w:val="00BC7203"/>
    <w:rsid w:val="00BD0816"/>
    <w:rsid w:val="00BD1C34"/>
    <w:rsid w:val="00BD3613"/>
    <w:rsid w:val="00BD4BA8"/>
    <w:rsid w:val="00BE2A0D"/>
    <w:rsid w:val="00BE3C6C"/>
    <w:rsid w:val="00BE457F"/>
    <w:rsid w:val="00BE67D5"/>
    <w:rsid w:val="00BE6AA6"/>
    <w:rsid w:val="00BE7AC2"/>
    <w:rsid w:val="00BF0490"/>
    <w:rsid w:val="00BF216B"/>
    <w:rsid w:val="00BF5180"/>
    <w:rsid w:val="00BF595D"/>
    <w:rsid w:val="00BF620C"/>
    <w:rsid w:val="00BF7572"/>
    <w:rsid w:val="00C017BF"/>
    <w:rsid w:val="00C05D16"/>
    <w:rsid w:val="00C07466"/>
    <w:rsid w:val="00C10BB1"/>
    <w:rsid w:val="00C14974"/>
    <w:rsid w:val="00C17DA1"/>
    <w:rsid w:val="00C22639"/>
    <w:rsid w:val="00C2499A"/>
    <w:rsid w:val="00C32841"/>
    <w:rsid w:val="00C33BED"/>
    <w:rsid w:val="00C406EB"/>
    <w:rsid w:val="00C42AB2"/>
    <w:rsid w:val="00C4737B"/>
    <w:rsid w:val="00C50273"/>
    <w:rsid w:val="00C66E33"/>
    <w:rsid w:val="00C76406"/>
    <w:rsid w:val="00C84EFE"/>
    <w:rsid w:val="00C92C26"/>
    <w:rsid w:val="00C945DC"/>
    <w:rsid w:val="00C94CF6"/>
    <w:rsid w:val="00CA1CC7"/>
    <w:rsid w:val="00CA4897"/>
    <w:rsid w:val="00CA6794"/>
    <w:rsid w:val="00CC0F1A"/>
    <w:rsid w:val="00CC4D53"/>
    <w:rsid w:val="00CD237D"/>
    <w:rsid w:val="00CD54E0"/>
    <w:rsid w:val="00CD65AD"/>
    <w:rsid w:val="00CE0856"/>
    <w:rsid w:val="00CE6073"/>
    <w:rsid w:val="00CE6376"/>
    <w:rsid w:val="00CE7D14"/>
    <w:rsid w:val="00CF1E76"/>
    <w:rsid w:val="00CF2B01"/>
    <w:rsid w:val="00D0588F"/>
    <w:rsid w:val="00D06051"/>
    <w:rsid w:val="00D06856"/>
    <w:rsid w:val="00D068B8"/>
    <w:rsid w:val="00D06B00"/>
    <w:rsid w:val="00D109F1"/>
    <w:rsid w:val="00D1527E"/>
    <w:rsid w:val="00D15C20"/>
    <w:rsid w:val="00D262AB"/>
    <w:rsid w:val="00D27187"/>
    <w:rsid w:val="00D274F8"/>
    <w:rsid w:val="00D3055A"/>
    <w:rsid w:val="00D3113F"/>
    <w:rsid w:val="00D33854"/>
    <w:rsid w:val="00D35A65"/>
    <w:rsid w:val="00D4003F"/>
    <w:rsid w:val="00D45AEC"/>
    <w:rsid w:val="00D45C47"/>
    <w:rsid w:val="00D45D28"/>
    <w:rsid w:val="00D50C99"/>
    <w:rsid w:val="00D53B9A"/>
    <w:rsid w:val="00D544C3"/>
    <w:rsid w:val="00D5711E"/>
    <w:rsid w:val="00D60D1B"/>
    <w:rsid w:val="00D6136C"/>
    <w:rsid w:val="00D64445"/>
    <w:rsid w:val="00D649F0"/>
    <w:rsid w:val="00D659A7"/>
    <w:rsid w:val="00D67BC5"/>
    <w:rsid w:val="00D70559"/>
    <w:rsid w:val="00D7055F"/>
    <w:rsid w:val="00D73445"/>
    <w:rsid w:val="00D73D50"/>
    <w:rsid w:val="00D74154"/>
    <w:rsid w:val="00D763BA"/>
    <w:rsid w:val="00D81028"/>
    <w:rsid w:val="00D81533"/>
    <w:rsid w:val="00D83058"/>
    <w:rsid w:val="00D835F2"/>
    <w:rsid w:val="00D863F1"/>
    <w:rsid w:val="00D937E3"/>
    <w:rsid w:val="00DA20B7"/>
    <w:rsid w:val="00DA34EA"/>
    <w:rsid w:val="00DB45FA"/>
    <w:rsid w:val="00DB5B9D"/>
    <w:rsid w:val="00DC62CF"/>
    <w:rsid w:val="00DE2A61"/>
    <w:rsid w:val="00DE34EA"/>
    <w:rsid w:val="00DE3C09"/>
    <w:rsid w:val="00DE5A68"/>
    <w:rsid w:val="00DE6192"/>
    <w:rsid w:val="00DF1B77"/>
    <w:rsid w:val="00DF3BBB"/>
    <w:rsid w:val="00DF7C55"/>
    <w:rsid w:val="00E01468"/>
    <w:rsid w:val="00E028A6"/>
    <w:rsid w:val="00E068B5"/>
    <w:rsid w:val="00E12920"/>
    <w:rsid w:val="00E148BF"/>
    <w:rsid w:val="00E15606"/>
    <w:rsid w:val="00E15817"/>
    <w:rsid w:val="00E205BA"/>
    <w:rsid w:val="00E31199"/>
    <w:rsid w:val="00E37F73"/>
    <w:rsid w:val="00E40166"/>
    <w:rsid w:val="00E412F1"/>
    <w:rsid w:val="00E4479F"/>
    <w:rsid w:val="00E506FB"/>
    <w:rsid w:val="00E53D5C"/>
    <w:rsid w:val="00E57E4C"/>
    <w:rsid w:val="00E6030F"/>
    <w:rsid w:val="00E6447C"/>
    <w:rsid w:val="00E657D3"/>
    <w:rsid w:val="00E66755"/>
    <w:rsid w:val="00E7006D"/>
    <w:rsid w:val="00E73717"/>
    <w:rsid w:val="00E759E1"/>
    <w:rsid w:val="00E819DC"/>
    <w:rsid w:val="00E820B8"/>
    <w:rsid w:val="00E83A0B"/>
    <w:rsid w:val="00E90DFD"/>
    <w:rsid w:val="00E924B4"/>
    <w:rsid w:val="00E92CAC"/>
    <w:rsid w:val="00E93257"/>
    <w:rsid w:val="00EA792D"/>
    <w:rsid w:val="00EB07DB"/>
    <w:rsid w:val="00EB0EFA"/>
    <w:rsid w:val="00EB0F09"/>
    <w:rsid w:val="00EB32EC"/>
    <w:rsid w:val="00EB490D"/>
    <w:rsid w:val="00EB556F"/>
    <w:rsid w:val="00EB6CDB"/>
    <w:rsid w:val="00EC13BB"/>
    <w:rsid w:val="00EC7B70"/>
    <w:rsid w:val="00ED1FBA"/>
    <w:rsid w:val="00ED485E"/>
    <w:rsid w:val="00EE7E7E"/>
    <w:rsid w:val="00EF7CBB"/>
    <w:rsid w:val="00F00E77"/>
    <w:rsid w:val="00F010FB"/>
    <w:rsid w:val="00F01C11"/>
    <w:rsid w:val="00F04152"/>
    <w:rsid w:val="00F04A35"/>
    <w:rsid w:val="00F05B15"/>
    <w:rsid w:val="00F0725B"/>
    <w:rsid w:val="00F1093E"/>
    <w:rsid w:val="00F1370D"/>
    <w:rsid w:val="00F158C9"/>
    <w:rsid w:val="00F15EBA"/>
    <w:rsid w:val="00F31F3F"/>
    <w:rsid w:val="00F35320"/>
    <w:rsid w:val="00F354CD"/>
    <w:rsid w:val="00F35BC9"/>
    <w:rsid w:val="00F42402"/>
    <w:rsid w:val="00F450DB"/>
    <w:rsid w:val="00F465BC"/>
    <w:rsid w:val="00F46948"/>
    <w:rsid w:val="00F53B8B"/>
    <w:rsid w:val="00F60E3E"/>
    <w:rsid w:val="00F63080"/>
    <w:rsid w:val="00F641A4"/>
    <w:rsid w:val="00F6671D"/>
    <w:rsid w:val="00F67CBE"/>
    <w:rsid w:val="00F85369"/>
    <w:rsid w:val="00F91AC3"/>
    <w:rsid w:val="00F92197"/>
    <w:rsid w:val="00F95063"/>
    <w:rsid w:val="00FA2529"/>
    <w:rsid w:val="00FB0627"/>
    <w:rsid w:val="00FB646B"/>
    <w:rsid w:val="00FB6CB3"/>
    <w:rsid w:val="00FC02D2"/>
    <w:rsid w:val="00FC335A"/>
    <w:rsid w:val="00FD06BA"/>
    <w:rsid w:val="00FD07B5"/>
    <w:rsid w:val="00FD0965"/>
    <w:rsid w:val="00FD390A"/>
    <w:rsid w:val="00FD43A3"/>
    <w:rsid w:val="00FE4283"/>
    <w:rsid w:val="00FE5EF1"/>
    <w:rsid w:val="00FE61E4"/>
    <w:rsid w:val="00FF18DB"/>
    <w:rsid w:val="00FF56A8"/>
    <w:rsid w:val="00FF7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red"/>
    </o:shapedefaults>
    <o:shapelayout v:ext="edit">
      <o:idmap v:ext="edit" data="2"/>
    </o:shapelayout>
  </w:shapeDefaults>
  <w:decimalSymbol w:val="."/>
  <w:listSeparator w:val=","/>
  <w14:docId w14:val="17B38C73"/>
  <w15:docId w15:val="{7A65FC57-9894-4A7C-ACED-D66B35EA7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2">
    <w:name w:val="heading 2"/>
    <w:basedOn w:val="Normal"/>
    <w:next w:val="Normal"/>
    <w:qFormat/>
    <w:rsid w:val="006C7829"/>
    <w:pPr>
      <w:keepNext/>
      <w:outlineLvl w:val="1"/>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0762A"/>
    <w:rPr>
      <w:color w:val="0000FF"/>
      <w:u w:val="single"/>
    </w:rPr>
  </w:style>
  <w:style w:type="paragraph" w:customStyle="1" w:styleId="Pa1">
    <w:name w:val="Pa1"/>
    <w:basedOn w:val="Normal"/>
    <w:next w:val="Normal"/>
    <w:rsid w:val="009B25F8"/>
    <w:pPr>
      <w:autoSpaceDE w:val="0"/>
      <w:autoSpaceDN w:val="0"/>
      <w:adjustRightInd w:val="0"/>
      <w:spacing w:line="241" w:lineRule="atLeast"/>
    </w:pPr>
    <w:rPr>
      <w:rFonts w:ascii="Bookman Old Style" w:hAnsi="Bookman Old Style"/>
    </w:rPr>
  </w:style>
  <w:style w:type="character" w:customStyle="1" w:styleId="A4">
    <w:name w:val="A4"/>
    <w:rsid w:val="009B25F8"/>
    <w:rPr>
      <w:rFonts w:cs="Bookman Old Style"/>
      <w:color w:val="000000"/>
      <w:sz w:val="22"/>
      <w:szCs w:val="22"/>
    </w:rPr>
  </w:style>
  <w:style w:type="paragraph" w:customStyle="1" w:styleId="Pa0">
    <w:name w:val="Pa0"/>
    <w:basedOn w:val="Normal"/>
    <w:next w:val="Normal"/>
    <w:rsid w:val="009B25F8"/>
    <w:pPr>
      <w:autoSpaceDE w:val="0"/>
      <w:autoSpaceDN w:val="0"/>
      <w:adjustRightInd w:val="0"/>
      <w:spacing w:line="241" w:lineRule="atLeast"/>
    </w:pPr>
    <w:rPr>
      <w:rFonts w:ascii="Bookman Old Style" w:hAnsi="Bookman Old Style"/>
    </w:rPr>
  </w:style>
  <w:style w:type="character" w:customStyle="1" w:styleId="A6">
    <w:name w:val="A6"/>
    <w:rsid w:val="009B25F8"/>
    <w:rPr>
      <w:rFonts w:cs="Bookman Old Style"/>
      <w:b/>
      <w:bCs/>
      <w:color w:val="000000"/>
      <w:sz w:val="34"/>
      <w:szCs w:val="34"/>
    </w:rPr>
  </w:style>
  <w:style w:type="paragraph" w:customStyle="1" w:styleId="Default">
    <w:name w:val="Default"/>
    <w:rsid w:val="00077E6D"/>
    <w:pPr>
      <w:autoSpaceDE w:val="0"/>
      <w:autoSpaceDN w:val="0"/>
      <w:adjustRightInd w:val="0"/>
    </w:pPr>
    <w:rPr>
      <w:rFonts w:ascii="Bookman Old Style" w:hAnsi="Bookman Old Style" w:cs="Bookman Old Style"/>
      <w:color w:val="000000"/>
      <w:sz w:val="24"/>
      <w:szCs w:val="24"/>
    </w:rPr>
  </w:style>
  <w:style w:type="paragraph" w:customStyle="1" w:styleId="Pa2">
    <w:name w:val="Pa2"/>
    <w:basedOn w:val="Default"/>
    <w:next w:val="Default"/>
    <w:rsid w:val="00077E6D"/>
    <w:pPr>
      <w:spacing w:line="241" w:lineRule="atLeast"/>
    </w:pPr>
    <w:rPr>
      <w:rFonts w:cs="Times New Roman"/>
      <w:color w:val="auto"/>
    </w:rPr>
  </w:style>
  <w:style w:type="paragraph" w:styleId="BodyText">
    <w:name w:val="Body Text"/>
    <w:basedOn w:val="Normal"/>
    <w:rsid w:val="006C7829"/>
    <w:rPr>
      <w:rFonts w:ascii="CG Omega (W1)" w:hAnsi="CG Omega (W1)"/>
      <w:sz w:val="22"/>
      <w:szCs w:val="20"/>
    </w:rPr>
  </w:style>
  <w:style w:type="paragraph" w:styleId="Header">
    <w:name w:val="header"/>
    <w:basedOn w:val="Normal"/>
    <w:link w:val="HeaderChar"/>
    <w:rsid w:val="000C6740"/>
    <w:pPr>
      <w:tabs>
        <w:tab w:val="center" w:pos="4680"/>
        <w:tab w:val="right" w:pos="9360"/>
      </w:tabs>
    </w:pPr>
  </w:style>
  <w:style w:type="character" w:customStyle="1" w:styleId="HeaderChar">
    <w:name w:val="Header Char"/>
    <w:link w:val="Header"/>
    <w:rsid w:val="000C6740"/>
    <w:rPr>
      <w:sz w:val="24"/>
      <w:szCs w:val="24"/>
    </w:rPr>
  </w:style>
  <w:style w:type="paragraph" w:styleId="Footer">
    <w:name w:val="footer"/>
    <w:basedOn w:val="Normal"/>
    <w:link w:val="FooterChar"/>
    <w:rsid w:val="000C6740"/>
    <w:pPr>
      <w:tabs>
        <w:tab w:val="center" w:pos="4680"/>
        <w:tab w:val="right" w:pos="9360"/>
      </w:tabs>
    </w:pPr>
  </w:style>
  <w:style w:type="character" w:customStyle="1" w:styleId="FooterChar">
    <w:name w:val="Footer Char"/>
    <w:link w:val="Footer"/>
    <w:rsid w:val="000C6740"/>
    <w:rPr>
      <w:sz w:val="24"/>
      <w:szCs w:val="24"/>
    </w:rPr>
  </w:style>
  <w:style w:type="paragraph" w:styleId="BalloonText">
    <w:name w:val="Balloon Text"/>
    <w:basedOn w:val="Normal"/>
    <w:link w:val="BalloonTextChar"/>
    <w:rsid w:val="00BC5B99"/>
    <w:rPr>
      <w:rFonts w:ascii="Tahoma" w:hAnsi="Tahoma" w:cs="Tahoma"/>
      <w:sz w:val="16"/>
      <w:szCs w:val="16"/>
    </w:rPr>
  </w:style>
  <w:style w:type="character" w:customStyle="1" w:styleId="BalloonTextChar">
    <w:name w:val="Balloon Text Char"/>
    <w:link w:val="BalloonText"/>
    <w:rsid w:val="00BC5B99"/>
    <w:rPr>
      <w:rFonts w:ascii="Tahoma" w:hAnsi="Tahoma" w:cs="Tahoma"/>
      <w:sz w:val="16"/>
      <w:szCs w:val="16"/>
    </w:rPr>
  </w:style>
  <w:style w:type="paragraph" w:styleId="NormalWeb">
    <w:name w:val="Normal (Web)"/>
    <w:basedOn w:val="Normal"/>
    <w:uiPriority w:val="99"/>
    <w:semiHidden/>
    <w:unhideWhenUsed/>
    <w:rsid w:val="00E924B4"/>
    <w:pPr>
      <w:spacing w:before="100" w:beforeAutospacing="1" w:after="100" w:afterAutospacing="1"/>
    </w:pPr>
    <w:rPr>
      <w:rFonts w:eastAsiaTheme="minorEastAsia"/>
    </w:rPr>
  </w:style>
  <w:style w:type="paragraph" w:styleId="ListParagraph">
    <w:name w:val="List Paragraph"/>
    <w:basedOn w:val="Normal"/>
    <w:uiPriority w:val="34"/>
    <w:qFormat/>
    <w:rsid w:val="00190E48"/>
    <w:pPr>
      <w:ind w:left="720"/>
      <w:contextualSpacing/>
    </w:pPr>
  </w:style>
  <w:style w:type="character" w:styleId="Strong">
    <w:name w:val="Strong"/>
    <w:basedOn w:val="DefaultParagraphFont"/>
    <w:qFormat/>
    <w:rsid w:val="008C3795"/>
    <w:rPr>
      <w:b/>
      <w:bCs/>
    </w:rPr>
  </w:style>
  <w:style w:type="character" w:styleId="CommentReference">
    <w:name w:val="annotation reference"/>
    <w:basedOn w:val="DefaultParagraphFont"/>
    <w:semiHidden/>
    <w:unhideWhenUsed/>
    <w:rsid w:val="00F0725B"/>
    <w:rPr>
      <w:sz w:val="16"/>
      <w:szCs w:val="16"/>
    </w:rPr>
  </w:style>
  <w:style w:type="paragraph" w:styleId="CommentText">
    <w:name w:val="annotation text"/>
    <w:basedOn w:val="Normal"/>
    <w:link w:val="CommentTextChar"/>
    <w:semiHidden/>
    <w:unhideWhenUsed/>
    <w:rsid w:val="00F0725B"/>
    <w:rPr>
      <w:sz w:val="20"/>
      <w:szCs w:val="20"/>
    </w:rPr>
  </w:style>
  <w:style w:type="character" w:customStyle="1" w:styleId="CommentTextChar">
    <w:name w:val="Comment Text Char"/>
    <w:basedOn w:val="DefaultParagraphFont"/>
    <w:link w:val="CommentText"/>
    <w:semiHidden/>
    <w:rsid w:val="00F0725B"/>
  </w:style>
  <w:style w:type="paragraph" w:styleId="CommentSubject">
    <w:name w:val="annotation subject"/>
    <w:basedOn w:val="CommentText"/>
    <w:next w:val="CommentText"/>
    <w:link w:val="CommentSubjectChar"/>
    <w:semiHidden/>
    <w:unhideWhenUsed/>
    <w:rsid w:val="00F0725B"/>
    <w:rPr>
      <w:b/>
      <w:bCs/>
    </w:rPr>
  </w:style>
  <w:style w:type="character" w:customStyle="1" w:styleId="CommentSubjectChar">
    <w:name w:val="Comment Subject Char"/>
    <w:basedOn w:val="CommentTextChar"/>
    <w:link w:val="CommentSubject"/>
    <w:semiHidden/>
    <w:rsid w:val="00F0725B"/>
    <w:rPr>
      <w:b/>
      <w:bCs/>
    </w:rPr>
  </w:style>
  <w:style w:type="character" w:customStyle="1" w:styleId="UnresolvedMention1">
    <w:name w:val="Unresolved Mention1"/>
    <w:basedOn w:val="DefaultParagraphFont"/>
    <w:uiPriority w:val="99"/>
    <w:semiHidden/>
    <w:unhideWhenUsed/>
    <w:rsid w:val="00D937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759842">
      <w:bodyDiv w:val="1"/>
      <w:marLeft w:val="0"/>
      <w:marRight w:val="0"/>
      <w:marTop w:val="0"/>
      <w:marBottom w:val="0"/>
      <w:divBdr>
        <w:top w:val="none" w:sz="0" w:space="0" w:color="auto"/>
        <w:left w:val="none" w:sz="0" w:space="0" w:color="auto"/>
        <w:bottom w:val="none" w:sz="0" w:space="0" w:color="auto"/>
        <w:right w:val="none" w:sz="0" w:space="0" w:color="auto"/>
      </w:divBdr>
    </w:div>
    <w:div w:id="1678537429">
      <w:bodyDiv w:val="1"/>
      <w:marLeft w:val="0"/>
      <w:marRight w:val="0"/>
      <w:marTop w:val="0"/>
      <w:marBottom w:val="0"/>
      <w:divBdr>
        <w:top w:val="none" w:sz="0" w:space="0" w:color="auto"/>
        <w:left w:val="none" w:sz="0" w:space="0" w:color="auto"/>
        <w:bottom w:val="none" w:sz="0" w:space="0" w:color="auto"/>
        <w:right w:val="none" w:sz="0" w:space="0" w:color="auto"/>
      </w:divBdr>
    </w:div>
    <w:div w:id="1742751378">
      <w:bodyDiv w:val="1"/>
      <w:marLeft w:val="0"/>
      <w:marRight w:val="0"/>
      <w:marTop w:val="0"/>
      <w:marBottom w:val="0"/>
      <w:divBdr>
        <w:top w:val="none" w:sz="0" w:space="0" w:color="auto"/>
        <w:left w:val="none" w:sz="0" w:space="0" w:color="auto"/>
        <w:bottom w:val="none" w:sz="0" w:space="0" w:color="auto"/>
        <w:right w:val="none" w:sz="0" w:space="0" w:color="auto"/>
      </w:divBdr>
      <w:divsChild>
        <w:div w:id="288322020">
          <w:marLeft w:val="0"/>
          <w:marRight w:val="0"/>
          <w:marTop w:val="0"/>
          <w:marBottom w:val="0"/>
          <w:divBdr>
            <w:top w:val="none" w:sz="0" w:space="0" w:color="auto"/>
            <w:left w:val="none" w:sz="0" w:space="0" w:color="auto"/>
            <w:bottom w:val="none" w:sz="0" w:space="0" w:color="auto"/>
            <w:right w:val="none" w:sz="0" w:space="0" w:color="auto"/>
          </w:divBdr>
          <w:divsChild>
            <w:div w:id="260794861">
              <w:marLeft w:val="0"/>
              <w:marRight w:val="0"/>
              <w:marTop w:val="0"/>
              <w:marBottom w:val="0"/>
              <w:divBdr>
                <w:top w:val="none" w:sz="0" w:space="0" w:color="auto"/>
                <w:left w:val="none" w:sz="0" w:space="0" w:color="auto"/>
                <w:bottom w:val="none" w:sz="0" w:space="0" w:color="auto"/>
                <w:right w:val="none" w:sz="0" w:space="0" w:color="auto"/>
              </w:divBdr>
            </w:div>
            <w:div w:id="634870928">
              <w:marLeft w:val="0"/>
              <w:marRight w:val="0"/>
              <w:marTop w:val="0"/>
              <w:marBottom w:val="0"/>
              <w:divBdr>
                <w:top w:val="none" w:sz="0" w:space="0" w:color="auto"/>
                <w:left w:val="none" w:sz="0" w:space="0" w:color="auto"/>
                <w:bottom w:val="none" w:sz="0" w:space="0" w:color="auto"/>
                <w:right w:val="none" w:sz="0" w:space="0" w:color="auto"/>
              </w:divBdr>
            </w:div>
            <w:div w:id="1381898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862417">
      <w:bodyDiv w:val="1"/>
      <w:marLeft w:val="0"/>
      <w:marRight w:val="0"/>
      <w:marTop w:val="0"/>
      <w:marBottom w:val="0"/>
      <w:divBdr>
        <w:top w:val="none" w:sz="0" w:space="0" w:color="auto"/>
        <w:left w:val="none" w:sz="0" w:space="0" w:color="auto"/>
        <w:bottom w:val="none" w:sz="0" w:space="0" w:color="auto"/>
        <w:right w:val="none" w:sz="0" w:space="0" w:color="auto"/>
      </w:divBdr>
    </w:div>
    <w:div w:id="1875146563">
      <w:bodyDiv w:val="1"/>
      <w:marLeft w:val="0"/>
      <w:marRight w:val="0"/>
      <w:marTop w:val="0"/>
      <w:marBottom w:val="0"/>
      <w:divBdr>
        <w:top w:val="none" w:sz="0" w:space="0" w:color="auto"/>
        <w:left w:val="none" w:sz="0" w:space="0" w:color="auto"/>
        <w:bottom w:val="none" w:sz="0" w:space="0" w:color="auto"/>
        <w:right w:val="none" w:sz="0" w:space="0" w:color="auto"/>
      </w:divBdr>
    </w:div>
    <w:div w:id="2030715062">
      <w:bodyDiv w:val="1"/>
      <w:marLeft w:val="0"/>
      <w:marRight w:val="0"/>
      <w:marTop w:val="0"/>
      <w:marBottom w:val="0"/>
      <w:divBdr>
        <w:top w:val="none" w:sz="0" w:space="0" w:color="auto"/>
        <w:left w:val="none" w:sz="0" w:space="0" w:color="auto"/>
        <w:bottom w:val="none" w:sz="0" w:space="0" w:color="auto"/>
        <w:right w:val="none" w:sz="0" w:space="0" w:color="auto"/>
      </w:divBdr>
      <w:divsChild>
        <w:div w:id="424885425">
          <w:marLeft w:val="0"/>
          <w:marRight w:val="0"/>
          <w:marTop w:val="0"/>
          <w:marBottom w:val="0"/>
          <w:divBdr>
            <w:top w:val="none" w:sz="0" w:space="0" w:color="auto"/>
            <w:left w:val="none" w:sz="0" w:space="0" w:color="auto"/>
            <w:bottom w:val="none" w:sz="0" w:space="0" w:color="auto"/>
            <w:right w:val="none" w:sz="0" w:space="0" w:color="auto"/>
          </w:divBdr>
          <w:divsChild>
            <w:div w:id="351155150">
              <w:marLeft w:val="0"/>
              <w:marRight w:val="0"/>
              <w:marTop w:val="0"/>
              <w:marBottom w:val="0"/>
              <w:divBdr>
                <w:top w:val="none" w:sz="0" w:space="0" w:color="auto"/>
                <w:left w:val="none" w:sz="0" w:space="0" w:color="auto"/>
                <w:bottom w:val="none" w:sz="0" w:space="0" w:color="auto"/>
                <w:right w:val="none" w:sz="0" w:space="0" w:color="auto"/>
              </w:divBdr>
            </w:div>
            <w:div w:id="1616710564">
              <w:marLeft w:val="0"/>
              <w:marRight w:val="0"/>
              <w:marTop w:val="0"/>
              <w:marBottom w:val="0"/>
              <w:divBdr>
                <w:top w:val="none" w:sz="0" w:space="0" w:color="auto"/>
                <w:left w:val="none" w:sz="0" w:space="0" w:color="auto"/>
                <w:bottom w:val="none" w:sz="0" w:space="0" w:color="auto"/>
                <w:right w:val="none" w:sz="0" w:space="0" w:color="auto"/>
              </w:divBdr>
            </w:div>
            <w:div w:id="198234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chart" Target="charts/chart4.xm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3.xml"/><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8.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hart" Target="charts/chart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jpeg"/><Relationship Id="rId27" Type="http://schemas.openxmlformats.org/officeDocument/2006/relationships/image" Target="media/image14.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46" b="1" i="0" u="none" strike="noStrike" baseline="0">
                <a:solidFill>
                  <a:srgbClr val="000000"/>
                </a:solidFill>
                <a:latin typeface="Arial"/>
                <a:ea typeface="Arial"/>
                <a:cs typeface="Arial"/>
              </a:defRPr>
            </a:pPr>
            <a:r>
              <a:rPr lang="en-US"/>
              <a:t>                    2020-21 EXPENSES</a:t>
            </a:r>
          </a:p>
        </c:rich>
      </c:tx>
      <c:layout>
        <c:manualLayout>
          <c:xMode val="edge"/>
          <c:yMode val="edge"/>
          <c:x val="0.35786802030456855"/>
          <c:y val="6.6666666666666666E-2"/>
        </c:manualLayout>
      </c:layout>
      <c:overlay val="0"/>
      <c:spPr>
        <a:noFill/>
        <a:ln w="25317">
          <a:noFill/>
        </a:ln>
      </c:spPr>
    </c:title>
    <c:autoTitleDeleted val="0"/>
    <c:plotArea>
      <c:layout>
        <c:manualLayout>
          <c:layoutTarget val="inner"/>
          <c:xMode val="edge"/>
          <c:yMode val="edge"/>
          <c:x val="9.6446700507614211E-2"/>
          <c:y val="0.14545454545454545"/>
          <c:w val="0.35279187817258884"/>
          <c:h val="0.84242424242424241"/>
        </c:manualLayout>
      </c:layout>
      <c:pieChart>
        <c:varyColors val="1"/>
        <c:ser>
          <c:idx val="0"/>
          <c:order val="0"/>
          <c:tx>
            <c:strRef>
              <c:f>Sheet1!$A$2</c:f>
              <c:strCache>
                <c:ptCount val="1"/>
              </c:strCache>
            </c:strRef>
          </c:tx>
          <c:spPr>
            <a:solidFill>
              <a:srgbClr val="9999FF"/>
            </a:solidFill>
            <a:ln w="12658">
              <a:solidFill>
                <a:srgbClr val="000000"/>
              </a:solidFill>
              <a:prstDash val="solid"/>
            </a:ln>
          </c:spPr>
          <c:dPt>
            <c:idx val="0"/>
            <c:bubble3D val="0"/>
            <c:extLst>
              <c:ext xmlns:c16="http://schemas.microsoft.com/office/drawing/2014/chart" uri="{C3380CC4-5D6E-409C-BE32-E72D297353CC}">
                <c16:uniqueId val="{00000000-2BE6-4746-878A-4F51FC97575D}"/>
              </c:ext>
            </c:extLst>
          </c:dPt>
          <c:dPt>
            <c:idx val="1"/>
            <c:bubble3D val="0"/>
            <c:spPr>
              <a:solidFill>
                <a:srgbClr val="993366"/>
              </a:solidFill>
              <a:ln w="12658">
                <a:solidFill>
                  <a:srgbClr val="000000"/>
                </a:solidFill>
                <a:prstDash val="solid"/>
              </a:ln>
            </c:spPr>
            <c:extLst>
              <c:ext xmlns:c16="http://schemas.microsoft.com/office/drawing/2014/chart" uri="{C3380CC4-5D6E-409C-BE32-E72D297353CC}">
                <c16:uniqueId val="{00000002-2BE6-4746-878A-4F51FC97575D}"/>
              </c:ext>
            </c:extLst>
          </c:dPt>
          <c:dPt>
            <c:idx val="2"/>
            <c:bubble3D val="0"/>
            <c:spPr>
              <a:solidFill>
                <a:srgbClr val="FF00FF"/>
              </a:solidFill>
              <a:ln w="12658">
                <a:solidFill>
                  <a:srgbClr val="000000"/>
                </a:solidFill>
                <a:prstDash val="solid"/>
              </a:ln>
            </c:spPr>
            <c:extLst>
              <c:ext xmlns:c16="http://schemas.microsoft.com/office/drawing/2014/chart" uri="{C3380CC4-5D6E-409C-BE32-E72D297353CC}">
                <c16:uniqueId val="{00000004-2BE6-4746-878A-4F51FC97575D}"/>
              </c:ext>
            </c:extLst>
          </c:dPt>
          <c:dPt>
            <c:idx val="3"/>
            <c:bubble3D val="0"/>
            <c:spPr>
              <a:solidFill>
                <a:srgbClr val="FF3300"/>
              </a:solidFill>
              <a:ln w="12658">
                <a:solidFill>
                  <a:srgbClr val="000000"/>
                </a:solidFill>
                <a:prstDash val="solid"/>
              </a:ln>
            </c:spPr>
            <c:extLst>
              <c:ext xmlns:c16="http://schemas.microsoft.com/office/drawing/2014/chart" uri="{C3380CC4-5D6E-409C-BE32-E72D297353CC}">
                <c16:uniqueId val="{00000006-2BE6-4746-878A-4F51FC97575D}"/>
              </c:ext>
            </c:extLst>
          </c:dPt>
          <c:dPt>
            <c:idx val="4"/>
            <c:bubble3D val="0"/>
            <c:spPr>
              <a:solidFill>
                <a:srgbClr val="00FFFF"/>
              </a:solidFill>
              <a:ln w="12658">
                <a:solidFill>
                  <a:srgbClr val="000000"/>
                </a:solidFill>
                <a:prstDash val="solid"/>
              </a:ln>
            </c:spPr>
            <c:extLst>
              <c:ext xmlns:c16="http://schemas.microsoft.com/office/drawing/2014/chart" uri="{C3380CC4-5D6E-409C-BE32-E72D297353CC}">
                <c16:uniqueId val="{00000008-2BE6-4746-878A-4F51FC97575D}"/>
              </c:ext>
            </c:extLst>
          </c:dPt>
          <c:dPt>
            <c:idx val="5"/>
            <c:bubble3D val="0"/>
            <c:spPr>
              <a:solidFill>
                <a:srgbClr val="00B050"/>
              </a:solidFill>
              <a:ln w="12658">
                <a:solidFill>
                  <a:srgbClr val="000000"/>
                </a:solidFill>
                <a:prstDash val="solid"/>
              </a:ln>
            </c:spPr>
            <c:extLst>
              <c:ext xmlns:c16="http://schemas.microsoft.com/office/drawing/2014/chart" uri="{C3380CC4-5D6E-409C-BE32-E72D297353CC}">
                <c16:uniqueId val="{0000000A-2BE6-4746-878A-4F51FC97575D}"/>
              </c:ext>
            </c:extLst>
          </c:dPt>
          <c:dPt>
            <c:idx val="6"/>
            <c:bubble3D val="0"/>
            <c:spPr>
              <a:solidFill>
                <a:srgbClr val="0066CC"/>
              </a:solidFill>
              <a:ln w="12658">
                <a:solidFill>
                  <a:srgbClr val="000000"/>
                </a:solidFill>
                <a:prstDash val="solid"/>
              </a:ln>
            </c:spPr>
            <c:extLst>
              <c:ext xmlns:c16="http://schemas.microsoft.com/office/drawing/2014/chart" uri="{C3380CC4-5D6E-409C-BE32-E72D297353CC}">
                <c16:uniqueId val="{0000000C-2BE6-4746-878A-4F51FC97575D}"/>
              </c:ext>
            </c:extLst>
          </c:dPt>
          <c:dPt>
            <c:idx val="7"/>
            <c:bubble3D val="0"/>
            <c:spPr>
              <a:solidFill>
                <a:srgbClr val="FFFF00"/>
              </a:solidFill>
              <a:ln w="12658">
                <a:solidFill>
                  <a:srgbClr val="000000"/>
                </a:solidFill>
                <a:prstDash val="solid"/>
              </a:ln>
            </c:spPr>
            <c:extLst>
              <c:ext xmlns:c16="http://schemas.microsoft.com/office/drawing/2014/chart" uri="{C3380CC4-5D6E-409C-BE32-E72D297353CC}">
                <c16:uniqueId val="{0000000E-2BE6-4746-878A-4F51FC97575D}"/>
              </c:ext>
            </c:extLst>
          </c:dPt>
          <c:dLbls>
            <c:dLbl>
              <c:idx val="0"/>
              <c:layout>
                <c:manualLayout>
                  <c:x val="-2.9769156927180816E-2"/>
                  <c:y val="5.2906544424943754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2BE6-4746-878A-4F51FC97575D}"/>
                </c:ext>
              </c:extLst>
            </c:dLbl>
            <c:dLbl>
              <c:idx val="1"/>
              <c:layout>
                <c:manualLayout>
                  <c:x val="-1.3259246813094349E-2"/>
                  <c:y val="-3.7601102289749881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2-2BE6-4746-878A-4F51FC97575D}"/>
                </c:ext>
              </c:extLst>
            </c:dLbl>
            <c:dLbl>
              <c:idx val="2"/>
              <c:layout>
                <c:manualLayout>
                  <c:x val="1.7766497461928939E-2"/>
                  <c:y val="7.2164706684391566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2BE6-4746-878A-4F51FC97575D}"/>
                </c:ext>
              </c:extLst>
            </c:dLbl>
            <c:dLbl>
              <c:idx val="3"/>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6-2BE6-4746-878A-4F51FC97575D}"/>
                </c:ext>
              </c:extLst>
            </c:dLbl>
            <c:dLbl>
              <c:idx val="4"/>
              <c:layout>
                <c:manualLayout>
                  <c:x val="1.9686630881787077E-2"/>
                  <c:y val="-8.2497269659474348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2BE6-4746-878A-4F51FC97575D}"/>
                </c:ext>
              </c:extLst>
            </c:dLbl>
            <c:dLbl>
              <c:idx val="5"/>
              <c:layout>
                <c:manualLayout>
                  <c:x val="1.8372689526844621E-2"/>
                  <c:y val="-9.6393550806149225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2BE6-4746-878A-4F51FC97575D}"/>
                </c:ext>
              </c:extLst>
            </c:dLbl>
            <c:dLbl>
              <c:idx val="7"/>
              <c:layout>
                <c:manualLayout>
                  <c:x val="-1.0373415339087803E-2"/>
                  <c:y val="4.0470947769773282E-3"/>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E-2BE6-4746-878A-4F51FC97575D}"/>
                </c:ext>
              </c:extLst>
            </c:dLbl>
            <c:numFmt formatCode="0%" sourceLinked="0"/>
            <c:spPr>
              <a:noFill/>
              <a:ln w="25317">
                <a:noFill/>
              </a:ln>
            </c:spPr>
            <c:txPr>
              <a:bodyPr/>
              <a:lstStyle/>
              <a:p>
                <a:pPr>
                  <a:defRPr sz="797" b="1" i="0" u="none" strike="noStrike" baseline="0">
                    <a:solidFill>
                      <a:srgbClr val="000000"/>
                    </a:solidFill>
                    <a:latin typeface="Arial"/>
                    <a:ea typeface="Arial"/>
                    <a:cs typeface="Arial"/>
                  </a:defRPr>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Sheet1!$B$1:$I$1</c:f>
              <c:strCache>
                <c:ptCount val="8"/>
                <c:pt idx="0">
                  <c:v>Salaries</c:v>
                </c:pt>
                <c:pt idx="1">
                  <c:v>Fringe</c:v>
                </c:pt>
                <c:pt idx="2">
                  <c:v>Occupancy</c:v>
                </c:pt>
                <c:pt idx="3">
                  <c:v>Travel</c:v>
                </c:pt>
                <c:pt idx="4">
                  <c:v>Supplies</c:v>
                </c:pt>
                <c:pt idx="5">
                  <c:v>Contract</c:v>
                </c:pt>
                <c:pt idx="6">
                  <c:v>Other</c:v>
                </c:pt>
                <c:pt idx="7">
                  <c:v>In-Kind</c:v>
                </c:pt>
              </c:strCache>
            </c:strRef>
          </c:cat>
          <c:val>
            <c:numRef>
              <c:f>Sheet1!$B$2:$I$2</c:f>
              <c:numCache>
                <c:formatCode>0%</c:formatCode>
                <c:ptCount val="8"/>
                <c:pt idx="0">
                  <c:v>0.43</c:v>
                </c:pt>
                <c:pt idx="1">
                  <c:v>0.17</c:v>
                </c:pt>
                <c:pt idx="2">
                  <c:v>0.06</c:v>
                </c:pt>
                <c:pt idx="3">
                  <c:v>0</c:v>
                </c:pt>
                <c:pt idx="4">
                  <c:v>7.0000000000000007E-2</c:v>
                </c:pt>
                <c:pt idx="5">
                  <c:v>0.06</c:v>
                </c:pt>
                <c:pt idx="6">
                  <c:v>0.08</c:v>
                </c:pt>
                <c:pt idx="7">
                  <c:v>0.13</c:v>
                </c:pt>
              </c:numCache>
            </c:numRef>
          </c:val>
          <c:extLst>
            <c:ext xmlns:c16="http://schemas.microsoft.com/office/drawing/2014/chart" uri="{C3380CC4-5D6E-409C-BE32-E72D297353CC}">
              <c16:uniqueId val="{0000000F-2BE6-4746-878A-4F51FC97575D}"/>
            </c:ext>
          </c:extLst>
        </c:ser>
        <c:ser>
          <c:idx val="1"/>
          <c:order val="1"/>
          <c:tx>
            <c:strRef>
              <c:f>Sheet1!$A$3</c:f>
              <c:strCache>
                <c:ptCount val="1"/>
              </c:strCache>
            </c:strRef>
          </c:tx>
          <c:spPr>
            <a:solidFill>
              <a:srgbClr val="993366"/>
            </a:solidFill>
            <a:ln w="12658">
              <a:solidFill>
                <a:srgbClr val="000000"/>
              </a:solidFill>
              <a:prstDash val="solid"/>
            </a:ln>
          </c:spPr>
          <c:dPt>
            <c:idx val="0"/>
            <c:bubble3D val="0"/>
            <c:spPr>
              <a:solidFill>
                <a:srgbClr val="9999FF"/>
              </a:solidFill>
              <a:ln w="12658">
                <a:solidFill>
                  <a:srgbClr val="000000"/>
                </a:solidFill>
                <a:prstDash val="solid"/>
              </a:ln>
            </c:spPr>
            <c:extLst>
              <c:ext xmlns:c16="http://schemas.microsoft.com/office/drawing/2014/chart" uri="{C3380CC4-5D6E-409C-BE32-E72D297353CC}">
                <c16:uniqueId val="{00000011-2BE6-4746-878A-4F51FC97575D}"/>
              </c:ext>
            </c:extLst>
          </c:dPt>
          <c:dPt>
            <c:idx val="1"/>
            <c:bubble3D val="0"/>
            <c:extLst>
              <c:ext xmlns:c16="http://schemas.microsoft.com/office/drawing/2014/chart" uri="{C3380CC4-5D6E-409C-BE32-E72D297353CC}">
                <c16:uniqueId val="{00000012-2BE6-4746-878A-4F51FC97575D}"/>
              </c:ext>
            </c:extLst>
          </c:dPt>
          <c:dPt>
            <c:idx val="2"/>
            <c:bubble3D val="0"/>
            <c:spPr>
              <a:solidFill>
                <a:srgbClr val="FFFFCC"/>
              </a:solidFill>
              <a:ln w="12658">
                <a:solidFill>
                  <a:srgbClr val="000000"/>
                </a:solidFill>
                <a:prstDash val="solid"/>
              </a:ln>
            </c:spPr>
            <c:extLst>
              <c:ext xmlns:c16="http://schemas.microsoft.com/office/drawing/2014/chart" uri="{C3380CC4-5D6E-409C-BE32-E72D297353CC}">
                <c16:uniqueId val="{00000014-2BE6-4746-878A-4F51FC97575D}"/>
              </c:ext>
            </c:extLst>
          </c:dPt>
          <c:dPt>
            <c:idx val="3"/>
            <c:bubble3D val="0"/>
            <c:spPr>
              <a:solidFill>
                <a:srgbClr val="CCFFFF"/>
              </a:solidFill>
              <a:ln w="12658">
                <a:solidFill>
                  <a:srgbClr val="000000"/>
                </a:solidFill>
                <a:prstDash val="solid"/>
              </a:ln>
            </c:spPr>
            <c:extLst>
              <c:ext xmlns:c16="http://schemas.microsoft.com/office/drawing/2014/chart" uri="{C3380CC4-5D6E-409C-BE32-E72D297353CC}">
                <c16:uniqueId val="{00000016-2BE6-4746-878A-4F51FC97575D}"/>
              </c:ext>
            </c:extLst>
          </c:dPt>
          <c:dPt>
            <c:idx val="4"/>
            <c:bubble3D val="0"/>
            <c:spPr>
              <a:solidFill>
                <a:srgbClr val="660066"/>
              </a:solidFill>
              <a:ln w="12658">
                <a:solidFill>
                  <a:srgbClr val="000000"/>
                </a:solidFill>
                <a:prstDash val="solid"/>
              </a:ln>
            </c:spPr>
            <c:extLst>
              <c:ext xmlns:c16="http://schemas.microsoft.com/office/drawing/2014/chart" uri="{C3380CC4-5D6E-409C-BE32-E72D297353CC}">
                <c16:uniqueId val="{00000018-2BE6-4746-878A-4F51FC97575D}"/>
              </c:ext>
            </c:extLst>
          </c:dPt>
          <c:dPt>
            <c:idx val="5"/>
            <c:bubble3D val="0"/>
            <c:spPr>
              <a:solidFill>
                <a:srgbClr val="FF8080"/>
              </a:solidFill>
              <a:ln w="12658">
                <a:solidFill>
                  <a:srgbClr val="000000"/>
                </a:solidFill>
                <a:prstDash val="solid"/>
              </a:ln>
            </c:spPr>
            <c:extLst>
              <c:ext xmlns:c16="http://schemas.microsoft.com/office/drawing/2014/chart" uri="{C3380CC4-5D6E-409C-BE32-E72D297353CC}">
                <c16:uniqueId val="{0000001A-2BE6-4746-878A-4F51FC97575D}"/>
              </c:ext>
            </c:extLst>
          </c:dPt>
          <c:dPt>
            <c:idx val="6"/>
            <c:bubble3D val="0"/>
            <c:spPr>
              <a:solidFill>
                <a:srgbClr val="0066CC"/>
              </a:solidFill>
              <a:ln w="12658">
                <a:solidFill>
                  <a:srgbClr val="000000"/>
                </a:solidFill>
                <a:prstDash val="solid"/>
              </a:ln>
            </c:spPr>
            <c:extLst>
              <c:ext xmlns:c16="http://schemas.microsoft.com/office/drawing/2014/chart" uri="{C3380CC4-5D6E-409C-BE32-E72D297353CC}">
                <c16:uniqueId val="{0000001C-2BE6-4746-878A-4F51FC97575D}"/>
              </c:ext>
            </c:extLst>
          </c:dPt>
          <c:dPt>
            <c:idx val="7"/>
            <c:bubble3D val="0"/>
            <c:spPr>
              <a:solidFill>
                <a:srgbClr val="CCCCFF"/>
              </a:solidFill>
              <a:ln w="12658">
                <a:solidFill>
                  <a:srgbClr val="000000"/>
                </a:solidFill>
                <a:prstDash val="solid"/>
              </a:ln>
            </c:spPr>
            <c:extLst>
              <c:ext xmlns:c16="http://schemas.microsoft.com/office/drawing/2014/chart" uri="{C3380CC4-5D6E-409C-BE32-E72D297353CC}">
                <c16:uniqueId val="{0000001E-2BE6-4746-878A-4F51FC97575D}"/>
              </c:ext>
            </c:extLst>
          </c:dPt>
          <c:cat>
            <c:strRef>
              <c:f>Sheet1!$B$1:$I$1</c:f>
              <c:strCache>
                <c:ptCount val="8"/>
                <c:pt idx="0">
                  <c:v>Salaries</c:v>
                </c:pt>
                <c:pt idx="1">
                  <c:v>Fringe</c:v>
                </c:pt>
                <c:pt idx="2">
                  <c:v>Occupancy</c:v>
                </c:pt>
                <c:pt idx="3">
                  <c:v>Travel</c:v>
                </c:pt>
                <c:pt idx="4">
                  <c:v>Supplies</c:v>
                </c:pt>
                <c:pt idx="5">
                  <c:v>Contract</c:v>
                </c:pt>
                <c:pt idx="6">
                  <c:v>Other</c:v>
                </c:pt>
                <c:pt idx="7">
                  <c:v>In-Kind</c:v>
                </c:pt>
              </c:strCache>
            </c:strRef>
          </c:cat>
          <c:val>
            <c:numRef>
              <c:f>Sheet1!$B$3:$I$3</c:f>
              <c:numCache>
                <c:formatCode>General</c:formatCode>
                <c:ptCount val="8"/>
              </c:numCache>
            </c:numRef>
          </c:val>
          <c:extLst>
            <c:ext xmlns:c16="http://schemas.microsoft.com/office/drawing/2014/chart" uri="{C3380CC4-5D6E-409C-BE32-E72D297353CC}">
              <c16:uniqueId val="{0000001F-2BE6-4746-878A-4F51FC97575D}"/>
            </c:ext>
          </c:extLst>
        </c:ser>
        <c:dLbls>
          <c:showLegendKey val="0"/>
          <c:showVal val="0"/>
          <c:showCatName val="0"/>
          <c:showSerName val="0"/>
          <c:showPercent val="0"/>
          <c:showBubbleSize val="0"/>
          <c:showLeaderLines val="1"/>
        </c:dLbls>
        <c:firstSliceAng val="30"/>
      </c:pieChart>
      <c:spPr>
        <a:noFill/>
        <a:ln w="25317">
          <a:noFill/>
        </a:ln>
      </c:spPr>
    </c:plotArea>
    <c:legend>
      <c:legendPos val="r"/>
      <c:layout>
        <c:manualLayout>
          <c:xMode val="edge"/>
          <c:yMode val="edge"/>
          <c:x val="0.63187881316159988"/>
          <c:y val="0.20848473940757406"/>
          <c:w val="0.19543147208121828"/>
          <c:h val="0.65454545454545454"/>
        </c:manualLayout>
      </c:layout>
      <c:overlay val="0"/>
      <c:spPr>
        <a:solidFill>
          <a:srgbClr val="FFFFFF"/>
        </a:solidFill>
        <a:ln w="3165">
          <a:solidFill>
            <a:srgbClr val="000000"/>
          </a:solidFill>
          <a:prstDash val="solid"/>
        </a:ln>
      </c:spPr>
      <c:txPr>
        <a:bodyPr/>
        <a:lstStyle/>
        <a:p>
          <a:pPr>
            <a:defRPr sz="733"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797"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b="1" i="0" u="none" strike="noStrike" baseline="0">
                <a:solidFill>
                  <a:srgbClr val="000000"/>
                </a:solidFill>
                <a:latin typeface="Arial"/>
                <a:ea typeface="Arial"/>
                <a:cs typeface="Arial"/>
              </a:defRPr>
            </a:pPr>
            <a:r>
              <a:rPr lang="en-US"/>
              <a:t>2020-21 INCOME</a:t>
            </a:r>
          </a:p>
        </c:rich>
      </c:tx>
      <c:layout>
        <c:manualLayout>
          <c:xMode val="edge"/>
          <c:yMode val="edge"/>
          <c:x val="0.46590909090909088"/>
          <c:y val="6.9182389937106917E-2"/>
        </c:manualLayout>
      </c:layout>
      <c:overlay val="0"/>
      <c:spPr>
        <a:noFill/>
        <a:ln w="25399">
          <a:noFill/>
        </a:ln>
      </c:spPr>
    </c:title>
    <c:autoTitleDeleted val="0"/>
    <c:plotArea>
      <c:layout>
        <c:manualLayout>
          <c:layoutTarget val="inner"/>
          <c:xMode val="edge"/>
          <c:yMode val="edge"/>
          <c:x val="0.10795454545454546"/>
          <c:y val="0.15094339622641509"/>
          <c:w val="0.37784090909090912"/>
          <c:h val="0.83647798742138368"/>
        </c:manualLayout>
      </c:layout>
      <c:pieChart>
        <c:varyColors val="1"/>
        <c:ser>
          <c:idx val="0"/>
          <c:order val="0"/>
          <c:tx>
            <c:strRef>
              <c:f>Sheet1!$A$2</c:f>
              <c:strCache>
                <c:ptCount val="1"/>
              </c:strCache>
            </c:strRef>
          </c:tx>
          <c:spPr>
            <a:solidFill>
              <a:srgbClr val="9999FF"/>
            </a:solidFill>
            <a:ln w="12699">
              <a:solidFill>
                <a:srgbClr val="000000"/>
              </a:solidFill>
              <a:prstDash val="solid"/>
            </a:ln>
          </c:spPr>
          <c:dPt>
            <c:idx val="0"/>
            <c:bubble3D val="0"/>
            <c:extLst>
              <c:ext xmlns:c16="http://schemas.microsoft.com/office/drawing/2014/chart" uri="{C3380CC4-5D6E-409C-BE32-E72D297353CC}">
                <c16:uniqueId val="{00000000-53E7-466F-8762-3B7042CCA5CC}"/>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02-53E7-466F-8762-3B7042CCA5CC}"/>
              </c:ext>
            </c:extLst>
          </c:dPt>
          <c:dPt>
            <c:idx val="2"/>
            <c:bubble3D val="0"/>
            <c:spPr>
              <a:solidFill>
                <a:srgbClr val="FF00FF"/>
              </a:solidFill>
              <a:ln w="12699">
                <a:solidFill>
                  <a:srgbClr val="000000"/>
                </a:solidFill>
                <a:prstDash val="solid"/>
              </a:ln>
            </c:spPr>
            <c:extLst>
              <c:ext xmlns:c16="http://schemas.microsoft.com/office/drawing/2014/chart" uri="{C3380CC4-5D6E-409C-BE32-E72D297353CC}">
                <c16:uniqueId val="{00000004-53E7-466F-8762-3B7042CCA5CC}"/>
              </c:ext>
            </c:extLst>
          </c:dPt>
          <c:dPt>
            <c:idx val="3"/>
            <c:bubble3D val="0"/>
            <c:spPr>
              <a:solidFill>
                <a:srgbClr val="00B050"/>
              </a:solidFill>
              <a:ln w="12699">
                <a:solidFill>
                  <a:srgbClr val="000000"/>
                </a:solidFill>
                <a:prstDash val="solid"/>
              </a:ln>
            </c:spPr>
            <c:extLst>
              <c:ext xmlns:c16="http://schemas.microsoft.com/office/drawing/2014/chart" uri="{C3380CC4-5D6E-409C-BE32-E72D297353CC}">
                <c16:uniqueId val="{00000006-53E7-466F-8762-3B7042CCA5CC}"/>
              </c:ext>
            </c:extLst>
          </c:dPt>
          <c:dPt>
            <c:idx val="4"/>
            <c:bubble3D val="0"/>
            <c:spPr>
              <a:solidFill>
                <a:srgbClr val="00FFFF"/>
              </a:solidFill>
              <a:ln w="12699">
                <a:solidFill>
                  <a:srgbClr val="000000"/>
                </a:solidFill>
                <a:prstDash val="solid"/>
              </a:ln>
            </c:spPr>
            <c:extLst>
              <c:ext xmlns:c16="http://schemas.microsoft.com/office/drawing/2014/chart" uri="{C3380CC4-5D6E-409C-BE32-E72D297353CC}">
                <c16:uniqueId val="{00000008-53E7-466F-8762-3B7042CCA5CC}"/>
              </c:ext>
            </c:extLst>
          </c:dPt>
          <c:dPt>
            <c:idx val="5"/>
            <c:bubble3D val="0"/>
            <c:spPr>
              <a:solidFill>
                <a:srgbClr val="0070C0"/>
              </a:solidFill>
              <a:ln w="12699">
                <a:solidFill>
                  <a:srgbClr val="000000"/>
                </a:solidFill>
                <a:prstDash val="solid"/>
              </a:ln>
            </c:spPr>
            <c:extLst>
              <c:ext xmlns:c16="http://schemas.microsoft.com/office/drawing/2014/chart" uri="{C3380CC4-5D6E-409C-BE32-E72D297353CC}">
                <c16:uniqueId val="{0000000A-53E7-466F-8762-3B7042CCA5CC}"/>
              </c:ext>
            </c:extLst>
          </c:dPt>
          <c:dPt>
            <c:idx val="6"/>
            <c:bubble3D val="0"/>
            <c:spPr>
              <a:solidFill>
                <a:srgbClr val="FFFF00"/>
              </a:solidFill>
              <a:ln w="12699">
                <a:solidFill>
                  <a:srgbClr val="000000"/>
                </a:solidFill>
                <a:prstDash val="solid"/>
              </a:ln>
            </c:spPr>
            <c:extLst>
              <c:ext xmlns:c16="http://schemas.microsoft.com/office/drawing/2014/chart" uri="{C3380CC4-5D6E-409C-BE32-E72D297353CC}">
                <c16:uniqueId val="{0000000C-53E7-466F-8762-3B7042CCA5CC}"/>
              </c:ext>
            </c:extLst>
          </c:dPt>
          <c:dLbls>
            <c:dLbl>
              <c:idx val="0"/>
              <c:layout>
                <c:manualLayout>
                  <c:x val="-2.9491828297154729E-2"/>
                  <c:y val="1.2616395735271417E-2"/>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0-53E7-466F-8762-3B7042CCA5CC}"/>
                </c:ext>
              </c:extLst>
            </c:dLbl>
            <c:dLbl>
              <c:idx val="2"/>
              <c:layout>
                <c:manualLayout>
                  <c:x val="-1.576118236834189E-3"/>
                  <c:y val="2.8577822493907842E-4"/>
                </c:manualLayout>
              </c:layou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4-53E7-466F-8762-3B7042CCA5CC}"/>
                </c:ext>
              </c:extLst>
            </c:dLbl>
            <c:dLbl>
              <c:idx val="4"/>
              <c:layout>
                <c:manualLayout>
                  <c:x val="-8.3762726231295451E-3"/>
                  <c:y val="-5.7908520059532009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8-53E7-466F-8762-3B7042CCA5CC}"/>
                </c:ext>
              </c:extLst>
            </c:dLbl>
            <c:dLbl>
              <c:idx val="5"/>
              <c:layout>
                <c:manualLayout>
                  <c:x val="1.9251446140176737E-2"/>
                  <c:y val="-9.9470113405635635E-2"/>
                </c:manualLayout>
              </c:layout>
              <c:dLblPos val="bestFit"/>
              <c:showLegendKey val="1"/>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A-53E7-466F-8762-3B7042CCA5CC}"/>
                </c:ext>
              </c:extLst>
            </c:dLbl>
            <c:numFmt formatCode="0%" sourceLinked="0"/>
            <c:spPr>
              <a:noFill/>
              <a:ln w="25399">
                <a:noFill/>
              </a:ln>
            </c:spPr>
            <c:txPr>
              <a:bodyPr/>
              <a:lstStyle/>
              <a:p>
                <a:pPr>
                  <a:defRPr sz="800" b="1" i="0" u="none" strike="noStrike" baseline="0">
                    <a:solidFill>
                      <a:srgbClr val="000000"/>
                    </a:solidFill>
                    <a:latin typeface="Arial"/>
                    <a:ea typeface="Arial"/>
                    <a:cs typeface="Arial"/>
                  </a:defRPr>
                </a:pPr>
                <a:endParaRPr lang="en-US"/>
              </a:p>
            </c:txPr>
            <c:showLegendKey val="1"/>
            <c:showVal val="0"/>
            <c:showCatName val="0"/>
            <c:showSerName val="0"/>
            <c:showPercent val="1"/>
            <c:showBubbleSize val="0"/>
            <c:showLeaderLines val="1"/>
            <c:extLst>
              <c:ext xmlns:c15="http://schemas.microsoft.com/office/drawing/2012/chart" uri="{CE6537A1-D6FC-4f65-9D91-7224C49458BB}"/>
            </c:extLst>
          </c:dLbls>
          <c:cat>
            <c:strRef>
              <c:f>Sheet1!$B$1:$G$1</c:f>
              <c:strCache>
                <c:ptCount val="6"/>
                <c:pt idx="0">
                  <c:v>Fed'l HS</c:v>
                </c:pt>
                <c:pt idx="1">
                  <c:v>4K Contr</c:v>
                </c:pt>
                <c:pt idx="2">
                  <c:v>USDA</c:v>
                </c:pt>
                <c:pt idx="3">
                  <c:v>WI DPI</c:v>
                </c:pt>
                <c:pt idx="4">
                  <c:v>Other</c:v>
                </c:pt>
                <c:pt idx="5">
                  <c:v>In-Kind</c:v>
                </c:pt>
              </c:strCache>
            </c:strRef>
          </c:cat>
          <c:val>
            <c:numRef>
              <c:f>Sheet1!$B$2:$G$2</c:f>
              <c:numCache>
                <c:formatCode>0%</c:formatCode>
                <c:ptCount val="6"/>
                <c:pt idx="0">
                  <c:v>0.8</c:v>
                </c:pt>
                <c:pt idx="1">
                  <c:v>0.02</c:v>
                </c:pt>
                <c:pt idx="2">
                  <c:v>0.02</c:v>
                </c:pt>
                <c:pt idx="3">
                  <c:v>0.02</c:v>
                </c:pt>
                <c:pt idx="4">
                  <c:v>0.01</c:v>
                </c:pt>
                <c:pt idx="5">
                  <c:v>0.13</c:v>
                </c:pt>
              </c:numCache>
            </c:numRef>
          </c:val>
          <c:extLst>
            <c:ext xmlns:c16="http://schemas.microsoft.com/office/drawing/2014/chart" uri="{C3380CC4-5D6E-409C-BE32-E72D297353CC}">
              <c16:uniqueId val="{0000000D-53E7-466F-8762-3B7042CCA5CC}"/>
            </c:ext>
          </c:extLst>
        </c:ser>
        <c:ser>
          <c:idx val="1"/>
          <c:order val="1"/>
          <c:tx>
            <c:strRef>
              <c:f>Sheet1!$A$3</c:f>
              <c:strCache>
                <c:ptCount val="1"/>
              </c:strCache>
            </c:strRef>
          </c:tx>
          <c:spPr>
            <a:solidFill>
              <a:srgbClr val="993366"/>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0F-53E7-466F-8762-3B7042CCA5CC}"/>
              </c:ext>
            </c:extLst>
          </c:dPt>
          <c:dPt>
            <c:idx val="1"/>
            <c:bubble3D val="0"/>
            <c:extLst>
              <c:ext xmlns:c16="http://schemas.microsoft.com/office/drawing/2014/chart" uri="{C3380CC4-5D6E-409C-BE32-E72D297353CC}">
                <c16:uniqueId val="{00000010-53E7-466F-8762-3B7042CCA5CC}"/>
              </c:ext>
            </c:extLst>
          </c:dPt>
          <c:dPt>
            <c:idx val="2"/>
            <c:bubble3D val="0"/>
            <c:spPr>
              <a:solidFill>
                <a:srgbClr val="FFFFCC"/>
              </a:solidFill>
              <a:ln w="12699">
                <a:solidFill>
                  <a:srgbClr val="000000"/>
                </a:solidFill>
                <a:prstDash val="solid"/>
              </a:ln>
            </c:spPr>
            <c:extLst>
              <c:ext xmlns:c16="http://schemas.microsoft.com/office/drawing/2014/chart" uri="{C3380CC4-5D6E-409C-BE32-E72D297353CC}">
                <c16:uniqueId val="{00000012-53E7-466F-8762-3B7042CCA5CC}"/>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14-53E7-466F-8762-3B7042CCA5CC}"/>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16-53E7-466F-8762-3B7042CCA5CC}"/>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18-53E7-466F-8762-3B7042CCA5CC}"/>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1A-53E7-466F-8762-3B7042CCA5CC}"/>
              </c:ext>
            </c:extLst>
          </c:dPt>
          <c:cat>
            <c:strRef>
              <c:f>Sheet1!$B$1:$G$1</c:f>
              <c:strCache>
                <c:ptCount val="6"/>
                <c:pt idx="0">
                  <c:v>Fed'l HS</c:v>
                </c:pt>
                <c:pt idx="1">
                  <c:v>4K Contr</c:v>
                </c:pt>
                <c:pt idx="2">
                  <c:v>USDA</c:v>
                </c:pt>
                <c:pt idx="3">
                  <c:v>WI DPI</c:v>
                </c:pt>
                <c:pt idx="4">
                  <c:v>Other</c:v>
                </c:pt>
                <c:pt idx="5">
                  <c:v>In-Kind</c:v>
                </c:pt>
              </c:strCache>
            </c:strRef>
          </c:cat>
          <c:val>
            <c:numRef>
              <c:f>Sheet1!$B$3:$G$3</c:f>
              <c:numCache>
                <c:formatCode>General</c:formatCode>
                <c:ptCount val="6"/>
              </c:numCache>
            </c:numRef>
          </c:val>
          <c:extLst>
            <c:ext xmlns:c16="http://schemas.microsoft.com/office/drawing/2014/chart" uri="{C3380CC4-5D6E-409C-BE32-E72D297353CC}">
              <c16:uniqueId val="{0000001B-53E7-466F-8762-3B7042CCA5CC}"/>
            </c:ext>
          </c:extLst>
        </c:ser>
        <c:ser>
          <c:idx val="2"/>
          <c:order val="2"/>
          <c:tx>
            <c:strRef>
              <c:f>Sheet1!$A$4</c:f>
              <c:strCache>
                <c:ptCount val="1"/>
              </c:strCache>
            </c:strRef>
          </c:tx>
          <c:spPr>
            <a:solidFill>
              <a:srgbClr val="FFFFCC"/>
            </a:solidFill>
            <a:ln w="12699">
              <a:solidFill>
                <a:srgbClr val="000000"/>
              </a:solidFill>
              <a:prstDash val="solid"/>
            </a:ln>
          </c:spPr>
          <c:dPt>
            <c:idx val="0"/>
            <c:bubble3D val="0"/>
            <c:spPr>
              <a:solidFill>
                <a:srgbClr val="9999FF"/>
              </a:solidFill>
              <a:ln w="12699">
                <a:solidFill>
                  <a:srgbClr val="000000"/>
                </a:solidFill>
                <a:prstDash val="solid"/>
              </a:ln>
            </c:spPr>
            <c:extLst>
              <c:ext xmlns:c16="http://schemas.microsoft.com/office/drawing/2014/chart" uri="{C3380CC4-5D6E-409C-BE32-E72D297353CC}">
                <c16:uniqueId val="{0000001D-53E7-466F-8762-3B7042CCA5CC}"/>
              </c:ext>
            </c:extLst>
          </c:dPt>
          <c:dPt>
            <c:idx val="1"/>
            <c:bubble3D val="0"/>
            <c:spPr>
              <a:solidFill>
                <a:srgbClr val="993366"/>
              </a:solidFill>
              <a:ln w="12699">
                <a:solidFill>
                  <a:srgbClr val="000000"/>
                </a:solidFill>
                <a:prstDash val="solid"/>
              </a:ln>
            </c:spPr>
            <c:extLst>
              <c:ext xmlns:c16="http://schemas.microsoft.com/office/drawing/2014/chart" uri="{C3380CC4-5D6E-409C-BE32-E72D297353CC}">
                <c16:uniqueId val="{0000001F-53E7-466F-8762-3B7042CCA5CC}"/>
              </c:ext>
            </c:extLst>
          </c:dPt>
          <c:dPt>
            <c:idx val="2"/>
            <c:bubble3D val="0"/>
            <c:extLst>
              <c:ext xmlns:c16="http://schemas.microsoft.com/office/drawing/2014/chart" uri="{C3380CC4-5D6E-409C-BE32-E72D297353CC}">
                <c16:uniqueId val="{00000020-53E7-466F-8762-3B7042CCA5CC}"/>
              </c:ext>
            </c:extLst>
          </c:dPt>
          <c:dPt>
            <c:idx val="3"/>
            <c:bubble3D val="0"/>
            <c:spPr>
              <a:solidFill>
                <a:srgbClr val="CCFFFF"/>
              </a:solidFill>
              <a:ln w="12699">
                <a:solidFill>
                  <a:srgbClr val="000000"/>
                </a:solidFill>
                <a:prstDash val="solid"/>
              </a:ln>
            </c:spPr>
            <c:extLst>
              <c:ext xmlns:c16="http://schemas.microsoft.com/office/drawing/2014/chart" uri="{C3380CC4-5D6E-409C-BE32-E72D297353CC}">
                <c16:uniqueId val="{00000022-53E7-466F-8762-3B7042CCA5CC}"/>
              </c:ext>
            </c:extLst>
          </c:dPt>
          <c:dPt>
            <c:idx val="4"/>
            <c:bubble3D val="0"/>
            <c:spPr>
              <a:solidFill>
                <a:srgbClr val="660066"/>
              </a:solidFill>
              <a:ln w="12699">
                <a:solidFill>
                  <a:srgbClr val="000000"/>
                </a:solidFill>
                <a:prstDash val="solid"/>
              </a:ln>
            </c:spPr>
            <c:extLst>
              <c:ext xmlns:c16="http://schemas.microsoft.com/office/drawing/2014/chart" uri="{C3380CC4-5D6E-409C-BE32-E72D297353CC}">
                <c16:uniqueId val="{00000024-53E7-466F-8762-3B7042CCA5CC}"/>
              </c:ext>
            </c:extLst>
          </c:dPt>
          <c:dPt>
            <c:idx val="5"/>
            <c:bubble3D val="0"/>
            <c:spPr>
              <a:solidFill>
                <a:srgbClr val="FF8080"/>
              </a:solidFill>
              <a:ln w="12699">
                <a:solidFill>
                  <a:srgbClr val="000000"/>
                </a:solidFill>
                <a:prstDash val="solid"/>
              </a:ln>
            </c:spPr>
            <c:extLst>
              <c:ext xmlns:c16="http://schemas.microsoft.com/office/drawing/2014/chart" uri="{C3380CC4-5D6E-409C-BE32-E72D297353CC}">
                <c16:uniqueId val="{00000026-53E7-466F-8762-3B7042CCA5CC}"/>
              </c:ext>
            </c:extLst>
          </c:dPt>
          <c:dPt>
            <c:idx val="6"/>
            <c:bubble3D val="0"/>
            <c:spPr>
              <a:solidFill>
                <a:srgbClr val="0066CC"/>
              </a:solidFill>
              <a:ln w="12699">
                <a:solidFill>
                  <a:srgbClr val="000000"/>
                </a:solidFill>
                <a:prstDash val="solid"/>
              </a:ln>
            </c:spPr>
            <c:extLst>
              <c:ext xmlns:c16="http://schemas.microsoft.com/office/drawing/2014/chart" uri="{C3380CC4-5D6E-409C-BE32-E72D297353CC}">
                <c16:uniqueId val="{00000028-53E7-466F-8762-3B7042CCA5CC}"/>
              </c:ext>
            </c:extLst>
          </c:dPt>
          <c:cat>
            <c:strRef>
              <c:f>Sheet1!$B$1:$G$1</c:f>
              <c:strCache>
                <c:ptCount val="6"/>
                <c:pt idx="0">
                  <c:v>Fed'l HS</c:v>
                </c:pt>
                <c:pt idx="1">
                  <c:v>4K Contr</c:v>
                </c:pt>
                <c:pt idx="2">
                  <c:v>USDA</c:v>
                </c:pt>
                <c:pt idx="3">
                  <c:v>WI DPI</c:v>
                </c:pt>
                <c:pt idx="4">
                  <c:v>Other</c:v>
                </c:pt>
                <c:pt idx="5">
                  <c:v>In-Kind</c:v>
                </c:pt>
              </c:strCache>
            </c:strRef>
          </c:cat>
          <c:val>
            <c:numRef>
              <c:f>Sheet1!$B$4:$G$4</c:f>
              <c:numCache>
                <c:formatCode>General</c:formatCode>
                <c:ptCount val="6"/>
              </c:numCache>
            </c:numRef>
          </c:val>
          <c:extLst>
            <c:ext xmlns:c16="http://schemas.microsoft.com/office/drawing/2014/chart" uri="{C3380CC4-5D6E-409C-BE32-E72D297353CC}">
              <c16:uniqueId val="{00000029-53E7-466F-8762-3B7042CCA5CC}"/>
            </c:ext>
          </c:extLst>
        </c:ser>
        <c:dLbls>
          <c:showLegendKey val="0"/>
          <c:showVal val="0"/>
          <c:showCatName val="0"/>
          <c:showSerName val="0"/>
          <c:showPercent val="0"/>
          <c:showBubbleSize val="0"/>
          <c:showLeaderLines val="1"/>
        </c:dLbls>
        <c:firstSliceAng val="0"/>
      </c:pieChart>
      <c:spPr>
        <a:noFill/>
        <a:ln w="25399">
          <a:noFill/>
        </a:ln>
      </c:spPr>
    </c:plotArea>
    <c:legend>
      <c:legendPos val="r"/>
      <c:layout>
        <c:manualLayout>
          <c:xMode val="edge"/>
          <c:yMode val="edge"/>
          <c:x val="0.56534098983483416"/>
          <c:y val="0.23225768376586059"/>
          <c:w val="0.17329545454545456"/>
          <c:h val="0.64150943396226412"/>
        </c:manualLayout>
      </c:layout>
      <c:overlay val="0"/>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en-US"/>
        </a:p>
      </c:txPr>
    </c:legend>
    <c:plotVisOnly val="1"/>
    <c:dispBlanksAs val="zero"/>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By: AGE</a:t>
            </a:r>
          </a:p>
        </c:rich>
      </c:tx>
      <c:layout>
        <c:manualLayout>
          <c:xMode val="edge"/>
          <c:yMode val="edge"/>
          <c:x val="0.16791044776119404"/>
          <c:y val="0.85546875"/>
        </c:manualLayout>
      </c:layout>
      <c:overlay val="0"/>
      <c:spPr>
        <a:noFill/>
        <a:ln w="25400">
          <a:noFill/>
        </a:ln>
      </c:spPr>
    </c:title>
    <c:autoTitleDeleted val="0"/>
    <c:plotArea>
      <c:layout>
        <c:manualLayout>
          <c:layoutTarget val="inner"/>
          <c:xMode val="edge"/>
          <c:yMode val="edge"/>
          <c:x val="0.13805975498870021"/>
          <c:y val="6.0287332504489581E-2"/>
          <c:w val="0.86194029850746268"/>
          <c:h val="0.765625"/>
        </c:manualLayout>
      </c:layout>
      <c:barChart>
        <c:barDir val="col"/>
        <c:grouping val="clustered"/>
        <c:varyColors val="0"/>
        <c:ser>
          <c:idx val="0"/>
          <c:order val="0"/>
          <c:tx>
            <c:strRef>
              <c:f>Sheet1!$B$1</c:f>
              <c:strCache>
                <c:ptCount val="1"/>
                <c:pt idx="0">
                  <c:v>2 yr olds</c:v>
                </c:pt>
              </c:strCache>
            </c:strRef>
          </c:tx>
          <c:spPr>
            <a:solidFill>
              <a:srgbClr val="008080"/>
            </a:solidFill>
            <a:ln w="12700">
              <a:solidFill>
                <a:srgbClr val="000000"/>
              </a:solidFill>
              <a:prstDash val="solid"/>
            </a:ln>
          </c:spPr>
          <c:invertIfNegative val="0"/>
          <c:dLbls>
            <c:dLbl>
              <c:idx val="0"/>
              <c:layout>
                <c:manualLayout>
                  <c:x val="-2.5894079962572959E-2"/>
                  <c:y val="-4.2197225346831735E-2"/>
                </c:manualLayout>
              </c:layout>
              <c:tx>
                <c:rich>
                  <a:bodyPr/>
                  <a:lstStyle/>
                  <a:p>
                    <a:r>
                      <a:rPr lang="en-US"/>
                      <a:t>2 yrs,
 3</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1A1-4206-8743-6FEEA2F89E03}"/>
                </c:ext>
              </c:extLst>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pt idx="0">
                  <c:v>0</c:v>
                </c:pt>
              </c:numCache>
            </c:numRef>
          </c:cat>
          <c:val>
            <c:numRef>
              <c:f>Sheet1!$B$2:$B$4</c:f>
              <c:numCache>
                <c:formatCode>General</c:formatCode>
                <c:ptCount val="3"/>
                <c:pt idx="0">
                  <c:v>1</c:v>
                </c:pt>
              </c:numCache>
            </c:numRef>
          </c:val>
          <c:extLst>
            <c:ext xmlns:c16="http://schemas.microsoft.com/office/drawing/2014/chart" uri="{C3380CC4-5D6E-409C-BE32-E72D297353CC}">
              <c16:uniqueId val="{00000001-B1A1-4206-8743-6FEEA2F89E03}"/>
            </c:ext>
          </c:extLst>
        </c:ser>
        <c:ser>
          <c:idx val="1"/>
          <c:order val="1"/>
          <c:tx>
            <c:strRef>
              <c:f>Sheet1!$C$1</c:f>
              <c:strCache>
                <c:ptCount val="1"/>
                <c:pt idx="0">
                  <c:v>3 yr olds</c:v>
                </c:pt>
              </c:strCache>
            </c:strRef>
          </c:tx>
          <c:spPr>
            <a:solidFill>
              <a:srgbClr val="00FFFF"/>
            </a:solidFill>
            <a:ln w="12700">
              <a:solidFill>
                <a:srgbClr val="000000"/>
              </a:solidFill>
              <a:prstDash val="solid"/>
            </a:ln>
          </c:spPr>
          <c:invertIfNegative val="0"/>
          <c:dLbls>
            <c:dLbl>
              <c:idx val="0"/>
              <c:layout>
                <c:manualLayout>
                  <c:x val="-0.10410226033676792"/>
                  <c:y val="-2.565981883843467E-2"/>
                </c:manualLayout>
              </c:layout>
              <c:dLblPos val="outEnd"/>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B1A1-4206-8743-6FEEA2F89E03}"/>
                </c:ext>
              </c:extLst>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pt idx="0">
                  <c:v>0</c:v>
                </c:pt>
              </c:numCache>
            </c:numRef>
          </c:cat>
          <c:val>
            <c:numRef>
              <c:f>Sheet1!$C$2:$C$4</c:f>
              <c:numCache>
                <c:formatCode>General</c:formatCode>
                <c:ptCount val="3"/>
                <c:pt idx="0">
                  <c:v>35</c:v>
                </c:pt>
              </c:numCache>
            </c:numRef>
          </c:val>
          <c:extLst>
            <c:ext xmlns:c16="http://schemas.microsoft.com/office/drawing/2014/chart" uri="{C3380CC4-5D6E-409C-BE32-E72D297353CC}">
              <c16:uniqueId val="{00000003-B1A1-4206-8743-6FEEA2F89E03}"/>
            </c:ext>
          </c:extLst>
        </c:ser>
        <c:ser>
          <c:idx val="2"/>
          <c:order val="2"/>
          <c:tx>
            <c:strRef>
              <c:f>Sheet1!$D$1</c:f>
              <c:strCache>
                <c:ptCount val="1"/>
                <c:pt idx="0">
                  <c:v>4 yr olds</c:v>
                </c:pt>
              </c:strCache>
            </c:strRef>
          </c:tx>
          <c:spPr>
            <a:solidFill>
              <a:srgbClr val="0000FF"/>
            </a:solidFill>
            <a:ln w="12700">
              <a:solidFill>
                <a:srgbClr val="000000"/>
              </a:solidFill>
              <a:prstDash val="solid"/>
            </a:ln>
          </c:spPr>
          <c:invertIfNegative val="0"/>
          <c:dLbls>
            <c:dLbl>
              <c:idx val="0"/>
              <c:layout>
                <c:manualLayout>
                  <c:x val="0.12470023980815348"/>
                  <c:y val="0.10526315789473684"/>
                </c:manualLayout>
              </c:layout>
              <c:dLblPos val="outEnd"/>
              <c:showLegendKey val="0"/>
              <c:showVal val="1"/>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B1A1-4206-8743-6FEEA2F89E03}"/>
                </c:ext>
              </c:extLst>
            </c:dLbl>
            <c:spPr>
              <a:noFill/>
              <a:ln w="25400">
                <a:noFill/>
              </a:ln>
            </c:spPr>
            <c:txPr>
              <a:bodyPr anchor="t" anchorCtr="1"/>
              <a:lstStyle/>
              <a:p>
                <a:pPr>
                  <a:defRPr sz="800" b="1" i="0" u="none" strike="noStrike" baseline="0">
                    <a:solidFill>
                      <a:srgbClr val="000000"/>
                    </a:solidFill>
                    <a:latin typeface="Arial"/>
                    <a:ea typeface="Arial"/>
                    <a:cs typeface="Arial"/>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pt idx="0">
                  <c:v>0</c:v>
                </c:pt>
              </c:numCache>
            </c:numRef>
          </c:cat>
          <c:val>
            <c:numRef>
              <c:f>Sheet1!$D$2:$D$4</c:f>
              <c:numCache>
                <c:formatCode>General</c:formatCode>
                <c:ptCount val="3"/>
                <c:pt idx="0">
                  <c:v>74</c:v>
                </c:pt>
              </c:numCache>
            </c:numRef>
          </c:val>
          <c:extLst>
            <c:ext xmlns:c16="http://schemas.microsoft.com/office/drawing/2014/chart" uri="{C3380CC4-5D6E-409C-BE32-E72D297353CC}">
              <c16:uniqueId val="{00000005-B1A1-4206-8743-6FEEA2F89E03}"/>
            </c:ext>
          </c:extLst>
        </c:ser>
        <c:ser>
          <c:idx val="3"/>
          <c:order val="3"/>
          <c:tx>
            <c:strRef>
              <c:f>Sheet1!$E$1</c:f>
              <c:strCache>
                <c:ptCount val="1"/>
                <c:pt idx="0">
                  <c:v>5 yr olds</c:v>
                </c:pt>
              </c:strCache>
            </c:strRef>
          </c:tx>
          <c:spPr>
            <a:solidFill>
              <a:srgbClr val="000080"/>
            </a:solidFill>
            <a:ln w="12700">
              <a:solidFill>
                <a:srgbClr val="000000"/>
              </a:solidFill>
              <a:prstDash val="solid"/>
            </a:ln>
          </c:spPr>
          <c:invertIfNegative val="0"/>
          <c:dLbls>
            <c:dLbl>
              <c:idx val="0"/>
              <c:layout>
                <c:manualLayout>
                  <c:x val="3.4520218823178628E-2"/>
                  <c:y val="-3.4150694156651507E-2"/>
                </c:manualLayout>
              </c:layout>
              <c:tx>
                <c:rich>
                  <a:bodyPr/>
                  <a:lstStyle/>
                  <a:p>
                    <a:r>
                      <a:rPr lang="en-US"/>
                      <a:t>5 yrs,
0</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1A1-4206-8743-6FEEA2F89E03}"/>
                </c:ext>
              </c:extLst>
            </c:dLbl>
            <c:dLbl>
              <c:idx val="1"/>
              <c:delete val="1"/>
              <c:extLst>
                <c:ext xmlns:c15="http://schemas.microsoft.com/office/drawing/2012/chart" uri="{CE6537A1-D6FC-4f65-9D91-7224C49458BB}"/>
                <c:ext xmlns:c16="http://schemas.microsoft.com/office/drawing/2014/chart" uri="{C3380CC4-5D6E-409C-BE32-E72D297353CC}">
                  <c16:uniqueId val="{00000007-B1A1-4206-8743-6FEEA2F89E03}"/>
                </c:ext>
              </c:extLst>
            </c:dLbl>
            <c:spPr>
              <a:noFill/>
              <a:ln w="25400">
                <a:noFill/>
              </a:ln>
            </c:spPr>
            <c:txPr>
              <a:bodyPr/>
              <a:lstStyle/>
              <a:p>
                <a:pPr>
                  <a:defRPr sz="8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pt idx="0">
                  <c:v>0</c:v>
                </c:pt>
              </c:numCache>
            </c:numRef>
          </c:cat>
          <c:val>
            <c:numRef>
              <c:f>Sheet1!$E$2:$E$4</c:f>
              <c:numCache>
                <c:formatCode>General</c:formatCode>
                <c:ptCount val="3"/>
                <c:pt idx="0">
                  <c:v>0</c:v>
                </c:pt>
              </c:numCache>
            </c:numRef>
          </c:val>
          <c:extLst>
            <c:ext xmlns:c16="http://schemas.microsoft.com/office/drawing/2014/chart" uri="{C3380CC4-5D6E-409C-BE32-E72D297353CC}">
              <c16:uniqueId val="{00000008-B1A1-4206-8743-6FEEA2F89E03}"/>
            </c:ext>
          </c:extLst>
        </c:ser>
        <c:dLbls>
          <c:showLegendKey val="0"/>
          <c:showVal val="1"/>
          <c:showCatName val="0"/>
          <c:showSerName val="0"/>
          <c:showPercent val="0"/>
          <c:showBubbleSize val="0"/>
        </c:dLbls>
        <c:gapWidth val="0"/>
        <c:overlap val="-10"/>
        <c:axId val="321070592"/>
        <c:axId val="321072128"/>
      </c:barChart>
      <c:catAx>
        <c:axId val="321070592"/>
        <c:scaling>
          <c:orientation val="minMax"/>
        </c:scaling>
        <c:delete val="1"/>
        <c:axPos val="b"/>
        <c:numFmt formatCode="General" sourceLinked="1"/>
        <c:majorTickMark val="out"/>
        <c:minorTickMark val="none"/>
        <c:tickLblPos val="nextTo"/>
        <c:crossAx val="321072128"/>
        <c:crossesAt val="0"/>
        <c:auto val="0"/>
        <c:lblAlgn val="ctr"/>
        <c:lblOffset val="100"/>
        <c:noMultiLvlLbl val="0"/>
      </c:catAx>
      <c:valAx>
        <c:axId val="321072128"/>
        <c:scaling>
          <c:orientation val="minMax"/>
          <c:max val="200"/>
          <c:min val="0"/>
        </c:scaling>
        <c:delete val="1"/>
        <c:axPos val="l"/>
        <c:numFmt formatCode="General" sourceLinked="1"/>
        <c:majorTickMark val="out"/>
        <c:minorTickMark val="none"/>
        <c:tickLblPos val="nextTo"/>
        <c:crossAx val="321070592"/>
        <c:crosses val="autoZero"/>
        <c:crossBetween val="between"/>
        <c:majorUnit val="50"/>
        <c:minorUnit val="10"/>
      </c:valAx>
      <c:spPr>
        <a:solidFill>
          <a:srgbClr val="FFFFFF"/>
        </a:solidFill>
        <a:ln w="25400">
          <a:noFill/>
        </a:ln>
      </c:spPr>
    </c:plotArea>
    <c:plotVisOnly val="1"/>
    <c:dispBlanksAs val="gap"/>
    <c:showDLblsOverMax val="0"/>
  </c:chart>
  <c:spPr>
    <a:noFill/>
    <a:ln>
      <a:noFill/>
    </a:ln>
  </c:spPr>
  <c:txPr>
    <a:bodyPr/>
    <a:lstStyle/>
    <a:p>
      <a:pPr>
        <a:defRPr sz="800" b="1" i="0" u="none" strike="noStrike" baseline="0">
          <a:solidFill>
            <a:srgbClr val="000000"/>
          </a:solidFill>
          <a:latin typeface="Arial"/>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a:ea typeface="Arial"/>
                <a:cs typeface="Arial"/>
              </a:defRPr>
            </a:pPr>
            <a:r>
              <a:rPr lang="en-US"/>
              <a:t>By: ELIGIBILITY</a:t>
            </a:r>
          </a:p>
        </c:rich>
      </c:tx>
      <c:layout>
        <c:manualLayout>
          <c:xMode val="edge"/>
          <c:yMode val="edge"/>
          <c:x val="0.28025477707006369"/>
          <c:y val="0.83397683397683398"/>
        </c:manualLayout>
      </c:layout>
      <c:overlay val="0"/>
      <c:spPr>
        <a:solidFill>
          <a:srgbClr val="FFFFFF"/>
        </a:solidFill>
        <a:ln w="25372">
          <a:noFill/>
        </a:ln>
      </c:spPr>
    </c:title>
    <c:autoTitleDeleted val="0"/>
    <c:plotArea>
      <c:layout>
        <c:manualLayout>
          <c:layoutTarget val="inner"/>
          <c:xMode val="edge"/>
          <c:yMode val="edge"/>
          <c:x val="0.26114649681528662"/>
          <c:y val="0.3281853281853282"/>
          <c:w val="0.41082802547770703"/>
          <c:h val="0.49806949806949807"/>
        </c:manualLayout>
      </c:layout>
      <c:pieChart>
        <c:varyColors val="0"/>
        <c:ser>
          <c:idx val="0"/>
          <c:order val="0"/>
          <c:tx>
            <c:strRef>
              <c:f>Sheet1!$B$1</c:f>
              <c:strCache>
                <c:ptCount val="1"/>
              </c:strCache>
            </c:strRef>
          </c:tx>
          <c:spPr>
            <a:solidFill>
              <a:srgbClr val="0000FF"/>
            </a:solidFill>
            <a:ln w="12686">
              <a:solidFill>
                <a:srgbClr val="000000"/>
              </a:solidFill>
              <a:prstDash val="solid"/>
            </a:ln>
          </c:spPr>
          <c:explosion val="2"/>
          <c:dPt>
            <c:idx val="0"/>
            <c:bubble3D val="0"/>
            <c:extLst>
              <c:ext xmlns:c16="http://schemas.microsoft.com/office/drawing/2014/chart" uri="{C3380CC4-5D6E-409C-BE32-E72D297353CC}">
                <c16:uniqueId val="{00000000-BB01-4C48-851F-110BEDDE0DC8}"/>
              </c:ext>
            </c:extLst>
          </c:dPt>
          <c:dPt>
            <c:idx val="1"/>
            <c:bubble3D val="0"/>
            <c:spPr>
              <a:solidFill>
                <a:srgbClr val="00FFFF"/>
              </a:solidFill>
              <a:ln w="12686">
                <a:solidFill>
                  <a:srgbClr val="000000"/>
                </a:solidFill>
                <a:prstDash val="solid"/>
              </a:ln>
            </c:spPr>
            <c:extLst>
              <c:ext xmlns:c16="http://schemas.microsoft.com/office/drawing/2014/chart" uri="{C3380CC4-5D6E-409C-BE32-E72D297353CC}">
                <c16:uniqueId val="{00000002-BB01-4C48-851F-110BEDDE0DC8}"/>
              </c:ext>
            </c:extLst>
          </c:dPt>
          <c:dPt>
            <c:idx val="2"/>
            <c:bubble3D val="0"/>
            <c:spPr>
              <a:solidFill>
                <a:srgbClr val="FF99CC"/>
              </a:solidFill>
              <a:ln w="12686">
                <a:solidFill>
                  <a:srgbClr val="000000"/>
                </a:solidFill>
                <a:prstDash val="solid"/>
              </a:ln>
            </c:spPr>
            <c:extLst>
              <c:ext xmlns:c16="http://schemas.microsoft.com/office/drawing/2014/chart" uri="{C3380CC4-5D6E-409C-BE32-E72D297353CC}">
                <c16:uniqueId val="{00000004-BB01-4C48-851F-110BEDDE0DC8}"/>
              </c:ext>
            </c:extLst>
          </c:dPt>
          <c:dPt>
            <c:idx val="3"/>
            <c:bubble3D val="0"/>
            <c:spPr>
              <a:solidFill>
                <a:srgbClr val="800080"/>
              </a:solidFill>
              <a:ln w="12686">
                <a:solidFill>
                  <a:srgbClr val="000000"/>
                </a:solidFill>
                <a:prstDash val="solid"/>
              </a:ln>
            </c:spPr>
            <c:extLst>
              <c:ext xmlns:c16="http://schemas.microsoft.com/office/drawing/2014/chart" uri="{C3380CC4-5D6E-409C-BE32-E72D297353CC}">
                <c16:uniqueId val="{00000006-BB01-4C48-851F-110BEDDE0DC8}"/>
              </c:ext>
            </c:extLst>
          </c:dPt>
          <c:dPt>
            <c:idx val="4"/>
            <c:bubble3D val="0"/>
            <c:spPr>
              <a:solidFill>
                <a:schemeClr val="accent4"/>
              </a:solidFill>
              <a:ln w="12686">
                <a:solidFill>
                  <a:srgbClr val="000000"/>
                </a:solidFill>
                <a:prstDash val="solid"/>
              </a:ln>
            </c:spPr>
            <c:extLst>
              <c:ext xmlns:c16="http://schemas.microsoft.com/office/drawing/2014/chart" uri="{C3380CC4-5D6E-409C-BE32-E72D297353CC}">
                <c16:uniqueId val="{00000007-BB01-4C48-851F-110BEDDE0DC8}"/>
              </c:ext>
            </c:extLst>
          </c:dPt>
          <c:dLbls>
            <c:dLbl>
              <c:idx val="0"/>
              <c:layout>
                <c:manualLayout>
                  <c:x val="-0.11888359965320509"/>
                  <c:y val="-0.14517303748644639"/>
                </c:manualLayout>
              </c:layout>
              <c:tx>
                <c:rich>
                  <a:bodyPr/>
                  <a:lstStyle/>
                  <a:p>
                    <a:pPr>
                      <a:defRPr sz="849" b="1" i="0" u="none" strike="noStrike" baseline="0">
                        <a:solidFill>
                          <a:srgbClr val="000000"/>
                        </a:solidFill>
                        <a:latin typeface="Arial"/>
                        <a:ea typeface="Arial"/>
                        <a:cs typeface="Arial"/>
                      </a:defRPr>
                    </a:pPr>
                    <a:r>
                      <a:rPr lang="en-US"/>
                      <a:t>Income Eligible, 92</a:t>
                    </a:r>
                  </a:p>
                  <a:p>
                    <a:pPr>
                      <a:defRPr sz="849" b="1" i="0" u="none" strike="noStrike" baseline="0">
                        <a:solidFill>
                          <a:srgbClr val="000000"/>
                        </a:solidFill>
                        <a:latin typeface="Arial"/>
                        <a:ea typeface="Arial"/>
                        <a:cs typeface="Arial"/>
                      </a:defRPr>
                    </a:pPr>
                    <a:endParaRPr lang="en-US"/>
                  </a:p>
                </c:rich>
              </c:tx>
              <c:spPr>
                <a:noFill/>
                <a:ln w="25372">
                  <a:noFill/>
                </a:ln>
              </c:spPr>
              <c:dLblPos val="bestFit"/>
              <c:showLegendKey val="0"/>
              <c:showVal val="1"/>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BB01-4C48-851F-110BEDDE0DC8}"/>
                </c:ext>
              </c:extLst>
            </c:dLbl>
            <c:dLbl>
              <c:idx val="1"/>
              <c:layout>
                <c:manualLayout>
                  <c:x val="-6.5211917954700105E-2"/>
                  <c:y val="-7.5181921962356929E-2"/>
                </c:manualLayout>
              </c:layout>
              <c:tx>
                <c:rich>
                  <a:bodyPr/>
                  <a:lstStyle/>
                  <a:p>
                    <a:pPr>
                      <a:defRPr sz="799" b="1" i="0" u="none" strike="noStrike" baseline="0">
                        <a:solidFill>
                          <a:srgbClr val="000000"/>
                        </a:solidFill>
                        <a:latin typeface="Arial"/>
                        <a:ea typeface="Arial"/>
                        <a:cs typeface="Arial"/>
                      </a:defRPr>
                    </a:pPr>
                    <a:r>
                      <a:rPr lang="en-US" sz="974" b="1" i="0" u="none" strike="noStrike" baseline="0">
                        <a:solidFill>
                          <a:srgbClr val="000000"/>
                        </a:solidFill>
                        <a:latin typeface="Arial"/>
                        <a:cs typeface="Arial"/>
                      </a:rPr>
                      <a:t>SSI, 3</a:t>
                    </a:r>
                    <a:endParaRPr lang="en-US"/>
                  </a:p>
                </c:rich>
              </c:tx>
              <c:spPr>
                <a:noFill/>
                <a:ln w="25372">
                  <a:noFill/>
                </a:ln>
              </c:spPr>
              <c:dLblPos val="bestFit"/>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BB01-4C48-851F-110BEDDE0DC8}"/>
                </c:ext>
              </c:extLst>
            </c:dLbl>
            <c:dLbl>
              <c:idx val="2"/>
              <c:layout>
                <c:manualLayout>
                  <c:x val="6.1582579955283363E-4"/>
                  <c:y val="-3.3207958380202476E-2"/>
                </c:manualLayout>
              </c:layout>
              <c:tx>
                <c:rich>
                  <a:bodyPr/>
                  <a:lstStyle/>
                  <a:p>
                    <a:pPr>
                      <a:defRPr sz="799" b="1" i="0" u="none" strike="noStrike" baseline="0">
                        <a:solidFill>
                          <a:srgbClr val="000000"/>
                        </a:solidFill>
                        <a:latin typeface="Arial"/>
                        <a:ea typeface="Arial"/>
                        <a:cs typeface="Arial"/>
                      </a:defRPr>
                    </a:pPr>
                    <a:r>
                      <a:rPr lang="en-US"/>
                      <a:t>Foster Child, 6</a:t>
                    </a:r>
                  </a:p>
                </c:rich>
              </c:tx>
              <c:spPr>
                <a:noFill/>
                <a:ln w="25372">
                  <a:noFill/>
                </a:ln>
              </c:spPr>
              <c:dLblPos val="bestFit"/>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BB01-4C48-851F-110BEDDE0DC8}"/>
                </c:ext>
              </c:extLst>
            </c:dLbl>
            <c:dLbl>
              <c:idx val="3"/>
              <c:layout>
                <c:manualLayout>
                  <c:x val="0.10958329282913711"/>
                  <c:y val="-7.9947037870266666E-3"/>
                </c:manualLayout>
              </c:layout>
              <c:tx>
                <c:rich>
                  <a:bodyPr/>
                  <a:lstStyle/>
                  <a:p>
                    <a:pPr>
                      <a:defRPr sz="799" b="1" i="0" u="none" strike="noStrike" baseline="0">
                        <a:solidFill>
                          <a:srgbClr val="000000"/>
                        </a:solidFill>
                        <a:latin typeface="Arial"/>
                        <a:ea typeface="Arial"/>
                        <a:cs typeface="Arial"/>
                      </a:defRPr>
                    </a:pPr>
                    <a:r>
                      <a:rPr lang="en-US"/>
                      <a:t>Over Income,    7</a:t>
                    </a:r>
                  </a:p>
                </c:rich>
              </c:tx>
              <c:spPr>
                <a:noFill/>
                <a:ln w="25372">
                  <a:noFill/>
                </a:ln>
              </c:spPr>
              <c:dLblPos val="bestFit"/>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BB01-4C48-851F-110BEDDE0DC8}"/>
                </c:ext>
              </c:extLst>
            </c:dLbl>
            <c:dLbl>
              <c:idx val="4"/>
              <c:layout>
                <c:manualLayout>
                  <c:x val="3.7164706263568908E-2"/>
                  <c:y val="5.8910517226238912E-2"/>
                </c:manualLayout>
              </c:layout>
              <c:tx>
                <c:rich>
                  <a:bodyPr/>
                  <a:lstStyle/>
                  <a:p>
                    <a:pPr>
                      <a:defRPr sz="799" b="1" i="0" u="none" strike="noStrike" baseline="0">
                        <a:solidFill>
                          <a:srgbClr val="000000"/>
                        </a:solidFill>
                        <a:latin typeface="Arial"/>
                        <a:ea typeface="Arial"/>
                        <a:cs typeface="Arial"/>
                      </a:defRPr>
                    </a:pPr>
                    <a:r>
                      <a:rPr lang="en-US"/>
                      <a:t>Homeless 2</a:t>
                    </a:r>
                  </a:p>
                  <a:p>
                    <a:pPr>
                      <a:defRPr sz="799" b="1" i="0" u="none" strike="noStrike" baseline="0">
                        <a:solidFill>
                          <a:srgbClr val="000000"/>
                        </a:solidFill>
                        <a:latin typeface="Arial"/>
                        <a:ea typeface="Arial"/>
                        <a:cs typeface="Arial"/>
                      </a:defRPr>
                    </a:pPr>
                    <a:endParaRPr lang="en-US"/>
                  </a:p>
                </c:rich>
              </c:tx>
              <c:spPr>
                <a:noFill/>
                <a:ln w="25372">
                  <a:noFill/>
                </a:ln>
              </c:spPr>
              <c:dLblPos val="bestFit"/>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BB01-4C48-851F-110BEDDE0DC8}"/>
                </c:ext>
              </c:extLst>
            </c:dLbl>
            <c:spPr>
              <a:noFill/>
              <a:ln w="25372">
                <a:noFill/>
              </a:ln>
            </c:spPr>
            <c:txPr>
              <a:bodyPr/>
              <a:lstStyle/>
              <a:p>
                <a:pPr>
                  <a:defRPr sz="599" b="1" i="0" u="none" strike="noStrike" baseline="0">
                    <a:solidFill>
                      <a:srgbClr val="000000"/>
                    </a:solidFill>
                    <a:latin typeface="Arial"/>
                    <a:ea typeface="Arial"/>
                    <a:cs typeface="Arial"/>
                  </a:defRPr>
                </a:pPr>
                <a:endParaRPr lang="en-US"/>
              </a:p>
            </c:txPr>
            <c:dLblPos val="bestFit"/>
            <c:showLegendKey val="0"/>
            <c:showVal val="1"/>
            <c:showCatName val="0"/>
            <c:showSerName val="1"/>
            <c:showPercent val="0"/>
            <c:showBubbleSize val="0"/>
            <c:separator>, </c:separator>
            <c:showLeaderLines val="0"/>
            <c:extLst>
              <c:ext xmlns:c15="http://schemas.microsoft.com/office/drawing/2012/chart" uri="{CE6537A1-D6FC-4f65-9D91-7224C49458BB}"/>
            </c:extLst>
          </c:dLbls>
          <c:cat>
            <c:strRef>
              <c:f>Sheet1!$A$2:$A$6</c:f>
              <c:strCache>
                <c:ptCount val="5"/>
                <c:pt idx="0">
                  <c:v>Income Eligible</c:v>
                </c:pt>
                <c:pt idx="1">
                  <c:v>SSI</c:v>
                </c:pt>
                <c:pt idx="2">
                  <c:v>Foster Child</c:v>
                </c:pt>
                <c:pt idx="3">
                  <c:v>Over Income</c:v>
                </c:pt>
                <c:pt idx="4">
                  <c:v>Homeless</c:v>
                </c:pt>
              </c:strCache>
            </c:strRef>
          </c:cat>
          <c:val>
            <c:numRef>
              <c:f>Sheet1!$B$2:$B$6</c:f>
              <c:numCache>
                <c:formatCode>General</c:formatCode>
                <c:ptCount val="5"/>
                <c:pt idx="0">
                  <c:v>68</c:v>
                </c:pt>
                <c:pt idx="1">
                  <c:v>3</c:v>
                </c:pt>
                <c:pt idx="2">
                  <c:v>6</c:v>
                </c:pt>
                <c:pt idx="3">
                  <c:v>7</c:v>
                </c:pt>
                <c:pt idx="4">
                  <c:v>2</c:v>
                </c:pt>
              </c:numCache>
            </c:numRef>
          </c:val>
          <c:extLst>
            <c:ext xmlns:c16="http://schemas.microsoft.com/office/drawing/2014/chart" uri="{C3380CC4-5D6E-409C-BE32-E72D297353CC}">
              <c16:uniqueId val="{00000008-BB01-4C48-851F-110BEDDE0DC8}"/>
            </c:ext>
          </c:extLst>
        </c:ser>
        <c:dLbls>
          <c:showLegendKey val="0"/>
          <c:showVal val="1"/>
          <c:showCatName val="1"/>
          <c:showSerName val="0"/>
          <c:showPercent val="0"/>
          <c:showBubbleSize val="0"/>
          <c:separator>, </c:separator>
          <c:showLeaderLines val="0"/>
        </c:dLbls>
        <c:firstSliceAng val="80"/>
      </c:pieChart>
      <c:spPr>
        <a:noFill/>
        <a:ln w="25372">
          <a:noFill/>
        </a:ln>
      </c:spPr>
    </c:plotArea>
    <c:plotVisOnly val="1"/>
    <c:dispBlanksAs val="zero"/>
    <c:showDLblsOverMax val="0"/>
  </c:chart>
  <c:spPr>
    <a:noFill/>
    <a:ln>
      <a:noFill/>
    </a:ln>
  </c:spPr>
  <c:txPr>
    <a:bodyPr/>
    <a:lstStyle/>
    <a:p>
      <a:pPr>
        <a:defRPr sz="799" b="1" i="0" u="none" strike="noStrike" baseline="0">
          <a:solidFill>
            <a:srgbClr val="000000"/>
          </a:solidFill>
          <a:latin typeface="Arial"/>
          <a:ea typeface="Arial"/>
          <a:cs typeface="Arial"/>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By: RACE</a:t>
            </a:r>
          </a:p>
        </c:rich>
      </c:tx>
      <c:layout>
        <c:manualLayout>
          <c:xMode val="edge"/>
          <c:yMode val="edge"/>
          <c:x val="0.10248447204968944"/>
          <c:y val="0.91343283582089552"/>
        </c:manualLayout>
      </c:layout>
      <c:overlay val="0"/>
      <c:spPr>
        <a:noFill/>
        <a:ln w="25395">
          <a:noFill/>
        </a:ln>
      </c:spPr>
    </c:title>
    <c:autoTitleDeleted val="0"/>
    <c:plotArea>
      <c:layout>
        <c:manualLayout>
          <c:layoutTarget val="inner"/>
          <c:xMode val="edge"/>
          <c:yMode val="edge"/>
          <c:x val="0.17494941517465779"/>
          <c:y val="6.8546852980833897E-3"/>
          <c:w val="0.79503105590062106"/>
          <c:h val="0.91343283582089552"/>
        </c:manualLayout>
      </c:layout>
      <c:barChart>
        <c:barDir val="col"/>
        <c:grouping val="clustered"/>
        <c:varyColors val="0"/>
        <c:ser>
          <c:idx val="0"/>
          <c:order val="0"/>
          <c:tx>
            <c:strRef>
              <c:f>Sheet1!$B$1</c:f>
              <c:strCache>
                <c:ptCount val="1"/>
                <c:pt idx="0">
                  <c:v>Caucasian</c:v>
                </c:pt>
              </c:strCache>
            </c:strRef>
          </c:tx>
          <c:spPr>
            <a:solidFill>
              <a:srgbClr val="0000FF"/>
            </a:solidFill>
            <a:ln w="12698">
              <a:solidFill>
                <a:srgbClr val="000000"/>
              </a:solidFill>
              <a:prstDash val="solid"/>
            </a:ln>
          </c:spPr>
          <c:invertIfNegative val="0"/>
          <c:dLbls>
            <c:dLbl>
              <c:idx val="0"/>
              <c:layout>
                <c:manualLayout>
                  <c:x val="-1.2036108324974924E-2"/>
                  <c:y val="-6.9578662543486658E-2"/>
                </c:manualLayout>
              </c:layout>
              <c:tx>
                <c:rich>
                  <a:bodyPr/>
                  <a:lstStyle/>
                  <a:p>
                    <a:fld id="{D93CFE0E-C3F9-419B-B2BF-6BC0F23F6836}" type="SERIESNAME">
                      <a:rPr lang="en-US"/>
                      <a:pPr/>
                      <a:t>[SERIES NAME]</a:t>
                    </a:fld>
                    <a:r>
                      <a:rPr lang="en-US" baseline="0"/>
                      <a:t>, 47</a:t>
                    </a:r>
                  </a:p>
                </c:rich>
              </c:tx>
              <c:dLblPos val="outEnd"/>
              <c:showLegendKey val="0"/>
              <c:showVal val="1"/>
              <c:showCatName val="1"/>
              <c:showSerName val="1"/>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0-AFB1-4782-AB07-5E68B50A115D}"/>
                </c:ext>
              </c:extLst>
            </c:dLbl>
            <c:spPr>
              <a:noFill/>
              <a:ln w="25395">
                <a:noFill/>
              </a:ln>
            </c:spPr>
            <c:txPr>
              <a:bodyPr/>
              <a:lstStyle/>
              <a:p>
                <a:pPr>
                  <a:defRPr sz="800" b="1" i="0" u="none" strike="noStrike" baseline="0">
                    <a:solidFill>
                      <a:srgbClr val="000000"/>
                    </a:solidFill>
                    <a:latin typeface="Arial"/>
                    <a:ea typeface="Arial"/>
                    <a:cs typeface="Arial"/>
                  </a:defRPr>
                </a:pPr>
                <a:endParaRPr lang="en-US"/>
              </a:p>
            </c:txPr>
            <c:dLblPos val="outEnd"/>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numCache>
            </c:numRef>
          </c:cat>
          <c:val>
            <c:numRef>
              <c:f>Sheet1!$B$2:$B$4</c:f>
              <c:numCache>
                <c:formatCode>General</c:formatCode>
                <c:ptCount val="3"/>
                <c:pt idx="0">
                  <c:v>47</c:v>
                </c:pt>
              </c:numCache>
            </c:numRef>
          </c:val>
          <c:extLst>
            <c:ext xmlns:c16="http://schemas.microsoft.com/office/drawing/2014/chart" uri="{C3380CC4-5D6E-409C-BE32-E72D297353CC}">
              <c16:uniqueId val="{00000000-E4D4-42F2-A8F2-8C84AFF6FC10}"/>
            </c:ext>
          </c:extLst>
        </c:ser>
        <c:ser>
          <c:idx val="1"/>
          <c:order val="1"/>
          <c:tx>
            <c:strRef>
              <c:f>Sheet1!$C$1</c:f>
              <c:strCache>
                <c:ptCount val="1"/>
                <c:pt idx="0">
                  <c:v>Hmong</c:v>
                </c:pt>
              </c:strCache>
            </c:strRef>
          </c:tx>
          <c:spPr>
            <a:solidFill>
              <a:srgbClr val="00FFFF"/>
            </a:solidFill>
            <a:ln w="12698">
              <a:solidFill>
                <a:srgbClr val="000000"/>
              </a:solidFill>
              <a:prstDash val="solid"/>
            </a:ln>
          </c:spPr>
          <c:invertIfNegative val="0"/>
          <c:dLbls>
            <c:dLbl>
              <c:idx val="0"/>
              <c:spPr>
                <a:noFill/>
                <a:ln w="25395">
                  <a:noFill/>
                </a:ln>
              </c:spPr>
              <c:txPr>
                <a:bodyPr rot="-5400000" vert="horz"/>
                <a:lstStyle/>
                <a:p>
                  <a:pPr algn="ctr">
                    <a:defRPr sz="800" b="1" i="0" u="none" strike="noStrike" baseline="0">
                      <a:solidFill>
                        <a:srgbClr val="000000"/>
                      </a:solidFill>
                      <a:latin typeface="Arial"/>
                      <a:ea typeface="Arial"/>
                      <a:cs typeface="Arial"/>
                    </a:defRPr>
                  </a:pPr>
                  <a:endParaRPr lang="en-US"/>
                </a:p>
              </c:txPr>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1-E4D4-42F2-A8F2-8C84AFF6FC10}"/>
                </c:ext>
              </c:extLst>
            </c:dLbl>
            <c:spPr>
              <a:solidFill>
                <a:sysClr val="window" lastClr="FFFFFF"/>
              </a:solidFill>
              <a:ln>
                <a:solidFill>
                  <a:sysClr val="windowText" lastClr="000000">
                    <a:lumMod val="65000"/>
                    <a:lumOff val="35000"/>
                  </a:sysClr>
                </a:solidFill>
              </a:ln>
              <a:effectLst/>
            </c:spPr>
            <c:showLegendKey val="0"/>
            <c:showVal val="1"/>
            <c:showCatName val="1"/>
            <c:showSerName val="0"/>
            <c:showPercent val="0"/>
            <c:showBubbleSize val="0"/>
            <c:separator>, </c:separator>
            <c:showLeaderLines val="0"/>
            <c:extLst>
              <c:ext xmlns:c15="http://schemas.microsoft.com/office/drawing/2012/chart" uri="{CE6537A1-D6FC-4f65-9D91-7224C49458BB}">
                <c15:spPr xmlns:c15="http://schemas.microsoft.com/office/drawing/2012/chart">
                  <a:prstGeom prst="wedgeRectCallout">
                    <a:avLst/>
                  </a:prstGeom>
                </c15:spPr>
                <c15:showLeaderLines val="0"/>
              </c:ext>
            </c:extLst>
          </c:dLbls>
          <c:cat>
            <c:numRef>
              <c:f>Sheet1!$A$2:$A$4</c:f>
              <c:numCache>
                <c:formatCode>General</c:formatCode>
                <c:ptCount val="3"/>
              </c:numCache>
            </c:numRef>
          </c:cat>
          <c:val>
            <c:numRef>
              <c:f>Sheet1!$C$2:$C$4</c:f>
              <c:numCache>
                <c:formatCode>General</c:formatCode>
                <c:ptCount val="3"/>
                <c:pt idx="0">
                  <c:v>20</c:v>
                </c:pt>
              </c:numCache>
            </c:numRef>
          </c:val>
          <c:extLst>
            <c:ext xmlns:c16="http://schemas.microsoft.com/office/drawing/2014/chart" uri="{C3380CC4-5D6E-409C-BE32-E72D297353CC}">
              <c16:uniqueId val="{00000002-E4D4-42F2-A8F2-8C84AFF6FC10}"/>
            </c:ext>
          </c:extLst>
        </c:ser>
        <c:ser>
          <c:idx val="2"/>
          <c:order val="2"/>
          <c:tx>
            <c:strRef>
              <c:f>Sheet1!$D$1</c:f>
              <c:strCache>
                <c:ptCount val="1"/>
                <c:pt idx="0">
                  <c:v>Black</c:v>
                </c:pt>
              </c:strCache>
            </c:strRef>
          </c:tx>
          <c:spPr>
            <a:solidFill>
              <a:srgbClr val="008080"/>
            </a:solidFill>
            <a:ln w="12698">
              <a:solidFill>
                <a:srgbClr val="000000"/>
              </a:solidFill>
              <a:prstDash val="solid"/>
            </a:ln>
          </c:spPr>
          <c:invertIfNegative val="0"/>
          <c:dLbls>
            <c:dLbl>
              <c:idx val="0"/>
              <c:layout>
                <c:manualLayout>
                  <c:x val="-8.6383387513961907E-3"/>
                  <c:y val="-9.319737044550136E-3"/>
                </c:manualLayout>
              </c:layout>
              <c:dLblPos val="outEnd"/>
              <c:showLegendKey val="0"/>
              <c:showVal val="1"/>
              <c:showCatName val="0"/>
              <c:showSerName val="1"/>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3-E4D4-42F2-A8F2-8C84AFF6FC10}"/>
                </c:ext>
              </c:extLst>
            </c:dLbl>
            <c:dLbl>
              <c:idx val="2"/>
              <c:layout>
                <c:manualLayout>
                  <c:x val="-0.54176448347309125"/>
                  <c:y val="0.9880597014925373"/>
                </c:manualLayout>
              </c:layout>
              <c:tx>
                <c:rich>
                  <a:bodyPr/>
                  <a:lstStyle/>
                  <a:p>
                    <a:r>
                      <a:rPr lang="en-US"/>
                      <a:t> </a:t>
                    </a:r>
                  </a:p>
                </c:rich>
              </c:tx>
              <c:dLblPos val="outEnd"/>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E4D4-42F2-A8F2-8C84AFF6FC10}"/>
                </c:ext>
              </c:extLst>
            </c:dLbl>
            <c:spPr>
              <a:noFill/>
              <a:ln w="25395">
                <a:noFill/>
              </a:ln>
            </c:spPr>
            <c:txPr>
              <a:bodyPr rot="-5400000" vert="horz"/>
              <a:lstStyle/>
              <a:p>
                <a:pPr algn="ctr">
                  <a:defRPr sz="800" b="1" i="0" u="none" strike="noStrike" baseline="0">
                    <a:solidFill>
                      <a:srgbClr val="000000"/>
                    </a:solidFill>
                    <a:latin typeface="Arial"/>
                    <a:ea typeface="Arial"/>
                    <a:cs typeface="Arial"/>
                  </a:defRPr>
                </a:pPr>
                <a:endParaRPr lang="en-US"/>
              </a:p>
            </c:txPr>
            <c:showLegendKey val="0"/>
            <c:showVal val="1"/>
            <c:showCatName val="0"/>
            <c:showSerName val="1"/>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numCache>
            </c:numRef>
          </c:cat>
          <c:val>
            <c:numRef>
              <c:f>Sheet1!$D$2:$D$4</c:f>
              <c:numCache>
                <c:formatCode>General</c:formatCode>
                <c:ptCount val="3"/>
                <c:pt idx="0">
                  <c:v>13</c:v>
                </c:pt>
              </c:numCache>
            </c:numRef>
          </c:val>
          <c:extLst>
            <c:ext xmlns:c16="http://schemas.microsoft.com/office/drawing/2014/chart" uri="{C3380CC4-5D6E-409C-BE32-E72D297353CC}">
              <c16:uniqueId val="{00000005-E4D4-42F2-A8F2-8C84AFF6FC10}"/>
            </c:ext>
          </c:extLst>
        </c:ser>
        <c:ser>
          <c:idx val="3"/>
          <c:order val="3"/>
          <c:tx>
            <c:strRef>
              <c:f>Sheet1!$E$1</c:f>
              <c:strCache>
                <c:ptCount val="1"/>
                <c:pt idx="0">
                  <c:v>Multi-racial</c:v>
                </c:pt>
              </c:strCache>
            </c:strRef>
          </c:tx>
          <c:spPr>
            <a:solidFill>
              <a:srgbClr val="800080"/>
            </a:solidFill>
            <a:ln w="12698">
              <a:solidFill>
                <a:srgbClr val="000000"/>
              </a:solidFill>
              <a:prstDash val="solid"/>
            </a:ln>
          </c:spPr>
          <c:invertIfNegative val="0"/>
          <c:dLbls>
            <c:dLbl>
              <c:idx val="0"/>
              <c:layout>
                <c:manualLayout>
                  <c:x val="-9.8268007227226284E-3"/>
                  <c:y val="-1.9455228706405259E-2"/>
                </c:manualLayout>
              </c:layout>
              <c:dLblPos val="outEnd"/>
              <c:showLegendKey val="0"/>
              <c:showVal val="1"/>
              <c:showCatName val="1"/>
              <c:showSerName val="1"/>
              <c:showPercent val="0"/>
              <c:showBubbleSize val="0"/>
              <c:extLst>
                <c:ext xmlns:c15="http://schemas.microsoft.com/office/drawing/2012/chart" uri="{CE6537A1-D6FC-4f65-9D91-7224C49458BB}"/>
                <c:ext xmlns:c16="http://schemas.microsoft.com/office/drawing/2014/chart" uri="{C3380CC4-5D6E-409C-BE32-E72D297353CC}">
                  <c16:uniqueId val="{00000006-E4D4-42F2-A8F2-8C84AFF6FC10}"/>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4D4-42F2-A8F2-8C84AFF6FC10}"/>
                </c:ext>
              </c:extLst>
            </c:dLbl>
            <c:spPr>
              <a:noFill/>
              <a:ln w="25395">
                <a:noFill/>
              </a:ln>
            </c:spPr>
            <c:txPr>
              <a:bodyPr rot="-5400000" vert="horz"/>
              <a:lstStyle/>
              <a:p>
                <a:pPr algn="ctr">
                  <a:defRPr sz="800" b="1" i="0" u="none" strike="noStrike" baseline="0">
                    <a:solidFill>
                      <a:srgbClr val="000000"/>
                    </a:solidFill>
                    <a:latin typeface="Arial"/>
                    <a:ea typeface="Arial"/>
                    <a:cs typeface="Arial"/>
                  </a:defRPr>
                </a:pPr>
                <a:endParaRPr lang="en-US"/>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numRef>
              <c:f>Sheet1!$A$2:$A$4</c:f>
              <c:numCache>
                <c:formatCode>General</c:formatCode>
                <c:ptCount val="3"/>
              </c:numCache>
            </c:numRef>
          </c:cat>
          <c:val>
            <c:numRef>
              <c:f>Sheet1!$E$2:$E$4</c:f>
              <c:numCache>
                <c:formatCode>General</c:formatCode>
                <c:ptCount val="3"/>
                <c:pt idx="0">
                  <c:v>27</c:v>
                </c:pt>
              </c:numCache>
            </c:numRef>
          </c:val>
          <c:extLst>
            <c:ext xmlns:c16="http://schemas.microsoft.com/office/drawing/2014/chart" uri="{C3380CC4-5D6E-409C-BE32-E72D297353CC}">
              <c16:uniqueId val="{00000008-E4D4-42F2-A8F2-8C84AFF6FC10}"/>
            </c:ext>
          </c:extLst>
        </c:ser>
        <c:ser>
          <c:idx val="4"/>
          <c:order val="4"/>
          <c:tx>
            <c:strRef>
              <c:f>Sheet1!$F$1</c:f>
              <c:strCache>
                <c:ptCount val="1"/>
                <c:pt idx="0">
                  <c:v>Native Amer.</c:v>
                </c:pt>
              </c:strCache>
            </c:strRef>
          </c:tx>
          <c:spPr>
            <a:solidFill>
              <a:srgbClr val="FF00FF"/>
            </a:solidFill>
            <a:ln w="12698">
              <a:solidFill>
                <a:srgbClr val="000000"/>
              </a:solidFill>
              <a:prstDash val="solid"/>
            </a:ln>
          </c:spPr>
          <c:invertIfNegative val="0"/>
          <c:dLbls>
            <c:dLbl>
              <c:idx val="0"/>
              <c:layout>
                <c:manualLayout>
                  <c:x val="-1.6984925077135893E-3"/>
                  <c:y val="-2.8601958823933571E-2"/>
                </c:manualLayout>
              </c:layout>
              <c:tx>
                <c:rich>
                  <a:bodyPr/>
                  <a:lstStyle/>
                  <a:p>
                    <a:r>
                      <a:rPr lang="en-US"/>
                      <a:t>Native American, 9</a:t>
                    </a:r>
                  </a:p>
                </c:rich>
              </c:tx>
              <c:dLblPos val="outEnd"/>
              <c:showLegendKey val="0"/>
              <c:showVal val="0"/>
              <c:showCatName val="0"/>
              <c:showSerName val="1"/>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E4D4-42F2-A8F2-8C84AFF6FC10}"/>
                </c:ext>
              </c:extLst>
            </c:dLbl>
            <c:spPr>
              <a:noFill/>
              <a:ln w="25395">
                <a:noFill/>
              </a:ln>
            </c:spPr>
            <c:txPr>
              <a:bodyPr rot="-5400000" vert="horz"/>
              <a:lstStyle/>
              <a:p>
                <a:pPr algn="ctr">
                  <a:defRPr sz="800" b="1" i="0" u="none" strike="noStrike" baseline="0">
                    <a:solidFill>
                      <a:srgbClr val="000000"/>
                    </a:solidFill>
                    <a:latin typeface="Arial"/>
                    <a:ea typeface="Arial"/>
                    <a:cs typeface="Arial"/>
                  </a:defRPr>
                </a:pPr>
                <a:endParaRPr lang="en-US"/>
              </a:p>
            </c:txPr>
            <c:dLblPos val="outEnd"/>
            <c:showLegendKey val="0"/>
            <c:showVal val="1"/>
            <c:showCatName val="0"/>
            <c:showSerName val="1"/>
            <c:showPercent val="0"/>
            <c:showBubbleSize val="0"/>
            <c:showLeaderLines val="0"/>
            <c:extLst>
              <c:ext xmlns:c15="http://schemas.microsoft.com/office/drawing/2012/chart" uri="{CE6537A1-D6FC-4f65-9D91-7224C49458BB}">
                <c15:showLeaderLines val="0"/>
              </c:ext>
            </c:extLst>
          </c:dLbls>
          <c:cat>
            <c:numRef>
              <c:f>Sheet1!$A$2:$A$4</c:f>
              <c:numCache>
                <c:formatCode>General</c:formatCode>
                <c:ptCount val="3"/>
              </c:numCache>
            </c:numRef>
          </c:cat>
          <c:val>
            <c:numRef>
              <c:f>Sheet1!$F$2:$F$4</c:f>
              <c:numCache>
                <c:formatCode>General</c:formatCode>
                <c:ptCount val="3"/>
                <c:pt idx="0">
                  <c:v>3</c:v>
                </c:pt>
              </c:numCache>
            </c:numRef>
          </c:val>
          <c:extLst>
            <c:ext xmlns:c16="http://schemas.microsoft.com/office/drawing/2014/chart" uri="{C3380CC4-5D6E-409C-BE32-E72D297353CC}">
              <c16:uniqueId val="{0000000A-E4D4-42F2-A8F2-8C84AFF6FC10}"/>
            </c:ext>
          </c:extLst>
        </c:ser>
        <c:dLbls>
          <c:showLegendKey val="0"/>
          <c:showVal val="1"/>
          <c:showCatName val="0"/>
          <c:showSerName val="1"/>
          <c:showPercent val="0"/>
          <c:showBubbleSize val="0"/>
        </c:dLbls>
        <c:gapWidth val="0"/>
        <c:axId val="323531136"/>
        <c:axId val="323532672"/>
      </c:barChart>
      <c:catAx>
        <c:axId val="323531136"/>
        <c:scaling>
          <c:orientation val="minMax"/>
        </c:scaling>
        <c:delete val="1"/>
        <c:axPos val="b"/>
        <c:numFmt formatCode="General" sourceLinked="1"/>
        <c:majorTickMark val="out"/>
        <c:minorTickMark val="none"/>
        <c:tickLblPos val="nextTo"/>
        <c:crossAx val="323532672"/>
        <c:crossesAt val="0"/>
        <c:auto val="0"/>
        <c:lblAlgn val="ctr"/>
        <c:lblOffset val="100"/>
        <c:noMultiLvlLbl val="0"/>
      </c:catAx>
      <c:valAx>
        <c:axId val="323532672"/>
        <c:scaling>
          <c:orientation val="minMax"/>
          <c:max val="200"/>
          <c:min val="0"/>
        </c:scaling>
        <c:delete val="1"/>
        <c:axPos val="l"/>
        <c:numFmt formatCode="General" sourceLinked="1"/>
        <c:majorTickMark val="out"/>
        <c:minorTickMark val="none"/>
        <c:tickLblPos val="nextTo"/>
        <c:crossAx val="323531136"/>
        <c:crosses val="autoZero"/>
        <c:crossBetween val="between"/>
        <c:majorUnit val="50"/>
        <c:minorUnit val="10"/>
      </c:valAx>
    </c:plotArea>
    <c:plotVisOnly val="1"/>
    <c:dispBlanksAs val="gap"/>
    <c:showDLblsOverMax val="0"/>
  </c:chart>
  <c:spPr>
    <a:noFill/>
    <a:ln>
      <a:noFill/>
    </a:ln>
  </c:spPr>
  <c:txPr>
    <a:bodyPr/>
    <a:lstStyle/>
    <a:p>
      <a:pPr>
        <a:defRPr sz="925" b="1" i="0" u="none" strike="noStrike" baseline="0">
          <a:solidFill>
            <a:srgbClr val="000000"/>
          </a:solidFill>
          <a:latin typeface="Arial"/>
          <a:ea typeface="Arial"/>
          <a:cs typeface="Arial"/>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School</a:t>
            </a:r>
            <a:r>
              <a:rPr lang="en-US" baseline="0"/>
              <a:t> Readiness Growth from </a:t>
            </a:r>
          </a:p>
          <a:p>
            <a:pPr>
              <a:defRPr/>
            </a:pPr>
            <a:r>
              <a:rPr lang="en-US" baseline="0"/>
              <a:t>Fall 2020 to Spring 2021</a:t>
            </a:r>
            <a:endParaRPr lang="en-US"/>
          </a:p>
        </c:rich>
      </c:tx>
      <c:overlay val="0"/>
    </c:title>
    <c:autoTitleDeleted val="0"/>
    <c:view3D>
      <c:rotX val="0"/>
      <c:rotY val="0"/>
      <c:rAngAx val="0"/>
    </c:view3D>
    <c:floor>
      <c:thickness val="0"/>
    </c:floor>
    <c:sideWall>
      <c:thickness val="0"/>
    </c:sideWall>
    <c:backWall>
      <c:thickness val="0"/>
    </c:backWall>
    <c:plotArea>
      <c:layout>
        <c:manualLayout>
          <c:layoutTarget val="inner"/>
          <c:xMode val="edge"/>
          <c:yMode val="edge"/>
          <c:x val="6.0569028871391074E-2"/>
          <c:y val="0.10882981825853329"/>
          <c:w val="0.93417435897435896"/>
          <c:h val="0.24465627966716927"/>
        </c:manualLayout>
      </c:layout>
      <c:bar3DChart>
        <c:barDir val="col"/>
        <c:grouping val="clustered"/>
        <c:varyColors val="0"/>
        <c:ser>
          <c:idx val="0"/>
          <c:order val="0"/>
          <c:tx>
            <c:strRef>
              <c:f>Sheet1!$B$1</c:f>
              <c:strCache>
                <c:ptCount val="1"/>
                <c:pt idx="0">
                  <c:v>3yr olds</c:v>
                </c:pt>
              </c:strCache>
            </c:strRef>
          </c:tx>
          <c:invertIfNegative val="0"/>
          <c:cat>
            <c:strRef>
              <c:f>Sheet1!$A$2:$A$7</c:f>
              <c:strCache>
                <c:ptCount val="6"/>
                <c:pt idx="0">
                  <c:v>Social/Emo</c:v>
                </c:pt>
                <c:pt idx="1">
                  <c:v>Language</c:v>
                </c:pt>
                <c:pt idx="2">
                  <c:v>Cognitive</c:v>
                </c:pt>
                <c:pt idx="3">
                  <c:v>Literacy</c:v>
                </c:pt>
                <c:pt idx="4">
                  <c:v>Math</c:v>
                </c:pt>
                <c:pt idx="5">
                  <c:v>Phys Dev</c:v>
                </c:pt>
              </c:strCache>
            </c:strRef>
          </c:cat>
          <c:val>
            <c:numRef>
              <c:f>Sheet1!$B$2:$B$7</c:f>
              <c:numCache>
                <c:formatCode>General</c:formatCode>
                <c:ptCount val="6"/>
                <c:pt idx="0">
                  <c:v>0</c:v>
                </c:pt>
                <c:pt idx="1">
                  <c:v>0.75</c:v>
                </c:pt>
                <c:pt idx="2">
                  <c:v>0.3</c:v>
                </c:pt>
                <c:pt idx="3">
                  <c:v>0.75</c:v>
                </c:pt>
                <c:pt idx="4">
                  <c:v>1.29</c:v>
                </c:pt>
                <c:pt idx="5">
                  <c:v>2.4</c:v>
                </c:pt>
              </c:numCache>
            </c:numRef>
          </c:val>
          <c:extLst>
            <c:ext xmlns:c16="http://schemas.microsoft.com/office/drawing/2014/chart" uri="{C3380CC4-5D6E-409C-BE32-E72D297353CC}">
              <c16:uniqueId val="{00000000-8F6C-4448-ABBE-83109DE43DA6}"/>
            </c:ext>
          </c:extLst>
        </c:ser>
        <c:ser>
          <c:idx val="1"/>
          <c:order val="1"/>
          <c:tx>
            <c:strRef>
              <c:f>Sheet1!$C$1</c:f>
              <c:strCache>
                <c:ptCount val="1"/>
                <c:pt idx="0">
                  <c:v>4yr olds</c:v>
                </c:pt>
              </c:strCache>
            </c:strRef>
          </c:tx>
          <c:invertIfNegative val="0"/>
          <c:cat>
            <c:strRef>
              <c:f>Sheet1!$A$2:$A$7</c:f>
              <c:strCache>
                <c:ptCount val="6"/>
                <c:pt idx="0">
                  <c:v>Social/Emo</c:v>
                </c:pt>
                <c:pt idx="1">
                  <c:v>Language</c:v>
                </c:pt>
                <c:pt idx="2">
                  <c:v>Cognitive</c:v>
                </c:pt>
                <c:pt idx="3">
                  <c:v>Literacy</c:v>
                </c:pt>
                <c:pt idx="4">
                  <c:v>Math</c:v>
                </c:pt>
                <c:pt idx="5">
                  <c:v>Phys Dev</c:v>
                </c:pt>
              </c:strCache>
            </c:strRef>
          </c:cat>
          <c:val>
            <c:numRef>
              <c:f>Sheet1!$C$2:$C$7</c:f>
              <c:numCache>
                <c:formatCode>General</c:formatCode>
                <c:ptCount val="6"/>
                <c:pt idx="0">
                  <c:v>13.67</c:v>
                </c:pt>
                <c:pt idx="1">
                  <c:v>24.88</c:v>
                </c:pt>
                <c:pt idx="2">
                  <c:v>11.5</c:v>
                </c:pt>
                <c:pt idx="3">
                  <c:v>5.42</c:v>
                </c:pt>
                <c:pt idx="4">
                  <c:v>6</c:v>
                </c:pt>
                <c:pt idx="5">
                  <c:v>29.6</c:v>
                </c:pt>
              </c:numCache>
            </c:numRef>
          </c:val>
          <c:extLst>
            <c:ext xmlns:c16="http://schemas.microsoft.com/office/drawing/2014/chart" uri="{C3380CC4-5D6E-409C-BE32-E72D297353CC}">
              <c16:uniqueId val="{00000001-8F6C-4448-ABBE-83109DE43DA6}"/>
            </c:ext>
          </c:extLst>
        </c:ser>
        <c:ser>
          <c:idx val="2"/>
          <c:order val="2"/>
          <c:tx>
            <c:strRef>
              <c:f>Sheet1!$D$1</c:f>
              <c:strCache>
                <c:ptCount val="1"/>
                <c:pt idx="0">
                  <c:v>IEP</c:v>
                </c:pt>
              </c:strCache>
            </c:strRef>
          </c:tx>
          <c:invertIfNegative val="0"/>
          <c:cat>
            <c:strRef>
              <c:f>Sheet1!$A$2:$A$7</c:f>
              <c:strCache>
                <c:ptCount val="6"/>
                <c:pt idx="0">
                  <c:v>Social/Emo</c:v>
                </c:pt>
                <c:pt idx="1">
                  <c:v>Language</c:v>
                </c:pt>
                <c:pt idx="2">
                  <c:v>Cognitive</c:v>
                </c:pt>
                <c:pt idx="3">
                  <c:v>Literacy</c:v>
                </c:pt>
                <c:pt idx="4">
                  <c:v>Math</c:v>
                </c:pt>
                <c:pt idx="5">
                  <c:v>Phys Dev</c:v>
                </c:pt>
              </c:strCache>
            </c:strRef>
          </c:cat>
          <c:val>
            <c:numRef>
              <c:f>Sheet1!$D$2:$D$7</c:f>
              <c:numCache>
                <c:formatCode>General</c:formatCode>
                <c:ptCount val="6"/>
                <c:pt idx="0">
                  <c:v>5</c:v>
                </c:pt>
                <c:pt idx="1">
                  <c:v>6.37</c:v>
                </c:pt>
                <c:pt idx="2">
                  <c:v>2.9</c:v>
                </c:pt>
                <c:pt idx="3">
                  <c:v>1.58</c:v>
                </c:pt>
                <c:pt idx="4">
                  <c:v>0.71</c:v>
                </c:pt>
                <c:pt idx="5">
                  <c:v>7.2</c:v>
                </c:pt>
              </c:numCache>
            </c:numRef>
          </c:val>
          <c:extLst>
            <c:ext xmlns:c16="http://schemas.microsoft.com/office/drawing/2014/chart" uri="{C3380CC4-5D6E-409C-BE32-E72D297353CC}">
              <c16:uniqueId val="{00000002-8F6C-4448-ABBE-83109DE43DA6}"/>
            </c:ext>
          </c:extLst>
        </c:ser>
        <c:ser>
          <c:idx val="3"/>
          <c:order val="3"/>
          <c:tx>
            <c:strRef>
              <c:f>Sheet1!$E$1</c:f>
              <c:strCache>
                <c:ptCount val="1"/>
                <c:pt idx="0">
                  <c:v>ELL</c:v>
                </c:pt>
              </c:strCache>
            </c:strRef>
          </c:tx>
          <c:invertIfNegative val="0"/>
          <c:cat>
            <c:strRef>
              <c:f>Sheet1!$A$2:$A$7</c:f>
              <c:strCache>
                <c:ptCount val="6"/>
                <c:pt idx="0">
                  <c:v>Social/Emo</c:v>
                </c:pt>
                <c:pt idx="1">
                  <c:v>Language</c:v>
                </c:pt>
                <c:pt idx="2">
                  <c:v>Cognitive</c:v>
                </c:pt>
                <c:pt idx="3">
                  <c:v>Literacy</c:v>
                </c:pt>
                <c:pt idx="4">
                  <c:v>Math</c:v>
                </c:pt>
                <c:pt idx="5">
                  <c:v>Phys Dev</c:v>
                </c:pt>
              </c:strCache>
            </c:strRef>
          </c:cat>
          <c:val>
            <c:numRef>
              <c:f>Sheet1!$E$2:$E$7</c:f>
              <c:numCache>
                <c:formatCode>General</c:formatCode>
                <c:ptCount val="6"/>
                <c:pt idx="0">
                  <c:v>2.33</c:v>
                </c:pt>
                <c:pt idx="1">
                  <c:v>14.12</c:v>
                </c:pt>
                <c:pt idx="2">
                  <c:v>8.6999999999999993</c:v>
                </c:pt>
                <c:pt idx="3">
                  <c:v>1.17</c:v>
                </c:pt>
                <c:pt idx="4">
                  <c:v>3.71</c:v>
                </c:pt>
                <c:pt idx="5">
                  <c:v>15.8</c:v>
                </c:pt>
              </c:numCache>
            </c:numRef>
          </c:val>
          <c:extLst>
            <c:ext xmlns:c16="http://schemas.microsoft.com/office/drawing/2014/chart" uri="{C3380CC4-5D6E-409C-BE32-E72D297353CC}">
              <c16:uniqueId val="{00000003-8F6C-4448-ABBE-83109DE43DA6}"/>
            </c:ext>
          </c:extLst>
        </c:ser>
        <c:ser>
          <c:idx val="4"/>
          <c:order val="4"/>
          <c:tx>
            <c:strRef>
              <c:f>Sheet1!$F$1</c:f>
              <c:strCache>
                <c:ptCount val="1"/>
                <c:pt idx="0">
                  <c:v>Full Prog</c:v>
                </c:pt>
              </c:strCache>
            </c:strRef>
          </c:tx>
          <c:spPr>
            <a:ln>
              <a:solidFill>
                <a:srgbClr val="FFC000"/>
              </a:solidFill>
            </a:ln>
          </c:spPr>
          <c:invertIfNegative val="0"/>
          <c:dPt>
            <c:idx val="0"/>
            <c:invertIfNegative val="0"/>
            <c:bubble3D val="0"/>
            <c:spPr>
              <a:solidFill>
                <a:srgbClr val="FFC000"/>
              </a:solidFill>
              <a:ln>
                <a:solidFill>
                  <a:srgbClr val="FFC000"/>
                </a:solidFill>
              </a:ln>
            </c:spPr>
            <c:extLst>
              <c:ext xmlns:c16="http://schemas.microsoft.com/office/drawing/2014/chart" uri="{C3380CC4-5D6E-409C-BE32-E72D297353CC}">
                <c16:uniqueId val="{00000005-8F6C-4448-ABBE-83109DE43DA6}"/>
              </c:ext>
            </c:extLst>
          </c:dPt>
          <c:dPt>
            <c:idx val="1"/>
            <c:invertIfNegative val="0"/>
            <c:bubble3D val="0"/>
            <c:spPr>
              <a:solidFill>
                <a:srgbClr val="FFC000"/>
              </a:solidFill>
              <a:ln>
                <a:solidFill>
                  <a:srgbClr val="FFC000"/>
                </a:solidFill>
              </a:ln>
            </c:spPr>
            <c:extLst>
              <c:ext xmlns:c16="http://schemas.microsoft.com/office/drawing/2014/chart" uri="{C3380CC4-5D6E-409C-BE32-E72D297353CC}">
                <c16:uniqueId val="{00000007-8F6C-4448-ABBE-83109DE43DA6}"/>
              </c:ext>
            </c:extLst>
          </c:dPt>
          <c:dPt>
            <c:idx val="2"/>
            <c:invertIfNegative val="0"/>
            <c:bubble3D val="0"/>
            <c:spPr>
              <a:solidFill>
                <a:srgbClr val="FFC000"/>
              </a:solidFill>
              <a:ln>
                <a:solidFill>
                  <a:srgbClr val="FFC000"/>
                </a:solidFill>
              </a:ln>
            </c:spPr>
            <c:extLst>
              <c:ext xmlns:c16="http://schemas.microsoft.com/office/drawing/2014/chart" uri="{C3380CC4-5D6E-409C-BE32-E72D297353CC}">
                <c16:uniqueId val="{00000009-8F6C-4448-ABBE-83109DE43DA6}"/>
              </c:ext>
            </c:extLst>
          </c:dPt>
          <c:dPt>
            <c:idx val="3"/>
            <c:invertIfNegative val="0"/>
            <c:bubble3D val="0"/>
            <c:spPr>
              <a:solidFill>
                <a:srgbClr val="FFC000"/>
              </a:solidFill>
              <a:ln>
                <a:solidFill>
                  <a:srgbClr val="FFC000"/>
                </a:solidFill>
              </a:ln>
            </c:spPr>
            <c:extLst>
              <c:ext xmlns:c16="http://schemas.microsoft.com/office/drawing/2014/chart" uri="{C3380CC4-5D6E-409C-BE32-E72D297353CC}">
                <c16:uniqueId val="{0000000B-8F6C-4448-ABBE-83109DE43DA6}"/>
              </c:ext>
            </c:extLst>
          </c:dPt>
          <c:dPt>
            <c:idx val="4"/>
            <c:invertIfNegative val="0"/>
            <c:bubble3D val="0"/>
            <c:spPr>
              <a:solidFill>
                <a:srgbClr val="FFC000"/>
              </a:solidFill>
              <a:ln>
                <a:solidFill>
                  <a:srgbClr val="FFC000"/>
                </a:solidFill>
              </a:ln>
            </c:spPr>
            <c:extLst>
              <c:ext xmlns:c16="http://schemas.microsoft.com/office/drawing/2014/chart" uri="{C3380CC4-5D6E-409C-BE32-E72D297353CC}">
                <c16:uniqueId val="{0000000D-8F6C-4448-ABBE-83109DE43DA6}"/>
              </c:ext>
            </c:extLst>
          </c:dPt>
          <c:dPt>
            <c:idx val="5"/>
            <c:invertIfNegative val="0"/>
            <c:bubble3D val="0"/>
            <c:spPr>
              <a:solidFill>
                <a:srgbClr val="FFC000"/>
              </a:solidFill>
              <a:ln>
                <a:solidFill>
                  <a:srgbClr val="FFC000"/>
                </a:solidFill>
              </a:ln>
            </c:spPr>
            <c:extLst>
              <c:ext xmlns:c16="http://schemas.microsoft.com/office/drawing/2014/chart" uri="{C3380CC4-5D6E-409C-BE32-E72D297353CC}">
                <c16:uniqueId val="{0000000F-8F6C-4448-ABBE-83109DE43DA6}"/>
              </c:ext>
            </c:extLst>
          </c:dPt>
          <c:cat>
            <c:strRef>
              <c:f>Sheet1!$A$2:$A$7</c:f>
              <c:strCache>
                <c:ptCount val="6"/>
                <c:pt idx="0">
                  <c:v>Social/Emo</c:v>
                </c:pt>
                <c:pt idx="1">
                  <c:v>Language</c:v>
                </c:pt>
                <c:pt idx="2">
                  <c:v>Cognitive</c:v>
                </c:pt>
                <c:pt idx="3">
                  <c:v>Literacy</c:v>
                </c:pt>
                <c:pt idx="4">
                  <c:v>Math</c:v>
                </c:pt>
                <c:pt idx="5">
                  <c:v>Phys Dev</c:v>
                </c:pt>
              </c:strCache>
            </c:strRef>
          </c:cat>
          <c:val>
            <c:numRef>
              <c:f>Sheet1!$F$2:$F$7</c:f>
              <c:numCache>
                <c:formatCode>General</c:formatCode>
                <c:ptCount val="6"/>
                <c:pt idx="0">
                  <c:v>5.4</c:v>
                </c:pt>
                <c:pt idx="1">
                  <c:v>14.12</c:v>
                </c:pt>
                <c:pt idx="2">
                  <c:v>7.8</c:v>
                </c:pt>
                <c:pt idx="3">
                  <c:v>3.55</c:v>
                </c:pt>
                <c:pt idx="4">
                  <c:v>4.7300000000000004</c:v>
                </c:pt>
                <c:pt idx="5">
                  <c:v>14.2</c:v>
                </c:pt>
              </c:numCache>
            </c:numRef>
          </c:val>
          <c:extLst>
            <c:ext xmlns:c16="http://schemas.microsoft.com/office/drawing/2014/chart" uri="{C3380CC4-5D6E-409C-BE32-E72D297353CC}">
              <c16:uniqueId val="{00000010-8F6C-4448-ABBE-83109DE43DA6}"/>
            </c:ext>
          </c:extLst>
        </c:ser>
        <c:dLbls>
          <c:showLegendKey val="0"/>
          <c:showVal val="0"/>
          <c:showCatName val="0"/>
          <c:showSerName val="0"/>
          <c:showPercent val="0"/>
          <c:showBubbleSize val="0"/>
        </c:dLbls>
        <c:gapWidth val="150"/>
        <c:shape val="box"/>
        <c:axId val="321139072"/>
        <c:axId val="321140608"/>
        <c:axId val="0"/>
      </c:bar3DChart>
      <c:catAx>
        <c:axId val="321139072"/>
        <c:scaling>
          <c:orientation val="minMax"/>
        </c:scaling>
        <c:delete val="0"/>
        <c:axPos val="b"/>
        <c:numFmt formatCode="General" sourceLinked="0"/>
        <c:majorTickMark val="none"/>
        <c:minorTickMark val="none"/>
        <c:tickLblPos val="nextTo"/>
        <c:crossAx val="321140608"/>
        <c:crosses val="autoZero"/>
        <c:auto val="1"/>
        <c:lblAlgn val="ctr"/>
        <c:lblOffset val="100"/>
        <c:noMultiLvlLbl val="0"/>
      </c:catAx>
      <c:valAx>
        <c:axId val="321140608"/>
        <c:scaling>
          <c:orientation val="minMax"/>
        </c:scaling>
        <c:delete val="0"/>
        <c:axPos val="l"/>
        <c:majorGridlines/>
        <c:title>
          <c:tx>
            <c:rich>
              <a:bodyPr/>
              <a:lstStyle/>
              <a:p>
                <a:pPr>
                  <a:defRPr/>
                </a:pPr>
                <a:r>
                  <a:rPr lang="en-US"/>
                  <a:t>Percent</a:t>
                </a:r>
                <a:r>
                  <a:rPr lang="en-US" baseline="0"/>
                  <a:t> of Change</a:t>
                </a:r>
                <a:endParaRPr lang="en-US"/>
              </a:p>
            </c:rich>
          </c:tx>
          <c:layout>
            <c:manualLayout>
              <c:xMode val="edge"/>
              <c:yMode val="edge"/>
              <c:x val="0"/>
              <c:y val="0.14786930002544008"/>
            </c:manualLayout>
          </c:layout>
          <c:overlay val="0"/>
        </c:title>
        <c:numFmt formatCode="General" sourceLinked="1"/>
        <c:majorTickMark val="none"/>
        <c:minorTickMark val="none"/>
        <c:tickLblPos val="nextTo"/>
        <c:crossAx val="321139072"/>
        <c:crosses val="autoZero"/>
        <c:crossBetween val="between"/>
      </c:valAx>
    </c:plotArea>
    <c:plotVisOnly val="1"/>
    <c:dispBlanksAs val="gap"/>
    <c:showDLblsOverMax val="0"/>
  </c:chart>
  <c:spPr>
    <a:noFill/>
    <a:ln>
      <a:noFill/>
    </a:ln>
  </c:sp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0.429</cdr:x>
      <cdr:y>0.509</cdr:y>
    </cdr:from>
    <cdr:to>
      <cdr:x>0.44425</cdr:x>
      <cdr:y>0.62425</cdr:y>
    </cdr:to>
    <cdr:sp macro="" textlink="">
      <cdr:nvSpPr>
        <cdr:cNvPr id="1025" name="Text Box 1"/>
        <cdr:cNvSpPr txBox="1">
          <a:spLocks xmlns:a="http://schemas.openxmlformats.org/drawingml/2006/main" noChangeArrowheads="1"/>
        </cdr:cNvSpPr>
      </cdr:nvSpPr>
      <cdr:spPr bwMode="auto">
        <a:xfrm xmlns:a="http://schemas.openxmlformats.org/drawingml/2006/main">
          <a:off x="1609973" y="799957"/>
          <a:ext cx="57231" cy="18113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en-US"/>
        </a:p>
      </cdr:txBody>
    </cdr:sp>
  </cdr:relSizeAnchor>
</c:userShapes>
</file>

<file path=word/drawings/drawing2.xml><?xml version="1.0" encoding="utf-8"?>
<c:userShapes xmlns:c="http://schemas.openxmlformats.org/drawingml/2006/chart">
  <cdr:relSizeAnchor xmlns:cdr="http://schemas.openxmlformats.org/drawingml/2006/chartDrawing">
    <cdr:from>
      <cdr:x>0.43475</cdr:x>
      <cdr:y>0.5095</cdr:y>
    </cdr:from>
    <cdr:to>
      <cdr:x>0.45175</cdr:x>
      <cdr:y>0.629</cdr:y>
    </cdr:to>
    <cdr:sp macro="" textlink="">
      <cdr:nvSpPr>
        <cdr:cNvPr id="1025" name="Text Box 1"/>
        <cdr:cNvSpPr txBox="1">
          <a:spLocks xmlns:a="http://schemas.openxmlformats.org/drawingml/2006/main" noChangeArrowheads="1"/>
        </cdr:cNvSpPr>
      </cdr:nvSpPr>
      <cdr:spPr bwMode="auto">
        <a:xfrm xmlns:a="http://schemas.openxmlformats.org/drawingml/2006/main">
          <a:off x="1457630" y="771625"/>
          <a:ext cx="56997" cy="180980"/>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587F1-D106-4286-AA1D-8642E8A22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2056</TotalTime>
  <Pages>4</Pages>
  <Words>1770</Words>
  <Characters>10094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MCCDA Head Start</Company>
  <LinksUpToDate>false</LinksUpToDate>
  <CharactersWithSpaces>11841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Cathy Howe Thwaits</dc:creator>
  <cp:lastModifiedBy>Cathy Howe</cp:lastModifiedBy>
  <cp:revision>11</cp:revision>
  <cp:lastPrinted>2020-01-24T16:54:00Z</cp:lastPrinted>
  <dcterms:created xsi:type="dcterms:W3CDTF">2022-02-14T17:11:00Z</dcterms:created>
  <dcterms:modified xsi:type="dcterms:W3CDTF">2022-04-23T00:46:00Z</dcterms:modified>
</cp:coreProperties>
</file>