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Fonts w:ascii="Calibri" w:cs="Calibri" w:eastAsia="Calibri" w:hAnsi="Calibri"/>
          <w:b w:val="1"/>
          <w:vertAlign w:val="baseline"/>
          <w:rtl w:val="0"/>
        </w:rPr>
        <w:t xml:space="preserve">THRIFT SHOP LIAISON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Works with the Thrift Shop manager to ensure the efficient and business-like operation of the Thrift Shop.  Acts as the liaison between the manager of the Thrift Shop and the HSC.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board functions.  Revie</w:t>
      </w:r>
      <w:r w:rsidDel="00000000" w:rsidR="00000000" w:rsidRPr="00000000">
        <w:rPr>
          <w:rFonts w:ascii="Calibri" w:cs="Calibri" w:eastAsia="Calibri" w:hAnsi="Calibri"/>
          <w:rtl w:val="0"/>
        </w:rPr>
        <w:t xml:space="preserve">ws and understands the HSC Constitution, By-Laws and Operating Policies.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Reports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meetings of the HSC.</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Works with the Thrift Shop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anager to ensure the efficient and business-like operation of the Thrift Shop.</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Volunteers at least 6 hours per month at the Thrift Shop.</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Understands and is familiar with the Thrift Shop administration, policies, and job descriptions.</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Works with the HSC Volunteer Coordinator and the Thrift Shop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anager to solicit for, schedule and track hours for Thrift Shop </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vertAlign w:val="baseline"/>
          <w:rtl w:val="0"/>
        </w:rPr>
        <w:t xml:space="preserve">olunteers.  Provides volunteer data (such as numbers of volunteers and total hours) to the Volunteer Coordinator as required.</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Acts as the liaison between the Thrift Shop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anager,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ookkeeper, and the HSC.</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Chairs the Thrift Shop Advisory Co</w:t>
      </w:r>
      <w:r w:rsidDel="00000000" w:rsidR="00000000" w:rsidRPr="00000000">
        <w:rPr>
          <w:rFonts w:ascii="Calibri" w:cs="Calibri" w:eastAsia="Calibri" w:hAnsi="Calibri"/>
          <w:rtl w:val="0"/>
        </w:rPr>
        <w:t xml:space="preserve">mmittee</w:t>
      </w:r>
      <w:r w:rsidDel="00000000" w:rsidR="00000000" w:rsidRPr="00000000">
        <w:rPr>
          <w:rFonts w:ascii="Calibri" w:cs="Calibri" w:eastAsia="Calibri" w:hAnsi="Calibri"/>
          <w:vertAlign w:val="baseline"/>
          <w:rtl w:val="0"/>
        </w:rPr>
        <w:t xml:space="preserve"> as described in the HSC By-Laws.  Appoints Thrift Shop Advi</w:t>
      </w:r>
      <w:r w:rsidDel="00000000" w:rsidR="00000000" w:rsidRPr="00000000">
        <w:rPr>
          <w:rFonts w:ascii="Calibri" w:cs="Calibri" w:eastAsia="Calibri" w:hAnsi="Calibri"/>
          <w:rtl w:val="0"/>
        </w:rPr>
        <w:t xml:space="preserve">sory</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rtl w:val="0"/>
        </w:rPr>
        <w:t xml:space="preserve">mmittee</w:t>
      </w:r>
      <w:r w:rsidDel="00000000" w:rsidR="00000000" w:rsidRPr="00000000">
        <w:rPr>
          <w:rFonts w:ascii="Calibri" w:cs="Calibri" w:eastAsia="Calibri" w:hAnsi="Calibri"/>
          <w:vertAlign w:val="baseline"/>
          <w:rtl w:val="0"/>
        </w:rPr>
        <w:t xml:space="preserve"> members in conjunction with the HSC Executive Board.  Calls and conducts meetings of the Thrift Shop Advisory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rtl w:val="0"/>
        </w:rPr>
        <w:t xml:space="preserve">mmittee</w:t>
      </w:r>
      <w:r w:rsidDel="00000000" w:rsidR="00000000" w:rsidRPr="00000000">
        <w:rPr>
          <w:rFonts w:ascii="Calibri" w:cs="Calibri" w:eastAsia="Calibri" w:hAnsi="Calibri"/>
          <w:vertAlign w:val="baseline"/>
          <w:rtl w:val="0"/>
        </w:rPr>
        <w:t xml:space="preserve"> as needed (not less than quarterly).  Minutes should be taken and distributed to council members.</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Prepares press releases for The Sound newsletter publication and for the Publicity Chairman to distribute as required.</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Reviews contract forms and other administrative forms periodically and modify as needed.  Checks with Base legal office when major changes are involved.</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Ensures that an audit of the Thrift Shop books is accomplished in</w:t>
      </w:r>
      <w:r w:rsidDel="00000000" w:rsidR="00000000" w:rsidRPr="00000000">
        <w:rPr>
          <w:rFonts w:ascii="Calibri" w:cs="Calibri" w:eastAsia="Calibri" w:hAnsi="Calibri"/>
          <w:shd w:fill="f3f3f3" w:val="clear"/>
          <w:vertAlign w:val="baseline"/>
          <w:rtl w:val="0"/>
        </w:rPr>
        <w:t xml:space="preserve"> </w:t>
      </w:r>
      <w:r w:rsidDel="00000000" w:rsidR="00000000" w:rsidRPr="00000000">
        <w:rPr>
          <w:rFonts w:ascii="Calibri" w:cs="Calibri" w:eastAsia="Calibri" w:hAnsi="Calibri"/>
          <w:shd w:fill="f3f3f3" w:val="clear"/>
          <w:rtl w:val="0"/>
        </w:rPr>
        <w:t xml:space="preserve">June</w:t>
      </w:r>
      <w:r w:rsidDel="00000000" w:rsidR="00000000" w:rsidRPr="00000000">
        <w:rPr>
          <w:rFonts w:ascii="Calibri" w:cs="Calibri" w:eastAsia="Calibri" w:hAnsi="Calibri"/>
          <w:vertAlign w:val="baseline"/>
          <w:rtl w:val="0"/>
        </w:rPr>
        <w:t xml:space="preserve"> or if the bookkeeper changes over. </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Ensures the bank signature card is up to date with signatures from the President, Charitable Treasurer, Thrift Shop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anager, and Thrift Shop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ookkeeper.</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Manages the Thrift Shop keys in accordance with the Thrift Shop Operating Policies. </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Submits a monthly written report via e-mail to the Secretary by 12:00pm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for the month and the financial status of the Thrift Shop.</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Contacts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or on the website.</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If any expenditure is incurred, Thrift Shop</w:t>
      </w:r>
      <w:r w:rsidDel="00000000" w:rsidR="00000000" w:rsidRPr="00000000">
        <w:rPr>
          <w:rFonts w:ascii="Calibri" w:cs="Calibri" w:eastAsia="Calibri" w:hAnsi="Calibri"/>
          <w:rtl w:val="0"/>
        </w:rPr>
        <w:t xml:space="preserve"> Liaison</w:t>
      </w:r>
      <w:r w:rsidDel="00000000" w:rsidR="00000000" w:rsidRPr="00000000">
        <w:rPr>
          <w:rFonts w:ascii="Calibri" w:cs="Calibri" w:eastAsia="Calibri" w:hAnsi="Calibri"/>
          <w:vertAlign w:val="baseline"/>
          <w:rtl w:val="0"/>
        </w:rPr>
        <w:t xml:space="preserve"> submits receipts and a reimbursement request form to the Administrative &amp; Charitable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annual budget committee meetings.</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For historical data and continuity of information, Thrift Shop Chairman also submits a separate “After Action Report” to the President,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Reviews and revises </w:t>
      </w:r>
      <w:r w:rsidDel="00000000" w:rsidR="00000000" w:rsidRPr="00000000">
        <w:rPr>
          <w:rFonts w:ascii="Calibri" w:cs="Calibri" w:eastAsia="Calibri" w:hAnsi="Calibri"/>
          <w:rtl w:val="0"/>
        </w:rPr>
        <w:t xml:space="preserve">J</w:t>
      </w:r>
      <w:r w:rsidDel="00000000" w:rsidR="00000000" w:rsidRPr="00000000">
        <w:rPr>
          <w:rFonts w:ascii="Calibri" w:cs="Calibri" w:eastAsia="Calibri" w:hAnsi="Calibri"/>
          <w:vertAlign w:val="baseline"/>
          <w:rtl w:val="0"/>
        </w:rPr>
        <w:t xml:space="preserve">ob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vertAlign w:val="baseline"/>
          <w:rtl w:val="0"/>
        </w:rPr>
        <w:t xml:space="preserve">escription.  Submits revised job description to the Parliamentarian by the December Board Meeting.</w:t>
      </w:r>
    </w:p>
    <w:p w:rsidR="00000000" w:rsidDel="00000000" w:rsidP="00000000" w:rsidRDefault="00000000" w:rsidRPr="00000000">
      <w:pPr>
        <w:numPr>
          <w:ilvl w:val="0"/>
          <w:numId w:val="1"/>
        </w:numPr>
        <w:ind w:left="360" w:hanging="360"/>
        <w:rPr>
          <w:rFonts w:ascii="Calibri" w:cs="Calibri" w:eastAsia="Calibri" w:hAnsi="Calibri"/>
          <w:u w:val="none"/>
        </w:rPr>
      </w:pPr>
      <w:r w:rsidDel="00000000" w:rsidR="00000000" w:rsidRPr="00000000">
        <w:rPr>
          <w:rFonts w:ascii="Calibri" w:cs="Calibri" w:eastAsia="Calibri" w:hAnsi="Calibri"/>
          <w:rtl w:val="0"/>
        </w:rPr>
        <w:t xml:space="preserve">Coordinates with the Thrift Shop Manager and Thrift Shop Advisory Council the end of year Thrift Shop Volunteer Appreciation Luncheon. </w:t>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Contacts the chairman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360" w:hanging="360"/>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16"/>
        <w:szCs w:val="16"/>
        <w:vertAlign w:val="baseline"/>
        <w:rtl w:val="0"/>
      </w:rPr>
      <w:t xml:space="preserve">HSC Thrift Shop Chairman Job Description</w:t>
      <w:tab/>
      <w:tab/>
    </w:r>
    <w:fldSimple w:instr="PAGE" w:fldLock="0" w:dirty="0">
      <w:r w:rsidDel="00000000" w:rsidR="00000000" w:rsidRPr="00000000">
        <w:rPr>
          <w:rFonts w:ascii="Calibri" w:cs="Calibri" w:eastAsia="Calibri" w:hAnsi="Calibri"/>
          <w:sz w:val="16"/>
          <w:szCs w:val="16"/>
          <w:vertAlign w:val="baseline"/>
        </w:rPr>
      </w:r>
    </w:fldSimple>
    <w:r w:rsidDel="00000000" w:rsidR="00000000" w:rsidRPr="00000000">
      <w:rPr>
        <w:rtl w:val="0"/>
      </w:rPr>
    </w:r>
  </w:p>
  <w:p w:rsidR="00000000" w:rsidDel="00000000" w:rsidP="00000000" w:rsidRDefault="00000000" w:rsidRPr="00000000">
    <w:pPr>
      <w:spacing w:after="576"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360"/>
      </w:pPr>
      <w:rPr>
        <w:rFonts w:ascii="Times New Roman" w:cs="Times New Roman" w:eastAsia="Times New Roman" w:hAnsi="Times New Roman"/>
        <w:b w:val="0"/>
        <w:i w:val="0"/>
        <w:strike w:val="0"/>
        <w:color w:val="000000"/>
        <w:sz w:val="20"/>
        <w:szCs w:val="20"/>
        <w:u w:val="none"/>
        <w:vertAlign w:val="baseline"/>
      </w:rPr>
    </w:lvl>
    <w:lvl w:ilvl="1">
      <w:start w:val="1"/>
      <w:numFmt w:val="lowerLetter"/>
      <w:lvlText w:val="%2."/>
      <w:lvlJc w:val="left"/>
      <w:pPr>
        <w:ind w:left="990" w:firstLine="1080"/>
      </w:pPr>
      <w:rPr>
        <w:rFonts w:ascii="Times New Roman" w:cs="Times New Roman" w:eastAsia="Times New Roman" w:hAnsi="Times New Roman"/>
        <w:b w:val="0"/>
        <w:i w:val="0"/>
        <w:strike w:val="0"/>
        <w:color w:val="000000"/>
        <w:sz w:val="20"/>
        <w:szCs w:val="20"/>
        <w:u w:val="none"/>
        <w:vertAlign w:val="baseline"/>
      </w:rPr>
    </w:lvl>
    <w:lvl w:ilvl="2">
      <w:start w:val="1"/>
      <w:numFmt w:val="lowerRoman"/>
      <w:lvlText w:val="%3."/>
      <w:lvlJc w:val="right"/>
      <w:pPr>
        <w:ind w:left="1710" w:firstLine="1980"/>
      </w:pPr>
      <w:rPr>
        <w:rFonts w:ascii="Times New Roman" w:cs="Times New Roman" w:eastAsia="Times New Roman" w:hAnsi="Times New Roman"/>
        <w:b w:val="0"/>
        <w:i w:val="0"/>
        <w:strike w:val="0"/>
        <w:color w:val="000000"/>
        <w:sz w:val="20"/>
        <w:szCs w:val="20"/>
        <w:u w:val="none"/>
        <w:vertAlign w:val="baseline"/>
      </w:rPr>
    </w:lvl>
    <w:lvl w:ilvl="3">
      <w:start w:val="1"/>
      <w:numFmt w:val="decimal"/>
      <w:lvlText w:val="%4."/>
      <w:lvlJc w:val="left"/>
      <w:pPr>
        <w:ind w:left="2430" w:firstLine="2520"/>
      </w:pPr>
      <w:rPr>
        <w:rFonts w:ascii="Times New Roman" w:cs="Times New Roman" w:eastAsia="Times New Roman" w:hAnsi="Times New Roman"/>
        <w:b w:val="0"/>
        <w:i w:val="0"/>
        <w:strike w:val="0"/>
        <w:color w:val="000000"/>
        <w:sz w:val="20"/>
        <w:szCs w:val="20"/>
        <w:u w:val="none"/>
        <w:vertAlign w:val="baseline"/>
      </w:rPr>
    </w:lvl>
    <w:lvl w:ilvl="4">
      <w:start w:val="1"/>
      <w:numFmt w:val="lowerLetter"/>
      <w:lvlText w:val="%5."/>
      <w:lvlJc w:val="left"/>
      <w:pPr>
        <w:ind w:left="3150" w:firstLine="3240"/>
      </w:pPr>
      <w:rPr>
        <w:rFonts w:ascii="Times New Roman" w:cs="Times New Roman" w:eastAsia="Times New Roman" w:hAnsi="Times New Roman"/>
        <w:b w:val="0"/>
        <w:i w:val="0"/>
        <w:strike w:val="0"/>
        <w:color w:val="000000"/>
        <w:sz w:val="20"/>
        <w:szCs w:val="20"/>
        <w:u w:val="none"/>
        <w:vertAlign w:val="baseline"/>
      </w:rPr>
    </w:lvl>
    <w:lvl w:ilvl="5">
      <w:start w:val="1"/>
      <w:numFmt w:val="lowerRoman"/>
      <w:lvlText w:val="%6."/>
      <w:lvlJc w:val="right"/>
      <w:pPr>
        <w:ind w:left="3870" w:firstLine="4140"/>
      </w:pPr>
      <w:rPr>
        <w:rFonts w:ascii="Times New Roman" w:cs="Times New Roman" w:eastAsia="Times New Roman" w:hAnsi="Times New Roman"/>
        <w:b w:val="0"/>
        <w:i w:val="0"/>
        <w:strike w:val="0"/>
        <w:color w:val="000000"/>
        <w:sz w:val="20"/>
        <w:szCs w:val="20"/>
        <w:u w:val="none"/>
        <w:vertAlign w:val="baseline"/>
      </w:rPr>
    </w:lvl>
    <w:lvl w:ilvl="6">
      <w:start w:val="1"/>
      <w:numFmt w:val="decimal"/>
      <w:lvlText w:val="%7."/>
      <w:lvlJc w:val="left"/>
      <w:pPr>
        <w:ind w:left="4590" w:firstLine="4680"/>
      </w:pPr>
      <w:rPr>
        <w:rFonts w:ascii="Times New Roman" w:cs="Times New Roman" w:eastAsia="Times New Roman" w:hAnsi="Times New Roman"/>
        <w:b w:val="0"/>
        <w:i w:val="0"/>
        <w:strike w:val="0"/>
        <w:color w:val="000000"/>
        <w:sz w:val="20"/>
        <w:szCs w:val="20"/>
        <w:u w:val="none"/>
        <w:vertAlign w:val="baseline"/>
      </w:rPr>
    </w:lvl>
    <w:lvl w:ilvl="7">
      <w:start w:val="1"/>
      <w:numFmt w:val="lowerLetter"/>
      <w:lvlText w:val="%8."/>
      <w:lvlJc w:val="left"/>
      <w:pPr>
        <w:ind w:left="5310" w:firstLine="5400"/>
      </w:pPr>
      <w:rPr>
        <w:rFonts w:ascii="Times New Roman" w:cs="Times New Roman" w:eastAsia="Times New Roman" w:hAnsi="Times New Roman"/>
        <w:b w:val="0"/>
        <w:i w:val="0"/>
        <w:strike w:val="0"/>
        <w:color w:val="000000"/>
        <w:sz w:val="20"/>
        <w:szCs w:val="20"/>
        <w:u w:val="none"/>
        <w:vertAlign w:val="baseline"/>
      </w:rPr>
    </w:lvl>
    <w:lvl w:ilvl="8">
      <w:start w:val="1"/>
      <w:numFmt w:val="lowerRoman"/>
      <w:lvlText w:val="%9."/>
      <w:lvlJc w:val="right"/>
      <w:pPr>
        <w:ind w:left="6030" w:firstLine="6300"/>
      </w:pPr>
      <w:rPr>
        <w:rFonts w:ascii="Times New Roman" w:cs="Times New Roman" w:eastAsia="Times New Roman" w:hAnsi="Times New Roman"/>
        <w:b w:val="0"/>
        <w:i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color w:val="000000"/>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color w:val="000000"/>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color w:val="000000"/>
      <w:sz w:val="26"/>
      <w:szCs w:val="26"/>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color w:val="000000"/>
      <w:sz w:val="28"/>
      <w:szCs w:val="28"/>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color w:val="000000"/>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color w:val="000000"/>
      <w:sz w:val="22"/>
      <w:szCs w:val="22"/>
      <w:vertAlign w:val="baseline"/>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color w:val="000000"/>
      <w:sz w:val="24"/>
      <w:szCs w:val="24"/>
      <w:vertAlign w:val="baseline"/>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