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266B1715">
                <wp:simplePos x="0" y="0"/>
                <wp:positionH relativeFrom="margin">
                  <wp:posOffset>1416685</wp:posOffset>
                </wp:positionH>
                <wp:positionV relativeFrom="paragraph">
                  <wp:posOffset>123825</wp:posOffset>
                </wp:positionV>
                <wp:extent cx="5181600" cy="1209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096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2338F38A" w:rsidR="00F707C4" w:rsidRPr="00F707C4" w:rsidRDefault="00071981" w:rsidP="00F707C4">
                            <w:pPr>
                              <w:jc w:val="center"/>
                              <w:rPr>
                                <w:rFonts w:ascii="Comic Sans MS" w:hAnsi="Comic Sans MS"/>
                                <w:b/>
                                <w:bCs/>
                                <w:sz w:val="44"/>
                                <w:szCs w:val="44"/>
                                <w:u w:val="single"/>
                              </w:rPr>
                            </w:pPr>
                            <w:r>
                              <w:rPr>
                                <w:rFonts w:ascii="Comic Sans MS" w:hAnsi="Comic Sans MS"/>
                                <w:b/>
                                <w:bCs/>
                                <w:sz w:val="44"/>
                                <w:szCs w:val="44"/>
                                <w:u w:val="single"/>
                              </w:rPr>
                              <w:t>Under the influence</w:t>
                            </w:r>
                            <w:r w:rsidR="00F707C4" w:rsidRPr="00F707C4">
                              <w:rPr>
                                <w:rFonts w:ascii="Comic Sans MS" w:hAnsi="Comic Sans MS"/>
                                <w:b/>
                                <w:bCs/>
                                <w:sz w:val="44"/>
                                <w:szCs w:val="44"/>
                                <w:u w:val="singl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55pt;margin-top:9.75pt;width:408pt;height:9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2338F38A" w:rsidR="00F707C4" w:rsidRPr="00F707C4" w:rsidRDefault="00071981" w:rsidP="00F707C4">
                      <w:pPr>
                        <w:jc w:val="center"/>
                        <w:rPr>
                          <w:rFonts w:ascii="Comic Sans MS" w:hAnsi="Comic Sans MS"/>
                          <w:b/>
                          <w:bCs/>
                          <w:sz w:val="44"/>
                          <w:szCs w:val="44"/>
                          <w:u w:val="single"/>
                        </w:rPr>
                      </w:pPr>
                      <w:r>
                        <w:rPr>
                          <w:rFonts w:ascii="Comic Sans MS" w:hAnsi="Comic Sans MS"/>
                          <w:b/>
                          <w:bCs/>
                          <w:sz w:val="44"/>
                          <w:szCs w:val="44"/>
                          <w:u w:val="single"/>
                        </w:rPr>
                        <w:t>Under the influence</w:t>
                      </w:r>
                      <w:r w:rsidR="00F707C4" w:rsidRPr="00F707C4">
                        <w:rPr>
                          <w:rFonts w:ascii="Comic Sans MS" w:hAnsi="Comic Sans MS"/>
                          <w:b/>
                          <w:bCs/>
                          <w:sz w:val="44"/>
                          <w:szCs w:val="44"/>
                          <w:u w:val="single"/>
                        </w:rPr>
                        <w:t xml:space="preserve"> Policy</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Pr="00071981" w:rsidRDefault="0027591B" w:rsidP="0027591B">
      <w:pPr>
        <w:pStyle w:val="NormalWeb"/>
        <w:spacing w:before="0" w:beforeAutospacing="0"/>
        <w:rPr>
          <w:b/>
          <w:bCs/>
          <w:color w:val="000000"/>
        </w:rPr>
      </w:pPr>
    </w:p>
    <w:p w14:paraId="47ECBEDE" w14:textId="77777777" w:rsidR="00BC0A2E" w:rsidRPr="00071981" w:rsidRDefault="00BC0A2E" w:rsidP="00BC0A2E">
      <w:pPr>
        <w:pStyle w:val="NormalWeb"/>
        <w:spacing w:before="0" w:beforeAutospacing="0" w:after="0"/>
        <w:rPr>
          <w:rFonts w:ascii="Comic Sans MS" w:hAnsi="Comic Sans MS"/>
          <w:b/>
          <w:bCs/>
          <w:color w:val="000000"/>
          <w:sz w:val="22"/>
          <w:szCs w:val="22"/>
          <w:u w:val="single"/>
        </w:rPr>
      </w:pPr>
      <w:r w:rsidRPr="00071981">
        <w:rPr>
          <w:rFonts w:ascii="Comic Sans MS" w:hAnsi="Comic Sans MS"/>
          <w:b/>
          <w:bCs/>
          <w:color w:val="000000"/>
          <w:sz w:val="22"/>
          <w:szCs w:val="22"/>
          <w:u w:val="single"/>
        </w:rPr>
        <w:t>Aim:</w:t>
      </w:r>
    </w:p>
    <w:p w14:paraId="2160F1BD" w14:textId="77777777" w:rsidR="00BC0A2E" w:rsidRPr="00071981" w:rsidRDefault="00BC0A2E" w:rsidP="00BC0A2E">
      <w:pPr>
        <w:pStyle w:val="NormalWeb"/>
        <w:numPr>
          <w:ilvl w:val="0"/>
          <w:numId w:val="5"/>
        </w:numPr>
        <w:spacing w:before="0" w:beforeAutospacing="0" w:after="0"/>
        <w:rPr>
          <w:rFonts w:ascii="Comic Sans MS" w:hAnsi="Comic Sans MS"/>
          <w:color w:val="000000"/>
          <w:sz w:val="22"/>
          <w:szCs w:val="22"/>
        </w:rPr>
      </w:pPr>
      <w:r w:rsidRPr="00071981">
        <w:rPr>
          <w:rFonts w:ascii="Comic Sans MS" w:hAnsi="Comic Sans MS"/>
          <w:color w:val="000000"/>
          <w:sz w:val="22"/>
          <w:szCs w:val="22"/>
        </w:rPr>
        <w:t>To ensure the competency of practitioners whilst working with children.</w:t>
      </w:r>
    </w:p>
    <w:p w14:paraId="52DAE8C2" w14:textId="6BB5328B" w:rsidR="00BC0A2E" w:rsidRPr="00071981" w:rsidRDefault="00BC0A2E" w:rsidP="00BC0A2E">
      <w:pPr>
        <w:pStyle w:val="NormalWeb"/>
        <w:numPr>
          <w:ilvl w:val="0"/>
          <w:numId w:val="5"/>
        </w:numPr>
        <w:spacing w:before="0" w:beforeAutospacing="0" w:after="0"/>
        <w:rPr>
          <w:rFonts w:ascii="Comic Sans MS" w:hAnsi="Comic Sans MS"/>
          <w:color w:val="000000"/>
          <w:sz w:val="22"/>
          <w:szCs w:val="22"/>
        </w:rPr>
      </w:pPr>
      <w:r w:rsidRPr="00071981">
        <w:rPr>
          <w:rFonts w:ascii="Comic Sans MS" w:hAnsi="Comic Sans MS"/>
          <w:color w:val="000000"/>
          <w:sz w:val="22"/>
          <w:szCs w:val="22"/>
        </w:rPr>
        <w:t>To ensure the safety of children at all times.</w:t>
      </w:r>
    </w:p>
    <w:p w14:paraId="3791ADCD" w14:textId="77777777" w:rsidR="00BC0A2E" w:rsidRPr="00071981" w:rsidRDefault="00BC0A2E" w:rsidP="00071981">
      <w:pPr>
        <w:pStyle w:val="NormalWeb"/>
        <w:spacing w:before="0" w:beforeAutospacing="0" w:after="240" w:afterAutospacing="0"/>
        <w:rPr>
          <w:rFonts w:ascii="Comic Sans MS" w:hAnsi="Comic Sans MS"/>
          <w:b/>
          <w:bCs/>
          <w:color w:val="000000"/>
          <w:sz w:val="22"/>
          <w:szCs w:val="22"/>
          <w:u w:val="single"/>
        </w:rPr>
      </w:pPr>
      <w:r w:rsidRPr="00071981">
        <w:rPr>
          <w:rFonts w:ascii="Comic Sans MS" w:hAnsi="Comic Sans MS"/>
          <w:b/>
          <w:bCs/>
          <w:color w:val="000000"/>
          <w:sz w:val="22"/>
          <w:szCs w:val="22"/>
          <w:u w:val="single"/>
        </w:rPr>
        <w:t>Rationale:</w:t>
      </w:r>
    </w:p>
    <w:p w14:paraId="0653EA84" w14:textId="2803DF13" w:rsidR="00BC0A2E" w:rsidRPr="00071981" w:rsidRDefault="00BC0A2E" w:rsidP="00071981">
      <w:pPr>
        <w:pStyle w:val="NormalWeb"/>
        <w:numPr>
          <w:ilvl w:val="0"/>
          <w:numId w:val="6"/>
        </w:numPr>
        <w:spacing w:before="0" w:beforeAutospacing="0" w:after="240" w:afterAutospacing="0"/>
        <w:rPr>
          <w:rFonts w:ascii="Comic Sans MS" w:hAnsi="Comic Sans MS"/>
          <w:color w:val="000000"/>
          <w:sz w:val="22"/>
          <w:szCs w:val="22"/>
        </w:rPr>
      </w:pPr>
      <w:r w:rsidRPr="00071981">
        <w:rPr>
          <w:rFonts w:ascii="Comic Sans MS" w:hAnsi="Comic Sans MS"/>
          <w:color w:val="000000"/>
          <w:sz w:val="22"/>
          <w:szCs w:val="22"/>
        </w:rPr>
        <w:t>All adults working with children must be aware of their responsibilities and have a duty to ensure that they are competent to do so.</w:t>
      </w:r>
    </w:p>
    <w:p w14:paraId="3CB2D027" w14:textId="77777777" w:rsidR="00BC0A2E" w:rsidRPr="00071981" w:rsidRDefault="00BC0A2E" w:rsidP="00BC0A2E">
      <w:pPr>
        <w:pStyle w:val="NormalWeb"/>
        <w:spacing w:before="0" w:beforeAutospacing="0" w:after="0"/>
        <w:rPr>
          <w:rFonts w:ascii="Comic Sans MS" w:hAnsi="Comic Sans MS"/>
          <w:color w:val="000000"/>
          <w:sz w:val="22"/>
          <w:szCs w:val="22"/>
        </w:rPr>
      </w:pPr>
      <w:r w:rsidRPr="00071981">
        <w:rPr>
          <w:rFonts w:ascii="Comic Sans MS" w:hAnsi="Comic Sans MS"/>
          <w:color w:val="000000"/>
          <w:sz w:val="22"/>
          <w:szCs w:val="22"/>
        </w:rPr>
        <w:t>Senior staff must be vigilant, and assess any potential risks to children in relation to staff, parents or carers that may be under the influence of alcohol or other substances.</w:t>
      </w:r>
    </w:p>
    <w:p w14:paraId="6B0977D6" w14:textId="6015BAF9" w:rsidR="00BC0A2E" w:rsidRPr="00071981" w:rsidRDefault="00BC0A2E" w:rsidP="00071981">
      <w:pPr>
        <w:pStyle w:val="NormalWeb"/>
        <w:spacing w:before="0" w:beforeAutospacing="0" w:after="0" w:afterAutospacing="0"/>
        <w:rPr>
          <w:rFonts w:ascii="Comic Sans MS" w:hAnsi="Comic Sans MS"/>
          <w:color w:val="000000"/>
          <w:sz w:val="22"/>
          <w:szCs w:val="22"/>
        </w:rPr>
      </w:pPr>
      <w:r w:rsidRPr="00071981">
        <w:rPr>
          <w:rFonts w:ascii="Comic Sans MS" w:hAnsi="Comic Sans MS"/>
          <w:b/>
          <w:bCs/>
          <w:color w:val="000000"/>
          <w:sz w:val="22"/>
          <w:szCs w:val="22"/>
          <w:u w:val="single"/>
        </w:rPr>
        <w:t>Procedure:</w:t>
      </w:r>
    </w:p>
    <w:p w14:paraId="14293C76" w14:textId="77777777" w:rsidR="00BC0A2E" w:rsidRPr="00071981" w:rsidRDefault="00BC0A2E" w:rsidP="00071981">
      <w:pPr>
        <w:pStyle w:val="NormalWeb"/>
        <w:spacing w:before="0" w:beforeAutospacing="0" w:after="0" w:afterAutospacing="0"/>
        <w:rPr>
          <w:rFonts w:ascii="Comic Sans MS" w:hAnsi="Comic Sans MS"/>
          <w:color w:val="000000"/>
          <w:sz w:val="22"/>
          <w:szCs w:val="22"/>
        </w:rPr>
      </w:pPr>
      <w:r w:rsidRPr="00071981">
        <w:rPr>
          <w:rFonts w:ascii="Comic Sans MS" w:hAnsi="Comic Sans MS"/>
          <w:color w:val="000000"/>
          <w:sz w:val="22"/>
          <w:szCs w:val="22"/>
        </w:rPr>
        <w:t>Staff</w:t>
      </w:r>
    </w:p>
    <w:p w14:paraId="6AF45B74" w14:textId="1C12B44F" w:rsidR="00BC0A2E" w:rsidRPr="00071981" w:rsidRDefault="00BC0A2E" w:rsidP="00071981">
      <w:pPr>
        <w:pStyle w:val="NormalWeb"/>
        <w:numPr>
          <w:ilvl w:val="0"/>
          <w:numId w:val="6"/>
        </w:numPr>
        <w:spacing w:before="0" w:beforeAutospacing="0" w:after="0" w:afterAutospacing="0"/>
        <w:rPr>
          <w:rFonts w:ascii="Comic Sans MS" w:hAnsi="Comic Sans MS"/>
          <w:color w:val="000000"/>
          <w:sz w:val="22"/>
          <w:szCs w:val="22"/>
        </w:rPr>
      </w:pPr>
      <w:r w:rsidRPr="00071981">
        <w:rPr>
          <w:rFonts w:ascii="Comic Sans MS" w:hAnsi="Comic Sans MS"/>
          <w:color w:val="000000"/>
          <w:sz w:val="22"/>
          <w:szCs w:val="22"/>
        </w:rPr>
        <w:t xml:space="preserve">When working with </w:t>
      </w:r>
      <w:r w:rsidRPr="00071981">
        <w:rPr>
          <w:rFonts w:ascii="Comic Sans MS" w:hAnsi="Comic Sans MS"/>
          <w:color w:val="000000"/>
          <w:sz w:val="22"/>
          <w:szCs w:val="22"/>
        </w:rPr>
        <w:t>children’s</w:t>
      </w:r>
      <w:r w:rsidRPr="00071981">
        <w:rPr>
          <w:rFonts w:ascii="Comic Sans MS" w:hAnsi="Comic Sans MS"/>
          <w:color w:val="000000"/>
          <w:sz w:val="22"/>
          <w:szCs w:val="22"/>
        </w:rPr>
        <w:t xml:space="preserve"> practitioners MUST NOT be under the influence of alcohol or any other substance that may affect their ability to care for children.</w:t>
      </w:r>
    </w:p>
    <w:p w14:paraId="6D4A2B21" w14:textId="77777777" w:rsidR="00BC0A2E" w:rsidRPr="00071981" w:rsidRDefault="00BC0A2E" w:rsidP="00071981">
      <w:pPr>
        <w:pStyle w:val="NormalWeb"/>
        <w:numPr>
          <w:ilvl w:val="0"/>
          <w:numId w:val="6"/>
        </w:numPr>
        <w:spacing w:before="0" w:beforeAutospacing="0" w:after="0" w:afterAutospacing="0"/>
        <w:rPr>
          <w:rFonts w:ascii="Comic Sans MS" w:hAnsi="Comic Sans MS"/>
          <w:color w:val="000000"/>
          <w:sz w:val="22"/>
          <w:szCs w:val="22"/>
        </w:rPr>
      </w:pPr>
      <w:r w:rsidRPr="00071981">
        <w:rPr>
          <w:rFonts w:ascii="Comic Sans MS" w:hAnsi="Comic Sans MS"/>
          <w:color w:val="000000"/>
          <w:sz w:val="22"/>
          <w:szCs w:val="22"/>
        </w:rPr>
        <w:t>Practitioners taking medication, MUST seek medical advice to determine their suitability to look after children. The decision of the medical practitioner MUST be discussed with the manager.</w:t>
      </w:r>
    </w:p>
    <w:p w14:paraId="4DFF5FB1" w14:textId="28981429" w:rsidR="00BC0A2E" w:rsidRPr="00071981" w:rsidRDefault="00BC0A2E" w:rsidP="00071981">
      <w:pPr>
        <w:pStyle w:val="NormalWeb"/>
        <w:numPr>
          <w:ilvl w:val="0"/>
          <w:numId w:val="6"/>
        </w:numPr>
        <w:spacing w:before="0" w:beforeAutospacing="0" w:after="0" w:afterAutospacing="0"/>
        <w:rPr>
          <w:rFonts w:ascii="Comic Sans MS" w:hAnsi="Comic Sans MS"/>
          <w:color w:val="000000"/>
          <w:sz w:val="22"/>
          <w:szCs w:val="22"/>
        </w:rPr>
      </w:pPr>
      <w:r w:rsidRPr="00071981">
        <w:rPr>
          <w:rFonts w:ascii="Comic Sans MS" w:hAnsi="Comic Sans MS"/>
          <w:color w:val="000000"/>
          <w:sz w:val="22"/>
          <w:szCs w:val="22"/>
        </w:rPr>
        <w:t>Any member of staff who appears to be under the influence of any substance, will be asked to leave the setting. An explanation to which MUST be provided by the manager or senior person.</w:t>
      </w:r>
    </w:p>
    <w:p w14:paraId="371F45F5" w14:textId="77777777" w:rsidR="00BC0A2E" w:rsidRPr="00071981" w:rsidRDefault="00BC0A2E" w:rsidP="00883B0E">
      <w:pPr>
        <w:pStyle w:val="NormalWeb"/>
        <w:spacing w:after="0" w:afterAutospacing="0"/>
        <w:rPr>
          <w:rFonts w:ascii="Comic Sans MS" w:hAnsi="Comic Sans MS"/>
          <w:color w:val="000000"/>
          <w:sz w:val="22"/>
          <w:szCs w:val="22"/>
        </w:rPr>
      </w:pPr>
      <w:r w:rsidRPr="00071981">
        <w:rPr>
          <w:rFonts w:ascii="Comic Sans MS" w:hAnsi="Comic Sans MS"/>
          <w:color w:val="000000"/>
          <w:sz w:val="22"/>
          <w:szCs w:val="22"/>
        </w:rPr>
        <w:t>Parents/carers</w:t>
      </w:r>
    </w:p>
    <w:p w14:paraId="7D3CB747" w14:textId="77777777" w:rsidR="00071981" w:rsidRPr="00071981" w:rsidRDefault="00BC0A2E" w:rsidP="00883B0E">
      <w:pPr>
        <w:pStyle w:val="NormalWeb"/>
        <w:numPr>
          <w:ilvl w:val="0"/>
          <w:numId w:val="7"/>
        </w:numPr>
        <w:spacing w:after="0" w:afterAutospacing="0"/>
        <w:rPr>
          <w:rFonts w:ascii="Comic Sans MS" w:hAnsi="Comic Sans MS"/>
          <w:b/>
          <w:bCs/>
          <w:color w:val="000000"/>
          <w:sz w:val="22"/>
          <w:szCs w:val="22"/>
          <w:u w:val="single"/>
        </w:rPr>
      </w:pPr>
      <w:r w:rsidRPr="00071981">
        <w:rPr>
          <w:rFonts w:ascii="Comic Sans MS" w:hAnsi="Comic Sans MS"/>
          <w:color w:val="000000"/>
          <w:sz w:val="22"/>
          <w:szCs w:val="22"/>
        </w:rPr>
        <w:t>If a parent/carer arrives to collect a child from nursery and they appear to be under the influence of alcohol or another substance, they will be informed that they cannot take the child from the setting, and asked to leave the building.</w:t>
      </w:r>
      <w:r w:rsidRPr="00071981">
        <w:rPr>
          <w:rFonts w:ascii="Comic Sans MS" w:hAnsi="Comic Sans MS"/>
          <w:color w:val="000000"/>
          <w:sz w:val="22"/>
          <w:szCs w:val="22"/>
        </w:rPr>
        <w:t xml:space="preserve"> </w:t>
      </w:r>
    </w:p>
    <w:p w14:paraId="0A268FFC" w14:textId="77777777" w:rsidR="00071981" w:rsidRPr="00071981" w:rsidRDefault="00BC0A2E" w:rsidP="00883B0E">
      <w:pPr>
        <w:pStyle w:val="NormalWeb"/>
        <w:numPr>
          <w:ilvl w:val="0"/>
          <w:numId w:val="7"/>
        </w:numPr>
        <w:spacing w:after="0" w:afterAutospacing="0"/>
        <w:rPr>
          <w:rFonts w:ascii="Comic Sans MS" w:hAnsi="Comic Sans MS"/>
          <w:b/>
          <w:bCs/>
          <w:color w:val="000000"/>
          <w:sz w:val="22"/>
          <w:szCs w:val="22"/>
          <w:u w:val="single"/>
        </w:rPr>
      </w:pPr>
      <w:r w:rsidRPr="00071981">
        <w:rPr>
          <w:rFonts w:ascii="Comic Sans MS" w:hAnsi="Comic Sans MS"/>
          <w:color w:val="000000"/>
          <w:sz w:val="22"/>
          <w:szCs w:val="22"/>
        </w:rPr>
        <w:t>The next emergency contact for the child will be contacted and asked to collect the child from the setting.</w:t>
      </w:r>
    </w:p>
    <w:p w14:paraId="1D550655" w14:textId="25C4CE2E" w:rsidR="00BC0A2E" w:rsidRPr="00071981" w:rsidRDefault="00BC0A2E" w:rsidP="00883B0E">
      <w:pPr>
        <w:pStyle w:val="NormalWeb"/>
        <w:numPr>
          <w:ilvl w:val="0"/>
          <w:numId w:val="7"/>
        </w:numPr>
        <w:spacing w:after="0" w:afterAutospacing="0"/>
        <w:rPr>
          <w:rFonts w:ascii="Comic Sans MS" w:hAnsi="Comic Sans MS"/>
          <w:b/>
          <w:bCs/>
          <w:color w:val="000000"/>
          <w:sz w:val="22"/>
          <w:szCs w:val="22"/>
          <w:u w:val="single"/>
        </w:rPr>
      </w:pPr>
      <w:r w:rsidRPr="00071981">
        <w:rPr>
          <w:rFonts w:ascii="Comic Sans MS" w:hAnsi="Comic Sans MS"/>
          <w:color w:val="000000"/>
          <w:sz w:val="22"/>
          <w:szCs w:val="22"/>
        </w:rPr>
        <w:t>If there is no other suitable person to collect the child, the senior member of staff will follow Safeguarding Children Procedures. This involves contacting Child Care Services or the Police.</w:t>
      </w:r>
    </w:p>
    <w:p w14:paraId="63E9D7DD" w14:textId="77777777" w:rsidR="00883B0E" w:rsidRDefault="00883B0E" w:rsidP="00071981">
      <w:pPr>
        <w:pStyle w:val="NormalWeb"/>
        <w:spacing w:before="0" w:beforeAutospacing="0" w:after="240" w:afterAutospacing="0"/>
        <w:rPr>
          <w:rFonts w:ascii="Comic Sans MS" w:hAnsi="Comic Sans MS"/>
          <w:color w:val="000000"/>
          <w:sz w:val="22"/>
          <w:szCs w:val="22"/>
        </w:rPr>
      </w:pPr>
    </w:p>
    <w:p w14:paraId="3BACA09F" w14:textId="0EE3ABBF" w:rsidR="00B477C4" w:rsidRPr="00071981" w:rsidRDefault="00BC0A2E" w:rsidP="00071981">
      <w:pPr>
        <w:pStyle w:val="NormalWeb"/>
        <w:spacing w:before="0" w:beforeAutospacing="0" w:after="240" w:afterAutospacing="0"/>
        <w:rPr>
          <w:rFonts w:ascii="Comic Sans MS" w:hAnsi="Comic Sans MS"/>
          <w:color w:val="000000"/>
          <w:sz w:val="22"/>
          <w:szCs w:val="22"/>
        </w:rPr>
      </w:pPr>
      <w:r w:rsidRPr="00071981">
        <w:rPr>
          <w:rFonts w:ascii="Comic Sans MS" w:hAnsi="Comic Sans MS"/>
          <w:color w:val="000000"/>
          <w:sz w:val="22"/>
          <w:szCs w:val="22"/>
        </w:rPr>
        <w:t>If a parent/carer is thought to be a drunk driver whilst the child is in the car, the senior person MUST phone 999 immediately and provide the police with the vehicle registration number.</w:t>
      </w:r>
    </w:p>
    <w:p w14:paraId="404C2B2F" w14:textId="6C5647D2" w:rsidR="00B477C4" w:rsidRPr="00B477C4" w:rsidRDefault="00B477C4" w:rsidP="00B477C4">
      <w:pPr>
        <w:pStyle w:val="NormalWeb"/>
        <w:spacing w:before="0" w:beforeAutospacing="0" w:after="0" w:afterAutospacing="0"/>
        <w:rPr>
          <w:rFonts w:ascii="Comic Sans MS" w:hAnsi="Comic Sans MS"/>
          <w:b/>
          <w:bCs/>
          <w:color w:val="000000"/>
          <w:u w:val="single"/>
        </w:rPr>
      </w:pPr>
      <w:r w:rsidRPr="00B477C4">
        <w:rPr>
          <w:rFonts w:ascii="Comic Sans MS" w:hAnsi="Comic Sans MS"/>
          <w:b/>
          <w:bCs/>
          <w:color w:val="000000"/>
          <w:u w:val="single"/>
        </w:rPr>
        <w:t>Emergency contact numbers</w:t>
      </w:r>
    </w:p>
    <w:p w14:paraId="450E3568" w14:textId="3BD2CB6F" w:rsidR="00B477C4" w:rsidRDefault="00B477C4"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u w:val="single"/>
        </w:rPr>
        <w:t>Social services (MASH):</w:t>
      </w:r>
      <w:r>
        <w:rPr>
          <w:rFonts w:ascii="Comic Sans MS" w:hAnsi="Comic Sans MS"/>
          <w:color w:val="000000"/>
        </w:rPr>
        <w:t xml:space="preserve"> </w:t>
      </w:r>
      <w:r w:rsidRPr="00B477C4">
        <w:rPr>
          <w:rFonts w:ascii="Comic Sans MS" w:hAnsi="Comic Sans MS"/>
          <w:color w:val="000000"/>
        </w:rPr>
        <w:t>0161 770 7777</w:t>
      </w:r>
      <w:r>
        <w:rPr>
          <w:rFonts w:ascii="Comic Sans MS" w:hAnsi="Comic Sans MS"/>
          <w:color w:val="000000"/>
        </w:rPr>
        <w:t xml:space="preserve"> - </w:t>
      </w:r>
      <w:r w:rsidRPr="00B477C4">
        <w:rPr>
          <w:rFonts w:ascii="Comic Sans MS" w:hAnsi="Comic Sans MS"/>
          <w:color w:val="000000"/>
        </w:rPr>
        <w:t>8.40am - 5.00pm, Monday to Friday.</w:t>
      </w:r>
    </w:p>
    <w:p w14:paraId="5C27EBCB" w14:textId="11805410" w:rsidR="00B477C4" w:rsidRDefault="00B477C4" w:rsidP="00B477C4">
      <w:pPr>
        <w:pStyle w:val="NormalWeb"/>
        <w:spacing w:before="0" w:beforeAutospacing="0" w:after="0" w:afterAutospacing="0"/>
        <w:rPr>
          <w:rFonts w:ascii="Comic Sans MS" w:hAnsi="Comic Sans MS"/>
          <w:color w:val="000000"/>
        </w:rPr>
      </w:pPr>
      <w:r w:rsidRPr="00B477C4">
        <w:rPr>
          <w:rFonts w:ascii="Comic Sans MS" w:hAnsi="Comic Sans MS"/>
          <w:color w:val="000000"/>
          <w:u w:val="single"/>
        </w:rPr>
        <w:t>Police:</w:t>
      </w:r>
      <w:r>
        <w:rPr>
          <w:rFonts w:ascii="Comic Sans MS" w:hAnsi="Comic Sans MS"/>
          <w:color w:val="000000"/>
        </w:rPr>
        <w:t xml:space="preserve"> 999</w:t>
      </w:r>
    </w:p>
    <w:p w14:paraId="32A8EFDA" w14:textId="1606514B" w:rsidR="00B477C4" w:rsidRDefault="00B477C4" w:rsidP="00B477C4">
      <w:pPr>
        <w:pStyle w:val="NormalWeb"/>
        <w:spacing w:before="0" w:beforeAutospacing="0" w:after="0" w:afterAutospacing="0"/>
        <w:rPr>
          <w:rFonts w:ascii="Comic Sans MS" w:hAnsi="Comic Sans MS"/>
          <w:color w:val="000000"/>
        </w:rPr>
      </w:pPr>
    </w:p>
    <w:p w14:paraId="0B696E96" w14:textId="66C416C7" w:rsidR="00B477C4" w:rsidRDefault="00B477C4" w:rsidP="00B477C4">
      <w:pPr>
        <w:pStyle w:val="NormalWeb"/>
        <w:spacing w:before="0" w:beforeAutospacing="0" w:after="0" w:afterAutospacing="0"/>
        <w:rPr>
          <w:rFonts w:ascii="Comic Sans MS" w:hAnsi="Comic Sans MS"/>
          <w:color w:val="000000"/>
        </w:rPr>
      </w:pPr>
    </w:p>
    <w:p w14:paraId="2E625A0F" w14:textId="6D7DDCE9" w:rsidR="00FA3CC8" w:rsidRPr="00FA3CC8" w:rsidRDefault="00FA3CC8">
      <w:pPr>
        <w:rPr>
          <w:rFonts w:ascii="Comic Sans MS" w:hAnsi="Comic Sans MS"/>
          <w:sz w:val="24"/>
          <w:szCs w:val="24"/>
        </w:rPr>
      </w:pPr>
      <w:r w:rsidRPr="00FA3CC8">
        <w:rPr>
          <w:rFonts w:ascii="Comic Sans MS" w:hAnsi="Comic Sans MS"/>
          <w:sz w:val="24"/>
          <w:szCs w:val="24"/>
        </w:rPr>
        <w:t>This policy will be reviewed every 12 months by management.</w:t>
      </w:r>
    </w:p>
    <w:sectPr w:rsidR="00FA3CC8" w:rsidRPr="00FA3CC8"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16D7" w14:textId="77777777" w:rsidR="00E13E62" w:rsidRDefault="00E13E62" w:rsidP="0027591B">
      <w:pPr>
        <w:spacing w:after="0" w:line="240" w:lineRule="auto"/>
      </w:pPr>
      <w:r>
        <w:separator/>
      </w:r>
    </w:p>
  </w:endnote>
  <w:endnote w:type="continuationSeparator" w:id="0">
    <w:p w14:paraId="1CF136BE" w14:textId="77777777" w:rsidR="00E13E62" w:rsidRDefault="00E13E62"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4A9C" w14:textId="77777777" w:rsidR="00E13E62" w:rsidRDefault="00E13E62" w:rsidP="0027591B">
      <w:pPr>
        <w:spacing w:after="0" w:line="240" w:lineRule="auto"/>
      </w:pPr>
      <w:r>
        <w:separator/>
      </w:r>
    </w:p>
  </w:footnote>
  <w:footnote w:type="continuationSeparator" w:id="0">
    <w:p w14:paraId="4499D212" w14:textId="77777777" w:rsidR="00E13E62" w:rsidRDefault="00E13E62"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01DC"/>
    <w:multiLevelType w:val="hybridMultilevel"/>
    <w:tmpl w:val="EAF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F4553"/>
    <w:multiLevelType w:val="hybridMultilevel"/>
    <w:tmpl w:val="AFB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F5178"/>
    <w:multiLevelType w:val="hybridMultilevel"/>
    <w:tmpl w:val="6AB4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4"/>
  </w:num>
  <w:num w:numId="2" w16cid:durableId="1044452738">
    <w:abstractNumId w:val="3"/>
  </w:num>
  <w:num w:numId="3" w16cid:durableId="1629362390">
    <w:abstractNumId w:val="6"/>
  </w:num>
  <w:num w:numId="4" w16cid:durableId="2094088587">
    <w:abstractNumId w:val="2"/>
  </w:num>
  <w:num w:numId="5" w16cid:durableId="1892813542">
    <w:abstractNumId w:val="5"/>
  </w:num>
  <w:num w:numId="6" w16cid:durableId="1936010470">
    <w:abstractNumId w:val="1"/>
  </w:num>
  <w:num w:numId="7" w16cid:durableId="1881936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71981"/>
    <w:rsid w:val="000F1D9B"/>
    <w:rsid w:val="00147B71"/>
    <w:rsid w:val="0027591B"/>
    <w:rsid w:val="00380A0C"/>
    <w:rsid w:val="004179AC"/>
    <w:rsid w:val="005232E4"/>
    <w:rsid w:val="00530F8A"/>
    <w:rsid w:val="00533D72"/>
    <w:rsid w:val="0067446E"/>
    <w:rsid w:val="006D44BA"/>
    <w:rsid w:val="00797032"/>
    <w:rsid w:val="00883B0E"/>
    <w:rsid w:val="00A84C5C"/>
    <w:rsid w:val="00B477C4"/>
    <w:rsid w:val="00BC0A2E"/>
    <w:rsid w:val="00DB6C1F"/>
    <w:rsid w:val="00E13E62"/>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 w:id="16327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3</cp:revision>
  <cp:lastPrinted>2022-05-20T10:54:00Z</cp:lastPrinted>
  <dcterms:created xsi:type="dcterms:W3CDTF">2022-05-20T10:52:00Z</dcterms:created>
  <dcterms:modified xsi:type="dcterms:W3CDTF">2022-05-20T11:14:00Z</dcterms:modified>
</cp:coreProperties>
</file>