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A8" w:rsidRPr="00450BA8" w:rsidRDefault="00450BA8" w:rsidP="00450BA8">
      <w:pPr>
        <w:jc w:val="center"/>
        <w:rPr>
          <w:b/>
          <w:color w:val="0070C0"/>
          <w:sz w:val="28"/>
          <w:szCs w:val="28"/>
        </w:rPr>
      </w:pPr>
      <w:r w:rsidRPr="00450BA8">
        <w:rPr>
          <w:b/>
          <w:color w:val="0070C0"/>
          <w:sz w:val="28"/>
          <w:szCs w:val="28"/>
        </w:rPr>
        <w:t>Benefits for St. Jude Neighborhood Health Centers Employees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18"/>
        <w:gridCol w:w="6300"/>
        <w:gridCol w:w="2790"/>
      </w:tblGrid>
      <w:tr w:rsidR="00450BA8" w:rsidTr="00450BA8">
        <w:tc>
          <w:tcPr>
            <w:tcW w:w="10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E68" w:rsidRDefault="00DB6E68" w:rsidP="00DB6E68">
            <w:pPr>
              <w:autoSpaceDE w:val="0"/>
              <w:autoSpaceDN w:val="0"/>
              <w:adjustRightInd w:val="0"/>
              <w:spacing w:after="120"/>
              <w:rPr>
                <w:rFonts w:cs="TimesNewRomanPSMT"/>
              </w:rPr>
            </w:pPr>
            <w:r w:rsidRPr="00197444">
              <w:rPr>
                <w:rFonts w:cs="TimesNewRomanPSMT"/>
              </w:rPr>
              <w:t xml:space="preserve">Full-time </w:t>
            </w:r>
            <w:r>
              <w:rPr>
                <w:rFonts w:cs="TimesNewRomanPSMT"/>
              </w:rPr>
              <w:t>and Part-Time employees (20</w:t>
            </w:r>
            <w:r w:rsidRPr="00197444">
              <w:rPr>
                <w:rFonts w:cs="TimesNewRomanPSMT"/>
              </w:rPr>
              <w:t>+ hours) may participate in the Organization's insurance programs. Under these plans, eligible employees will receive comprehensive health and other insurance coverage for themselves and their families, as well as other benefits.</w:t>
            </w:r>
          </w:p>
          <w:p w:rsidR="00DB6E68" w:rsidRDefault="00DB6E68" w:rsidP="00DB6E68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Full-time Benefitted Employee = 64-80 hours/pay period</w:t>
            </w:r>
          </w:p>
          <w:p w:rsidR="00DB6E68" w:rsidRDefault="00DB6E68" w:rsidP="00DB6E68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Part-Time Benefitted Employee = 40-71 hours/ pay period</w:t>
            </w:r>
          </w:p>
          <w:p w:rsidR="00DB6E68" w:rsidRDefault="00DB6E68" w:rsidP="00DB6E68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Part-Time Non-Benefitted Employee = &lt; 40 hours per pay period</w:t>
            </w:r>
          </w:p>
          <w:p w:rsidR="00450BA8" w:rsidRPr="00DB6E68" w:rsidRDefault="00DB6E68" w:rsidP="00DB6E6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Per Diem (Non-Benefitted) = Not regularly scheduled</w:t>
            </w:r>
          </w:p>
        </w:tc>
      </w:tr>
      <w:tr w:rsidR="00AA2F33" w:rsidTr="00DB6E68">
        <w:tc>
          <w:tcPr>
            <w:tcW w:w="1818" w:type="dxa"/>
            <w:tcBorders>
              <w:top w:val="single" w:sz="4" w:space="0" w:color="auto"/>
            </w:tcBorders>
          </w:tcPr>
          <w:p w:rsidR="00AA2F33" w:rsidRPr="00450BA8" w:rsidRDefault="00AA2F33" w:rsidP="00450B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50BA8">
              <w:rPr>
                <w:b/>
                <w:sz w:val="24"/>
                <w:szCs w:val="24"/>
              </w:rPr>
              <w:t>Benefits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AA2F33" w:rsidRPr="00450BA8" w:rsidRDefault="00AA2F33" w:rsidP="00450B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50BA8">
              <w:rPr>
                <w:b/>
                <w:sz w:val="24"/>
                <w:szCs w:val="24"/>
              </w:rPr>
              <w:t>What am I eligible to receive?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AA2F33" w:rsidRPr="00450BA8" w:rsidRDefault="00AA2F33" w:rsidP="00450B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50BA8">
              <w:rPr>
                <w:b/>
                <w:sz w:val="24"/>
                <w:szCs w:val="24"/>
              </w:rPr>
              <w:t>When am I eligible?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Medical Insurance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>HMO plan available through a major health insurance company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Prescription Coverage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>Prescription drug coverage with a $5 copay for generic, $15 for name brand medication and the 3</w:t>
            </w:r>
            <w:r w:rsidRPr="00AA2F33">
              <w:rPr>
                <w:vertAlign w:val="superscript"/>
              </w:rPr>
              <w:t>rd</w:t>
            </w:r>
            <w:r>
              <w:t xml:space="preserve"> tier for non-preferred brand medication at a co-pay of $25 and 4</w:t>
            </w:r>
            <w:r w:rsidRPr="00AA2F33">
              <w:rPr>
                <w:vertAlign w:val="superscript"/>
              </w:rPr>
              <w:t>th</w:t>
            </w:r>
            <w:r>
              <w:t xml:space="preserve"> tier at a co-pay of 20% of the drug cost ($250 maximum co-pay)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Dental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 xml:space="preserve">Gold level HMO plan available that offers diagnostic and preventative care coverage, restorative coverage, and orthodontia.  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Vision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>Coverage allows for annual eye exams, lenses and frames with appropriate co-pay.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Term Life, Accidental Death and Dismemberment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>Basic $50,000 term life insurance at no cost to employee.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Long Term Disability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>Benefit-eligible employees receive a base plan that provides for 60% of base pay with a 180-day waiting period.  Plan is integrated with other coverage, i.e. SDI or WC.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Tax-Free Dollar Plan (Flexible Spending Account)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>A voluntary plan that allows you to pay your share of health care and dependent day care expenses on a pre-tax basis.  The amount that you estimate to cover expenses for a calendar year is deducted from your paycheck before taxes.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Retirement Plan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 xml:space="preserve">401(k) Contributory Plan with company match plus a company sponsored profit sharing plan based on eligible waiting period.  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See plan guidelines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Paid Time Off (PTO)</w:t>
            </w:r>
          </w:p>
        </w:tc>
        <w:tc>
          <w:tcPr>
            <w:tcW w:w="6300" w:type="dxa"/>
          </w:tcPr>
          <w:p w:rsidR="00AA2F33" w:rsidRDefault="00AA2F33" w:rsidP="00450BA8">
            <w:pPr>
              <w:spacing w:before="60" w:after="60"/>
            </w:pPr>
            <w:r>
              <w:t>PTO is available for you to sue for vacation, holiday, short-term illness or other personal illness.  Accrual is based on actual hours worked up to a maximum of 80 worked hours per pay period.  PTO hourly accrual is based on years of service in a benefitted position.  Accrual starts at 0.096 per hour worked.</w:t>
            </w:r>
          </w:p>
        </w:tc>
        <w:tc>
          <w:tcPr>
            <w:tcW w:w="2790" w:type="dxa"/>
          </w:tcPr>
          <w:p w:rsidR="00AA2F33" w:rsidRDefault="00AA2F33" w:rsidP="00450BA8">
            <w:pPr>
              <w:spacing w:before="60" w:after="60"/>
            </w:pPr>
            <w:r>
              <w:t>Upon employment</w:t>
            </w:r>
          </w:p>
        </w:tc>
      </w:tr>
      <w:tr w:rsidR="00AA2F33" w:rsidTr="00DB6E68">
        <w:tc>
          <w:tcPr>
            <w:tcW w:w="1818" w:type="dxa"/>
          </w:tcPr>
          <w:p w:rsidR="00AA2F33" w:rsidRDefault="00AA2F33" w:rsidP="00450BA8">
            <w:pPr>
              <w:spacing w:before="60" w:after="60"/>
            </w:pPr>
            <w:r>
              <w:t>Merit Increase</w:t>
            </w:r>
          </w:p>
        </w:tc>
        <w:tc>
          <w:tcPr>
            <w:tcW w:w="6300" w:type="dxa"/>
          </w:tcPr>
          <w:p w:rsidR="00AA2F33" w:rsidRDefault="00450BA8" w:rsidP="00450BA8">
            <w:pPr>
              <w:spacing w:before="60" w:after="60"/>
            </w:pPr>
            <w:r>
              <w:t>A merit increase based on a performance evaluation.</w:t>
            </w:r>
          </w:p>
        </w:tc>
        <w:tc>
          <w:tcPr>
            <w:tcW w:w="2790" w:type="dxa"/>
          </w:tcPr>
          <w:p w:rsidR="00AA2F33" w:rsidRDefault="00450BA8" w:rsidP="00450BA8">
            <w:pPr>
              <w:spacing w:before="60" w:after="60"/>
            </w:pPr>
            <w:r>
              <w:t>Annually</w:t>
            </w:r>
          </w:p>
        </w:tc>
      </w:tr>
      <w:tr w:rsidR="00450BA8" w:rsidTr="00DB6E68">
        <w:tc>
          <w:tcPr>
            <w:tcW w:w="1818" w:type="dxa"/>
          </w:tcPr>
          <w:p w:rsidR="00450BA8" w:rsidRDefault="00450BA8" w:rsidP="00450BA8">
            <w:pPr>
              <w:spacing w:before="60" w:after="60"/>
            </w:pPr>
            <w:r>
              <w:t>Bereavement Leave</w:t>
            </w:r>
          </w:p>
        </w:tc>
        <w:tc>
          <w:tcPr>
            <w:tcW w:w="6300" w:type="dxa"/>
          </w:tcPr>
          <w:p w:rsidR="00450BA8" w:rsidRDefault="00450BA8" w:rsidP="00450BA8">
            <w:pPr>
              <w:spacing w:before="60" w:after="60"/>
            </w:pPr>
            <w:r>
              <w:t xml:space="preserve">Bereavement pay is granted in the event of the death of an immediate family member.  </w:t>
            </w:r>
          </w:p>
        </w:tc>
        <w:tc>
          <w:tcPr>
            <w:tcW w:w="2790" w:type="dxa"/>
          </w:tcPr>
          <w:p w:rsidR="00450BA8" w:rsidRDefault="00450BA8" w:rsidP="00450BA8">
            <w:pPr>
              <w:spacing w:before="60" w:after="60"/>
            </w:pPr>
            <w:r>
              <w:t>Upon employment</w:t>
            </w:r>
          </w:p>
        </w:tc>
      </w:tr>
      <w:tr w:rsidR="00450BA8" w:rsidTr="00DB6E68">
        <w:tc>
          <w:tcPr>
            <w:tcW w:w="1818" w:type="dxa"/>
          </w:tcPr>
          <w:p w:rsidR="00450BA8" w:rsidRDefault="00450BA8" w:rsidP="00450BA8">
            <w:pPr>
              <w:spacing w:before="60" w:after="60"/>
            </w:pPr>
            <w:r>
              <w:t>Employee Assistance Program</w:t>
            </w:r>
          </w:p>
        </w:tc>
        <w:tc>
          <w:tcPr>
            <w:tcW w:w="6300" w:type="dxa"/>
          </w:tcPr>
          <w:p w:rsidR="00450BA8" w:rsidRDefault="00450BA8" w:rsidP="00450BA8">
            <w:pPr>
              <w:spacing w:before="60" w:after="60"/>
            </w:pPr>
            <w:r>
              <w:t>Access for counseling service for employee and family members.</w:t>
            </w:r>
          </w:p>
        </w:tc>
        <w:tc>
          <w:tcPr>
            <w:tcW w:w="2790" w:type="dxa"/>
          </w:tcPr>
          <w:p w:rsidR="00450BA8" w:rsidRDefault="00450BA8" w:rsidP="00450BA8">
            <w:pPr>
              <w:spacing w:before="60" w:after="60"/>
            </w:pPr>
            <w:r>
              <w:t>1</w:t>
            </w:r>
            <w:r w:rsidRPr="00AA2F33">
              <w:rPr>
                <w:vertAlign w:val="superscript"/>
              </w:rPr>
              <w:t>st</w:t>
            </w:r>
            <w:r>
              <w:t xml:space="preserve"> day of the month after hire date</w:t>
            </w:r>
          </w:p>
        </w:tc>
      </w:tr>
    </w:tbl>
    <w:p w:rsidR="00B35029" w:rsidRDefault="00B35029">
      <w:bookmarkStart w:id="0" w:name="_GoBack"/>
      <w:bookmarkEnd w:id="0"/>
    </w:p>
    <w:sectPr w:rsidR="00B35029" w:rsidSect="00450B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27" w:rsidRDefault="005B0827" w:rsidP="00450BA8">
      <w:pPr>
        <w:spacing w:after="0" w:line="240" w:lineRule="auto"/>
      </w:pPr>
      <w:r>
        <w:separator/>
      </w:r>
    </w:p>
  </w:endnote>
  <w:endnote w:type="continuationSeparator" w:id="0">
    <w:p w:rsidR="005B0827" w:rsidRDefault="005B0827" w:rsidP="0045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27" w:rsidRDefault="005B0827" w:rsidP="00450BA8">
      <w:pPr>
        <w:spacing w:after="0" w:line="240" w:lineRule="auto"/>
      </w:pPr>
      <w:r>
        <w:separator/>
      </w:r>
    </w:p>
  </w:footnote>
  <w:footnote w:type="continuationSeparator" w:id="0">
    <w:p w:rsidR="005B0827" w:rsidRDefault="005B0827" w:rsidP="00450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33"/>
    <w:rsid w:val="000029E6"/>
    <w:rsid w:val="00007697"/>
    <w:rsid w:val="000132F4"/>
    <w:rsid w:val="0002343D"/>
    <w:rsid w:val="00025920"/>
    <w:rsid w:val="00033DA4"/>
    <w:rsid w:val="00042B95"/>
    <w:rsid w:val="000432B1"/>
    <w:rsid w:val="00051D27"/>
    <w:rsid w:val="00055492"/>
    <w:rsid w:val="000675C5"/>
    <w:rsid w:val="00095C76"/>
    <w:rsid w:val="000A38B0"/>
    <w:rsid w:val="000A60C6"/>
    <w:rsid w:val="000E62AE"/>
    <w:rsid w:val="00107A7A"/>
    <w:rsid w:val="00115296"/>
    <w:rsid w:val="00130691"/>
    <w:rsid w:val="0016230F"/>
    <w:rsid w:val="00182DB9"/>
    <w:rsid w:val="00186368"/>
    <w:rsid w:val="001920BB"/>
    <w:rsid w:val="00193B60"/>
    <w:rsid w:val="001B20BF"/>
    <w:rsid w:val="001B4842"/>
    <w:rsid w:val="001C5245"/>
    <w:rsid w:val="001F201D"/>
    <w:rsid w:val="00217FE0"/>
    <w:rsid w:val="00221F55"/>
    <w:rsid w:val="00223309"/>
    <w:rsid w:val="00231B72"/>
    <w:rsid w:val="002628F4"/>
    <w:rsid w:val="00273859"/>
    <w:rsid w:val="002810BD"/>
    <w:rsid w:val="00281215"/>
    <w:rsid w:val="0028259C"/>
    <w:rsid w:val="002A1E52"/>
    <w:rsid w:val="002A4A7D"/>
    <w:rsid w:val="002D1C3A"/>
    <w:rsid w:val="002D275A"/>
    <w:rsid w:val="002F55B3"/>
    <w:rsid w:val="00315057"/>
    <w:rsid w:val="003168BB"/>
    <w:rsid w:val="00326D77"/>
    <w:rsid w:val="00337CF1"/>
    <w:rsid w:val="0034140A"/>
    <w:rsid w:val="00347465"/>
    <w:rsid w:val="0035631B"/>
    <w:rsid w:val="00356B16"/>
    <w:rsid w:val="00360922"/>
    <w:rsid w:val="00361004"/>
    <w:rsid w:val="003819BD"/>
    <w:rsid w:val="003D6290"/>
    <w:rsid w:val="003D62DA"/>
    <w:rsid w:val="003F17D8"/>
    <w:rsid w:val="0041763E"/>
    <w:rsid w:val="00424183"/>
    <w:rsid w:val="00441CB7"/>
    <w:rsid w:val="00442F85"/>
    <w:rsid w:val="00450BA8"/>
    <w:rsid w:val="00461632"/>
    <w:rsid w:val="00494E40"/>
    <w:rsid w:val="0049748D"/>
    <w:rsid w:val="004A7052"/>
    <w:rsid w:val="004A729D"/>
    <w:rsid w:val="004B4009"/>
    <w:rsid w:val="004C720D"/>
    <w:rsid w:val="004E676C"/>
    <w:rsid w:val="004E685A"/>
    <w:rsid w:val="00501E25"/>
    <w:rsid w:val="00526654"/>
    <w:rsid w:val="00551299"/>
    <w:rsid w:val="00551717"/>
    <w:rsid w:val="00562EEA"/>
    <w:rsid w:val="005631CB"/>
    <w:rsid w:val="005823E7"/>
    <w:rsid w:val="005B0827"/>
    <w:rsid w:val="005B7CCF"/>
    <w:rsid w:val="005E4413"/>
    <w:rsid w:val="005E6958"/>
    <w:rsid w:val="006116A2"/>
    <w:rsid w:val="00611B10"/>
    <w:rsid w:val="006253F3"/>
    <w:rsid w:val="006659C9"/>
    <w:rsid w:val="0068591B"/>
    <w:rsid w:val="006947B1"/>
    <w:rsid w:val="006B3F5E"/>
    <w:rsid w:val="006D5ABE"/>
    <w:rsid w:val="006E264E"/>
    <w:rsid w:val="006F34C6"/>
    <w:rsid w:val="00706144"/>
    <w:rsid w:val="00706947"/>
    <w:rsid w:val="00716403"/>
    <w:rsid w:val="00727B58"/>
    <w:rsid w:val="00747A36"/>
    <w:rsid w:val="00756AF2"/>
    <w:rsid w:val="007760DD"/>
    <w:rsid w:val="007D23DF"/>
    <w:rsid w:val="007D50EA"/>
    <w:rsid w:val="007D62A4"/>
    <w:rsid w:val="007E5BD5"/>
    <w:rsid w:val="008304C7"/>
    <w:rsid w:val="00846026"/>
    <w:rsid w:val="00885053"/>
    <w:rsid w:val="0089599F"/>
    <w:rsid w:val="008E380F"/>
    <w:rsid w:val="008F7FF8"/>
    <w:rsid w:val="00903A9F"/>
    <w:rsid w:val="00910823"/>
    <w:rsid w:val="009279A7"/>
    <w:rsid w:val="009416E8"/>
    <w:rsid w:val="009537A0"/>
    <w:rsid w:val="009A00CC"/>
    <w:rsid w:val="009A3DD4"/>
    <w:rsid w:val="009E07F1"/>
    <w:rsid w:val="009F18F4"/>
    <w:rsid w:val="00A0156F"/>
    <w:rsid w:val="00A04F69"/>
    <w:rsid w:val="00A0765E"/>
    <w:rsid w:val="00A15027"/>
    <w:rsid w:val="00A26DC4"/>
    <w:rsid w:val="00A44FA4"/>
    <w:rsid w:val="00A471E0"/>
    <w:rsid w:val="00A7040B"/>
    <w:rsid w:val="00AA2F33"/>
    <w:rsid w:val="00AA3AF7"/>
    <w:rsid w:val="00AA4170"/>
    <w:rsid w:val="00AB3C6A"/>
    <w:rsid w:val="00AC1528"/>
    <w:rsid w:val="00AF1100"/>
    <w:rsid w:val="00AF46C8"/>
    <w:rsid w:val="00B334D1"/>
    <w:rsid w:val="00B33EDD"/>
    <w:rsid w:val="00B35029"/>
    <w:rsid w:val="00B41191"/>
    <w:rsid w:val="00B56818"/>
    <w:rsid w:val="00B64AF5"/>
    <w:rsid w:val="00B64DA0"/>
    <w:rsid w:val="00BD01C6"/>
    <w:rsid w:val="00BD2E5E"/>
    <w:rsid w:val="00BD5A55"/>
    <w:rsid w:val="00BE5B26"/>
    <w:rsid w:val="00BF38F9"/>
    <w:rsid w:val="00BF46C5"/>
    <w:rsid w:val="00BF480A"/>
    <w:rsid w:val="00BF7C17"/>
    <w:rsid w:val="00C165F3"/>
    <w:rsid w:val="00C20B1A"/>
    <w:rsid w:val="00C32CD3"/>
    <w:rsid w:val="00C42125"/>
    <w:rsid w:val="00C42E15"/>
    <w:rsid w:val="00C47526"/>
    <w:rsid w:val="00C62CCA"/>
    <w:rsid w:val="00C70D28"/>
    <w:rsid w:val="00CA0F28"/>
    <w:rsid w:val="00CA20DA"/>
    <w:rsid w:val="00CA4E3D"/>
    <w:rsid w:val="00D1569D"/>
    <w:rsid w:val="00D2145B"/>
    <w:rsid w:val="00D21EB8"/>
    <w:rsid w:val="00D221F1"/>
    <w:rsid w:val="00D37BDA"/>
    <w:rsid w:val="00D51617"/>
    <w:rsid w:val="00D65EFB"/>
    <w:rsid w:val="00D66257"/>
    <w:rsid w:val="00D764C0"/>
    <w:rsid w:val="00D80CC9"/>
    <w:rsid w:val="00D96CD0"/>
    <w:rsid w:val="00DA1D07"/>
    <w:rsid w:val="00DA3C99"/>
    <w:rsid w:val="00DB6E68"/>
    <w:rsid w:val="00DC053E"/>
    <w:rsid w:val="00DC6EAB"/>
    <w:rsid w:val="00DE7868"/>
    <w:rsid w:val="00DF1C3B"/>
    <w:rsid w:val="00DF3C27"/>
    <w:rsid w:val="00DF506B"/>
    <w:rsid w:val="00E03A3F"/>
    <w:rsid w:val="00E16780"/>
    <w:rsid w:val="00E325F5"/>
    <w:rsid w:val="00E40091"/>
    <w:rsid w:val="00EA11C7"/>
    <w:rsid w:val="00EB057E"/>
    <w:rsid w:val="00EB3000"/>
    <w:rsid w:val="00EC2919"/>
    <w:rsid w:val="00ED6AA4"/>
    <w:rsid w:val="00F01DFE"/>
    <w:rsid w:val="00F1076F"/>
    <w:rsid w:val="00F16C06"/>
    <w:rsid w:val="00F439AB"/>
    <w:rsid w:val="00F445FD"/>
    <w:rsid w:val="00F45877"/>
    <w:rsid w:val="00F63E6D"/>
    <w:rsid w:val="00F754CA"/>
    <w:rsid w:val="00F928C7"/>
    <w:rsid w:val="00FA540E"/>
    <w:rsid w:val="00FC2379"/>
    <w:rsid w:val="00FD2465"/>
    <w:rsid w:val="00FD359A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A8"/>
  </w:style>
  <w:style w:type="paragraph" w:styleId="Footer">
    <w:name w:val="footer"/>
    <w:basedOn w:val="Normal"/>
    <w:link w:val="FooterChar"/>
    <w:uiPriority w:val="99"/>
    <w:unhideWhenUsed/>
    <w:rsid w:val="0045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A8"/>
  </w:style>
  <w:style w:type="paragraph" w:styleId="Footer">
    <w:name w:val="footer"/>
    <w:basedOn w:val="Normal"/>
    <w:link w:val="FooterChar"/>
    <w:uiPriority w:val="99"/>
    <w:unhideWhenUsed/>
    <w:rsid w:val="0045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SJHS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Willis</dc:creator>
  <cp:lastModifiedBy>Leah Willis</cp:lastModifiedBy>
  <cp:revision>2</cp:revision>
  <dcterms:created xsi:type="dcterms:W3CDTF">2017-09-28T19:35:00Z</dcterms:created>
  <dcterms:modified xsi:type="dcterms:W3CDTF">2017-09-28T20:22:00Z</dcterms:modified>
</cp:coreProperties>
</file>