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888" w:rsidRDefault="00060454">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129.55pt;margin-top:5.4pt;width:287.95pt;height:53.95pt;rotation:70285fd;z-index:251658240" adj="-10878594" fillcolor="black">
            <v:shadow color="#868686"/>
            <v:textpath style="font-family:&quot;Times New Roman&quot;;font-size:20pt" fitshape="t" trim="t" string="New Jersey Police&#10;Traffic Officers Association"/>
          </v:shape>
        </w:pict>
      </w:r>
    </w:p>
    <w:p w:rsidR="00090888" w:rsidRDefault="00090888"/>
    <w:p w:rsidR="00090888" w:rsidRDefault="00090888"/>
    <w:p w:rsidR="00090888" w:rsidRDefault="00090888">
      <w:r>
        <w:rPr>
          <w:noProof/>
        </w:rPr>
        <w:drawing>
          <wp:anchor distT="0" distB="0" distL="114300" distR="114300" simplePos="0" relativeHeight="251658752" behindDoc="0" locked="0" layoutInCell="1" allowOverlap="1">
            <wp:simplePos x="0" y="0"/>
            <wp:positionH relativeFrom="column">
              <wp:posOffset>2543175</wp:posOffset>
            </wp:positionH>
            <wp:positionV relativeFrom="paragraph">
              <wp:posOffset>5715</wp:posOffset>
            </wp:positionV>
            <wp:extent cx="1876425" cy="14097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anchor>
        </w:drawing>
      </w:r>
      <w:r w:rsidR="00864051">
        <w:rPr>
          <w:noProof/>
        </w:rPr>
        <w:t xml:space="preserve">                    </w:t>
      </w:r>
    </w:p>
    <w:p w:rsidR="00090888" w:rsidRDefault="00090888"/>
    <w:p w:rsidR="00090888" w:rsidRDefault="00090888"/>
    <w:p w:rsidR="00090888" w:rsidRDefault="00090888"/>
    <w:p w:rsidR="00090888" w:rsidRPr="008A4D72" w:rsidRDefault="00090888"/>
    <w:p w:rsidR="00090888" w:rsidRPr="008A4D72" w:rsidRDefault="00B45DB0" w:rsidP="00090888">
      <w:pPr>
        <w:ind w:right="-36"/>
        <w:rPr>
          <w:rFonts w:ascii="Times New Roman" w:hAnsi="Times New Roman" w:cs="Times New Roman"/>
          <w:b/>
          <w:color w:val="FF0000"/>
          <w:u w:val="single"/>
        </w:rPr>
      </w:pPr>
      <w:r w:rsidRPr="008A4D72">
        <w:rPr>
          <w:rFonts w:ascii="Times New Roman" w:hAnsi="Times New Roman" w:cs="Times New Roman"/>
          <w:b/>
          <w:color w:val="FF0000"/>
        </w:rPr>
        <w:t>SEPTEMBER</w:t>
      </w:r>
      <w:r w:rsidR="00090888" w:rsidRPr="008A4D72">
        <w:rPr>
          <w:rFonts w:ascii="Times New Roman" w:hAnsi="Times New Roman" w:cs="Times New Roman"/>
          <w:b/>
          <w:color w:val="FF0000"/>
        </w:rPr>
        <w:t xml:space="preserve"> 2017</w:t>
      </w:r>
      <w:r w:rsidR="00864051">
        <w:rPr>
          <w:rFonts w:ascii="Times New Roman" w:hAnsi="Times New Roman" w:cs="Times New Roman"/>
          <w:b/>
          <w:color w:val="FF0000"/>
        </w:rPr>
        <w:t xml:space="preserve">           </w:t>
      </w:r>
      <w:r w:rsidR="00090888" w:rsidRPr="003902CD">
        <w:rPr>
          <w:rFonts w:ascii="Arial" w:hAnsi="Arial" w:cs="Arial"/>
          <w:b/>
          <w:sz w:val="21"/>
          <w:szCs w:val="21"/>
        </w:rPr>
        <w:t xml:space="preserve">             </w:t>
      </w:r>
      <w:r w:rsidR="00864051">
        <w:rPr>
          <w:rFonts w:ascii="Arial" w:hAnsi="Arial" w:cs="Arial"/>
          <w:b/>
          <w:sz w:val="21"/>
          <w:szCs w:val="21"/>
        </w:rPr>
        <w:t xml:space="preserve">                </w:t>
      </w:r>
      <w:r w:rsidR="00090888" w:rsidRPr="003902CD">
        <w:rPr>
          <w:rFonts w:ascii="Arial" w:hAnsi="Arial" w:cs="Arial"/>
          <w:b/>
          <w:sz w:val="21"/>
          <w:szCs w:val="21"/>
        </w:rPr>
        <w:t xml:space="preserve"> </w:t>
      </w:r>
      <w:r w:rsidR="00090888">
        <w:rPr>
          <w:rFonts w:ascii="Arial" w:hAnsi="Arial" w:cs="Arial"/>
          <w:b/>
          <w:sz w:val="21"/>
          <w:szCs w:val="21"/>
        </w:rPr>
        <w:t xml:space="preserve">   </w:t>
      </w:r>
      <w:r w:rsidR="00090888">
        <w:rPr>
          <w:rFonts w:ascii="Arial" w:hAnsi="Arial" w:cs="Arial"/>
          <w:b/>
          <w:sz w:val="21"/>
          <w:szCs w:val="21"/>
        </w:rPr>
        <w:tab/>
      </w:r>
      <w:r w:rsidR="00090888">
        <w:rPr>
          <w:rFonts w:ascii="Arial" w:hAnsi="Arial" w:cs="Arial"/>
          <w:b/>
          <w:sz w:val="21"/>
          <w:szCs w:val="21"/>
        </w:rPr>
        <w:tab/>
      </w:r>
      <w:r w:rsidR="00090888">
        <w:rPr>
          <w:rFonts w:ascii="Arial" w:hAnsi="Arial" w:cs="Arial"/>
          <w:b/>
          <w:sz w:val="21"/>
          <w:szCs w:val="21"/>
        </w:rPr>
        <w:tab/>
      </w:r>
      <w:r w:rsidR="00090888">
        <w:rPr>
          <w:rFonts w:ascii="Arial" w:hAnsi="Arial" w:cs="Arial"/>
          <w:b/>
          <w:sz w:val="21"/>
          <w:szCs w:val="21"/>
        </w:rPr>
        <w:tab/>
        <w:t xml:space="preserve">       </w:t>
      </w:r>
      <w:r w:rsidR="0076762D">
        <w:rPr>
          <w:rFonts w:ascii="Arial" w:hAnsi="Arial" w:cs="Arial"/>
          <w:b/>
          <w:sz w:val="21"/>
          <w:szCs w:val="21"/>
        </w:rPr>
        <w:t xml:space="preserve">  </w:t>
      </w:r>
      <w:r w:rsidR="00090888" w:rsidRPr="008A4D72">
        <w:rPr>
          <w:rFonts w:ascii="Times New Roman" w:hAnsi="Times New Roman" w:cs="Times New Roman"/>
          <w:b/>
          <w:color w:val="FF0000"/>
          <w:u w:val="single"/>
        </w:rPr>
        <w:t>OUR 43</w:t>
      </w:r>
      <w:r w:rsidR="00D83EDE">
        <w:rPr>
          <w:rFonts w:ascii="Times New Roman" w:hAnsi="Times New Roman" w:cs="Times New Roman"/>
          <w:b/>
          <w:color w:val="FF0000"/>
          <w:u w:val="single"/>
        </w:rPr>
        <w:t>RD</w:t>
      </w:r>
      <w:r w:rsidR="00090888" w:rsidRPr="008A4D72">
        <w:rPr>
          <w:rFonts w:ascii="Times New Roman" w:hAnsi="Times New Roman" w:cs="Times New Roman"/>
          <w:b/>
          <w:color w:val="FF0000"/>
          <w:u w:val="single"/>
        </w:rPr>
        <w:t xml:space="preserve"> YEAR</w:t>
      </w:r>
    </w:p>
    <w:p w:rsidR="00090888" w:rsidRPr="008A4D72" w:rsidRDefault="00090888" w:rsidP="00090888">
      <w:pPr>
        <w:ind w:right="-36"/>
        <w:rPr>
          <w:rFonts w:ascii="Times New Roman" w:hAnsi="Times New Roman" w:cs="Times New Roman"/>
          <w:b/>
          <w:u w:val="single"/>
        </w:rPr>
      </w:pPr>
    </w:p>
    <w:p w:rsidR="00090888" w:rsidRPr="008A4D72" w:rsidRDefault="00090888" w:rsidP="00090888">
      <w:pPr>
        <w:ind w:right="-36"/>
        <w:rPr>
          <w:rFonts w:ascii="Times New Roman" w:hAnsi="Times New Roman" w:cs="Times New Roman"/>
          <w:b/>
        </w:rPr>
      </w:pPr>
      <w:r w:rsidRPr="008A4D72">
        <w:rPr>
          <w:rFonts w:ascii="Times New Roman" w:hAnsi="Times New Roman" w:cs="Times New Roman"/>
          <w:b/>
        </w:rPr>
        <w:t xml:space="preserve">Timothy Franco, President     </w:t>
      </w:r>
      <w:r w:rsidR="007116CB">
        <w:rPr>
          <w:rFonts w:ascii="Times New Roman" w:hAnsi="Times New Roman" w:cs="Times New Roman"/>
          <w:b/>
        </w:rPr>
        <w:t xml:space="preserve"> </w:t>
      </w:r>
      <w:r w:rsidRPr="008A4D72">
        <w:rPr>
          <w:rFonts w:ascii="Times New Roman" w:hAnsi="Times New Roman" w:cs="Times New Roman"/>
          <w:b/>
        </w:rPr>
        <w:t xml:space="preserve">                                                                          </w:t>
      </w:r>
      <w:proofErr w:type="gramStart"/>
      <w:r w:rsidRPr="008A4D72">
        <w:rPr>
          <w:rFonts w:ascii="Times New Roman" w:hAnsi="Times New Roman" w:cs="Times New Roman"/>
          <w:b/>
        </w:rPr>
        <w:t xml:space="preserve">Tony  </w:t>
      </w:r>
      <w:proofErr w:type="spellStart"/>
      <w:r w:rsidRPr="008A4D72">
        <w:rPr>
          <w:rFonts w:ascii="Times New Roman" w:hAnsi="Times New Roman" w:cs="Times New Roman"/>
          <w:b/>
        </w:rPr>
        <w:t>Parenti</w:t>
      </w:r>
      <w:proofErr w:type="spellEnd"/>
      <w:proofErr w:type="gramEnd"/>
      <w:r w:rsidRPr="008A4D72">
        <w:rPr>
          <w:rFonts w:ascii="Times New Roman" w:hAnsi="Times New Roman" w:cs="Times New Roman"/>
          <w:b/>
        </w:rPr>
        <w:t xml:space="preserve">, Executive Director, Editor           </w:t>
      </w:r>
    </w:p>
    <w:p w:rsidR="00090888" w:rsidRPr="008A4D72" w:rsidRDefault="00090888" w:rsidP="00090888">
      <w:pPr>
        <w:ind w:right="-36"/>
        <w:rPr>
          <w:rFonts w:ascii="Times New Roman" w:hAnsi="Times New Roman" w:cs="Times New Roman"/>
          <w:b/>
        </w:rPr>
      </w:pPr>
      <w:r w:rsidRPr="008A4D72">
        <w:rPr>
          <w:rFonts w:ascii="Times New Roman" w:hAnsi="Times New Roman" w:cs="Times New Roman"/>
          <w:b/>
        </w:rPr>
        <w:t xml:space="preserve">Nick Schock, First Vice-President                                                                    </w:t>
      </w:r>
      <w:r w:rsidR="0076762D" w:rsidRPr="008A4D72">
        <w:rPr>
          <w:rFonts w:ascii="Times New Roman" w:hAnsi="Times New Roman" w:cs="Times New Roman"/>
          <w:b/>
        </w:rPr>
        <w:t xml:space="preserve"> </w:t>
      </w:r>
      <w:r w:rsidRPr="008A4D72">
        <w:rPr>
          <w:rFonts w:ascii="Times New Roman" w:hAnsi="Times New Roman" w:cs="Times New Roman"/>
          <w:b/>
        </w:rPr>
        <w:t>Mark Wilson, Operations Secretary</w:t>
      </w:r>
    </w:p>
    <w:p w:rsidR="00090888" w:rsidRPr="008A4D72" w:rsidRDefault="00090888" w:rsidP="00090888">
      <w:pPr>
        <w:pBdr>
          <w:top w:val="single" w:sz="12" w:space="0" w:color="auto" w:shadow="1"/>
          <w:left w:val="single" w:sz="12" w:space="1" w:color="auto" w:shadow="1"/>
          <w:bottom w:val="single" w:sz="12" w:space="1" w:color="auto" w:shadow="1"/>
          <w:right w:val="single" w:sz="12" w:space="4" w:color="auto" w:shadow="1"/>
        </w:pBdr>
        <w:shd w:val="pct15" w:color="C0C0C0" w:fill="FFFFFF"/>
        <w:jc w:val="center"/>
        <w:rPr>
          <w:rFonts w:ascii="Times New Roman" w:hAnsi="Times New Roman" w:cs="Times New Roman"/>
          <w:b/>
        </w:rPr>
      </w:pPr>
      <w:r w:rsidRPr="008A4D72">
        <w:rPr>
          <w:rFonts w:ascii="Times New Roman" w:hAnsi="Times New Roman" w:cs="Times New Roman"/>
          <w:b/>
        </w:rPr>
        <w:t xml:space="preserve">NJPTOA </w:t>
      </w:r>
      <w:proofErr w:type="gramStart"/>
      <w:r w:rsidRPr="008A4D72">
        <w:rPr>
          <w:rFonts w:ascii="Times New Roman" w:hAnsi="Times New Roman" w:cs="Times New Roman"/>
          <w:b/>
        </w:rPr>
        <w:t>-  P.0</w:t>
      </w:r>
      <w:proofErr w:type="gramEnd"/>
      <w:r w:rsidRPr="008A4D72">
        <w:rPr>
          <w:rFonts w:ascii="Times New Roman" w:hAnsi="Times New Roman" w:cs="Times New Roman"/>
          <w:b/>
        </w:rPr>
        <w:t xml:space="preserve">. </w:t>
      </w:r>
      <w:proofErr w:type="gramStart"/>
      <w:r w:rsidRPr="008A4D72">
        <w:rPr>
          <w:rFonts w:ascii="Times New Roman" w:hAnsi="Times New Roman" w:cs="Times New Roman"/>
          <w:b/>
        </w:rPr>
        <w:t xml:space="preserve">Box 664, Voorhees, NJ 08043 - 856-220-1433 – </w:t>
      </w:r>
      <w:hyperlink r:id="rId9" w:history="1">
        <w:r w:rsidRPr="008A4D72">
          <w:rPr>
            <w:rStyle w:val="Hyperlink"/>
            <w:rFonts w:ascii="Times New Roman" w:hAnsi="Times New Roman" w:cs="Times New Roman"/>
            <w:b/>
          </w:rPr>
          <w:t>njptoa@hotmail.com</w:t>
        </w:r>
      </w:hyperlink>
      <w:r w:rsidRPr="008A4D72">
        <w:rPr>
          <w:rFonts w:ascii="Times New Roman" w:hAnsi="Times New Roman" w:cs="Times New Roman"/>
          <w:b/>
        </w:rPr>
        <w:t>.</w:t>
      </w:r>
      <w:proofErr w:type="gramEnd"/>
      <w:r w:rsidRPr="008A4D72">
        <w:rPr>
          <w:rFonts w:ascii="Times New Roman" w:hAnsi="Times New Roman" w:cs="Times New Roman"/>
          <w:b/>
        </w:rPr>
        <w:t xml:space="preserve">   </w:t>
      </w:r>
      <w:r w:rsidRPr="008A4D72">
        <w:rPr>
          <w:rFonts w:ascii="Times New Roman" w:hAnsi="Times New Roman" w:cs="Times New Roman"/>
          <w:b/>
          <w:color w:val="2328E9"/>
        </w:rPr>
        <w:t>Website – njptoa.org</w:t>
      </w:r>
    </w:p>
    <w:p w:rsidR="00937A86" w:rsidRPr="00752D3E" w:rsidRDefault="00937A86" w:rsidP="00937A86">
      <w:pPr>
        <w:pStyle w:val="Heading3"/>
        <w:shd w:val="clear" w:color="auto" w:fill="FFFFFF"/>
        <w:spacing w:before="0" w:after="0"/>
        <w:textAlignment w:val="baseline"/>
        <w:rPr>
          <w:rFonts w:ascii="Arial" w:hAnsi="Arial" w:cs="Arial"/>
          <w:color w:val="FF0000"/>
          <w:sz w:val="20"/>
        </w:rPr>
      </w:pPr>
      <w:r w:rsidRPr="008D2831">
        <w:rPr>
          <w:i/>
          <w:iCs/>
          <w:color w:val="0070C0"/>
          <w:sz w:val="22"/>
          <w:szCs w:val="22"/>
          <w:u w:val="single"/>
        </w:rPr>
        <w:t>REGULAR BUSINESS MEETING</w:t>
      </w:r>
      <w:r w:rsidRPr="008D2831">
        <w:rPr>
          <w:i/>
          <w:color w:val="0070C0"/>
          <w:sz w:val="22"/>
          <w:szCs w:val="22"/>
        </w:rPr>
        <w:t>:</w:t>
      </w:r>
      <w:r w:rsidRPr="00B45DB0">
        <w:rPr>
          <w:rFonts w:ascii="Arial" w:hAnsi="Arial" w:cs="Arial"/>
          <w:sz w:val="20"/>
        </w:rPr>
        <w:t xml:space="preserve">   September 6, 2017 – 10:00 AM at AAA Building, Hamilton, NJ.</w:t>
      </w:r>
      <w:r w:rsidR="00752D3E">
        <w:rPr>
          <w:rFonts w:ascii="Arial" w:hAnsi="Arial" w:cs="Arial"/>
          <w:sz w:val="20"/>
        </w:rPr>
        <w:t xml:space="preserve">  </w:t>
      </w:r>
      <w:r w:rsidR="00752D3E" w:rsidRPr="00752D3E">
        <w:rPr>
          <w:rFonts w:ascii="Arial" w:hAnsi="Arial" w:cs="Arial"/>
          <w:color w:val="FF0000"/>
          <w:sz w:val="20"/>
        </w:rPr>
        <w:t xml:space="preserve">Speaker is Mike </w:t>
      </w:r>
      <w:proofErr w:type="spellStart"/>
      <w:r w:rsidR="00752D3E" w:rsidRPr="00752D3E">
        <w:rPr>
          <w:rFonts w:ascii="Arial" w:hAnsi="Arial" w:cs="Arial"/>
          <w:color w:val="FF0000"/>
          <w:sz w:val="20"/>
        </w:rPr>
        <w:t>Geraci</w:t>
      </w:r>
      <w:proofErr w:type="spellEnd"/>
      <w:r w:rsidR="00752D3E" w:rsidRPr="00752D3E">
        <w:rPr>
          <w:rFonts w:ascii="Arial" w:hAnsi="Arial" w:cs="Arial"/>
          <w:color w:val="FF0000"/>
          <w:sz w:val="20"/>
        </w:rPr>
        <w:t xml:space="preserve"> who heads Region 2 NHTSA.  We are part of Region 2.</w:t>
      </w:r>
    </w:p>
    <w:p w:rsidR="00937A86" w:rsidRPr="00D83EDE" w:rsidRDefault="00937A86" w:rsidP="007A4556">
      <w:pPr>
        <w:pStyle w:val="Heading3"/>
        <w:shd w:val="clear" w:color="auto" w:fill="FFFFFF" w:themeFill="background1"/>
        <w:spacing w:before="0" w:after="0"/>
        <w:jc w:val="both"/>
        <w:textAlignment w:val="baseline"/>
        <w:rPr>
          <w:rFonts w:ascii="Arial" w:hAnsi="Arial" w:cs="Arial"/>
          <w:b w:val="0"/>
          <w:sz w:val="21"/>
          <w:szCs w:val="21"/>
        </w:rPr>
      </w:pPr>
      <w:r w:rsidRPr="008D2831">
        <w:rPr>
          <w:i/>
          <w:color w:val="1F497D"/>
          <w:sz w:val="22"/>
          <w:szCs w:val="22"/>
          <w:u w:val="single"/>
        </w:rPr>
        <w:t>PRESIDENT’S MESSAGE</w:t>
      </w:r>
      <w:r w:rsidRPr="008D2831">
        <w:rPr>
          <w:b w:val="0"/>
          <w:sz w:val="22"/>
          <w:szCs w:val="22"/>
        </w:rPr>
        <w:t>:</w:t>
      </w:r>
      <w:r w:rsidRPr="00B45DB0">
        <w:rPr>
          <w:rFonts w:ascii="Arial" w:hAnsi="Arial" w:cs="Arial"/>
          <w:b w:val="0"/>
          <w:sz w:val="20"/>
        </w:rPr>
        <w:t xml:space="preserve"> </w:t>
      </w:r>
      <w:r w:rsidRPr="001C3555">
        <w:rPr>
          <w:rFonts w:ascii="Arial" w:hAnsi="Arial" w:cs="Arial"/>
          <w:b w:val="0"/>
          <w:sz w:val="21"/>
          <w:szCs w:val="21"/>
        </w:rPr>
        <w:t>I</w:t>
      </w:r>
      <w:r w:rsidRPr="001C3555">
        <w:rPr>
          <w:rFonts w:ascii="Arial" w:hAnsi="Arial" w:cs="Arial"/>
          <w:b w:val="0"/>
          <w:sz w:val="21"/>
          <w:szCs w:val="21"/>
          <w:shd w:val="clear" w:color="auto" w:fill="EFEFEF"/>
        </w:rPr>
        <w:t xml:space="preserve">t </w:t>
      </w:r>
      <w:r w:rsidRPr="001C3555">
        <w:rPr>
          <w:rFonts w:ascii="Arial" w:hAnsi="Arial" w:cs="Arial"/>
          <w:b w:val="0"/>
          <w:sz w:val="21"/>
          <w:szCs w:val="21"/>
          <w:shd w:val="clear" w:color="auto" w:fill="FFFFFF"/>
        </w:rPr>
        <w:t xml:space="preserve">is hard to believe that my term as president is rapidly approaching.  It was another great year for the Association, thanks primarily to the hard work and generosity of the members for which </w:t>
      </w:r>
      <w:r w:rsidRPr="00D83EDE">
        <w:rPr>
          <w:rFonts w:ascii="Arial" w:hAnsi="Arial" w:cs="Arial"/>
          <w:b w:val="0"/>
          <w:sz w:val="21"/>
          <w:szCs w:val="21"/>
          <w:shd w:val="clear" w:color="auto" w:fill="FFFFFF"/>
        </w:rPr>
        <w:t>I</w:t>
      </w:r>
      <w:r w:rsidRPr="00D83EDE">
        <w:rPr>
          <w:rFonts w:ascii="Arial" w:hAnsi="Arial" w:cs="Arial"/>
          <w:b w:val="0"/>
          <w:sz w:val="21"/>
          <w:szCs w:val="21"/>
          <w:shd w:val="clear" w:color="auto" w:fill="EFEFEF"/>
        </w:rPr>
        <w:t xml:space="preserve"> am grateful.  </w:t>
      </w:r>
      <w:r w:rsidR="00C91442" w:rsidRPr="00D83EDE">
        <w:rPr>
          <w:rFonts w:ascii="Arial" w:hAnsi="Arial" w:cs="Arial"/>
          <w:b w:val="0"/>
          <w:sz w:val="21"/>
          <w:szCs w:val="21"/>
          <w:shd w:val="clear" w:color="auto" w:fill="EFEFEF"/>
        </w:rPr>
        <w:t xml:space="preserve">The head of NHTSA Region 2, Mike </w:t>
      </w:r>
      <w:proofErr w:type="spellStart"/>
      <w:r w:rsidR="00C91442" w:rsidRPr="00D83EDE">
        <w:rPr>
          <w:rFonts w:ascii="Arial" w:hAnsi="Arial" w:cs="Arial"/>
          <w:b w:val="0"/>
          <w:sz w:val="21"/>
          <w:szCs w:val="21"/>
          <w:shd w:val="clear" w:color="auto" w:fill="EFEFEF"/>
        </w:rPr>
        <w:t>Geraci</w:t>
      </w:r>
      <w:proofErr w:type="spellEnd"/>
      <w:r w:rsidR="00C91442" w:rsidRPr="00D83EDE">
        <w:rPr>
          <w:rFonts w:ascii="Arial" w:hAnsi="Arial" w:cs="Arial"/>
          <w:b w:val="0"/>
          <w:sz w:val="21"/>
          <w:szCs w:val="21"/>
          <w:shd w:val="clear" w:color="auto" w:fill="EFEFEF"/>
        </w:rPr>
        <w:t>, will address our September 6 meeting</w:t>
      </w:r>
      <w:r w:rsidR="00D5067B" w:rsidRPr="00D83EDE">
        <w:rPr>
          <w:rFonts w:ascii="Arial" w:hAnsi="Arial" w:cs="Arial"/>
          <w:b w:val="0"/>
          <w:sz w:val="21"/>
          <w:szCs w:val="21"/>
          <w:shd w:val="clear" w:color="auto" w:fill="EFEFEF"/>
        </w:rPr>
        <w:t>, please make a special effort to attend</w:t>
      </w:r>
      <w:r w:rsidR="00C91442" w:rsidRPr="00D83EDE">
        <w:rPr>
          <w:rFonts w:ascii="Arial" w:hAnsi="Arial" w:cs="Arial"/>
          <w:b w:val="0"/>
          <w:sz w:val="21"/>
          <w:szCs w:val="21"/>
          <w:shd w:val="clear" w:color="auto" w:fill="EFEFEF"/>
        </w:rPr>
        <w:t>.</w:t>
      </w:r>
      <w:r w:rsidR="00D5067B" w:rsidRPr="00D83EDE">
        <w:rPr>
          <w:rFonts w:ascii="Arial" w:hAnsi="Arial" w:cs="Arial"/>
          <w:b w:val="0"/>
          <w:sz w:val="21"/>
          <w:szCs w:val="21"/>
          <w:shd w:val="clear" w:color="auto" w:fill="EFEFEF"/>
        </w:rPr>
        <w:t xml:space="preserve"> </w:t>
      </w:r>
      <w:r w:rsidR="00C91442" w:rsidRPr="00D83EDE">
        <w:rPr>
          <w:rFonts w:ascii="Arial" w:hAnsi="Arial" w:cs="Arial"/>
          <w:b w:val="0"/>
          <w:sz w:val="21"/>
          <w:szCs w:val="21"/>
          <w:shd w:val="clear" w:color="auto" w:fill="EFEFEF"/>
        </w:rPr>
        <w:t xml:space="preserve"> </w:t>
      </w:r>
      <w:r w:rsidR="00914959">
        <w:rPr>
          <w:rFonts w:ascii="Arial" w:hAnsi="Arial" w:cs="Arial"/>
          <w:b w:val="0"/>
          <w:sz w:val="21"/>
          <w:szCs w:val="21"/>
          <w:shd w:val="clear" w:color="auto" w:fill="EFEFEF"/>
        </w:rPr>
        <w:t>If you drive a Ford Explorer have it checked for Carbon Monoxide.  There have been cases where the CO level caused Police officers to be overcome and crash their vehicles.  Be Safe - Tim</w:t>
      </w:r>
    </w:p>
    <w:p w:rsidR="00937A86" w:rsidRPr="00B45DB0" w:rsidRDefault="00937A86" w:rsidP="00937A86">
      <w:pPr>
        <w:pStyle w:val="NormalWeb"/>
        <w:spacing w:before="0" w:beforeAutospacing="0" w:after="0" w:afterAutospacing="0"/>
        <w:jc w:val="both"/>
        <w:rPr>
          <w:rFonts w:ascii="Arial" w:hAnsi="Arial" w:cs="Arial"/>
          <w:spacing w:val="2"/>
          <w:sz w:val="20"/>
          <w:szCs w:val="20"/>
        </w:rPr>
      </w:pPr>
      <w:r w:rsidRPr="008D2831">
        <w:rPr>
          <w:b/>
          <w:i/>
          <w:color w:val="365F91"/>
          <w:sz w:val="22"/>
          <w:szCs w:val="22"/>
          <w:u w:val="single"/>
          <w:shd w:val="clear" w:color="auto" w:fill="FFFFFF"/>
        </w:rPr>
        <w:t>THE MOST DANGEROUS DAY TO DRIVE IN NJ</w:t>
      </w:r>
      <w:r w:rsidRPr="00B45DB0">
        <w:rPr>
          <w:rFonts w:ascii="Arial" w:hAnsi="Arial" w:cs="Arial"/>
          <w:b/>
          <w:i/>
          <w:color w:val="365F91"/>
          <w:sz w:val="20"/>
          <w:szCs w:val="20"/>
          <w:shd w:val="clear" w:color="auto" w:fill="FFFFFF"/>
        </w:rPr>
        <w:t>:</w:t>
      </w:r>
      <w:r w:rsidRPr="00B45DB0">
        <w:rPr>
          <w:rFonts w:ascii="Arial" w:hAnsi="Arial" w:cs="Arial"/>
          <w:sz w:val="20"/>
          <w:szCs w:val="20"/>
          <w:shd w:val="clear" w:color="auto" w:fill="FFFFFF"/>
        </w:rPr>
        <w:t xml:space="preserve">  </w:t>
      </w:r>
      <w:r w:rsidRPr="00D5067B">
        <w:rPr>
          <w:rFonts w:ascii="Arial" w:hAnsi="Arial" w:cs="Arial"/>
          <w:sz w:val="21"/>
          <w:szCs w:val="21"/>
          <w:shd w:val="clear" w:color="auto" w:fill="FFFFFF"/>
        </w:rPr>
        <w:t>Most people would think 4</w:t>
      </w:r>
      <w:r w:rsidRPr="00D5067B">
        <w:rPr>
          <w:rFonts w:ascii="Arial" w:hAnsi="Arial" w:cs="Arial"/>
          <w:sz w:val="21"/>
          <w:szCs w:val="21"/>
          <w:shd w:val="clear" w:color="auto" w:fill="FFFFFF"/>
          <w:vertAlign w:val="superscript"/>
        </w:rPr>
        <w:t>th</w:t>
      </w:r>
      <w:r w:rsidRPr="00D5067B">
        <w:rPr>
          <w:rFonts w:ascii="Arial" w:hAnsi="Arial" w:cs="Arial"/>
          <w:sz w:val="21"/>
          <w:szCs w:val="21"/>
          <w:shd w:val="clear" w:color="auto" w:fill="FFFFFF"/>
        </w:rPr>
        <w:t xml:space="preserve"> of July or Thanksgiving would be the worst day to drive an automobile. However, that would be wrong.  The most dangerous day to drive in NJ is December 24</w:t>
      </w:r>
      <w:r w:rsidRPr="00D5067B">
        <w:rPr>
          <w:rFonts w:ascii="Arial" w:hAnsi="Arial" w:cs="Arial"/>
          <w:sz w:val="21"/>
          <w:szCs w:val="21"/>
          <w:shd w:val="clear" w:color="auto" w:fill="FFFFFF"/>
          <w:vertAlign w:val="superscript"/>
        </w:rPr>
        <w:t xml:space="preserve">th.  </w:t>
      </w:r>
      <w:r w:rsidRPr="00D5067B">
        <w:rPr>
          <w:rFonts w:ascii="Arial" w:hAnsi="Arial" w:cs="Arial"/>
          <w:sz w:val="21"/>
          <w:szCs w:val="21"/>
          <w:shd w:val="clear" w:color="auto" w:fill="FFFFFF"/>
        </w:rPr>
        <w:t xml:space="preserve">This date is when there a many office parties which is likely to put more drinking drivers on the road.      </w:t>
      </w:r>
      <w:r w:rsidRPr="00D5067B">
        <w:rPr>
          <w:rFonts w:ascii="Arial" w:hAnsi="Arial" w:cs="Arial"/>
          <w:spacing w:val="2"/>
          <w:sz w:val="21"/>
          <w:szCs w:val="21"/>
        </w:rPr>
        <w:t xml:space="preserve">                                                             </w:t>
      </w:r>
    </w:p>
    <w:p w:rsidR="00937A86" w:rsidRPr="00B45DB0" w:rsidRDefault="00937A86" w:rsidP="008D2831">
      <w:pPr>
        <w:shd w:val="clear" w:color="auto" w:fill="FFFFFF"/>
        <w:jc w:val="both"/>
        <w:rPr>
          <w:rFonts w:ascii="Arial" w:hAnsi="Arial" w:cs="Arial"/>
          <w:color w:val="444444"/>
          <w:sz w:val="20"/>
          <w:szCs w:val="20"/>
        </w:rPr>
      </w:pPr>
      <w:r w:rsidRPr="008D2831">
        <w:rPr>
          <w:rFonts w:ascii="Times New Roman" w:hAnsi="Times New Roman" w:cs="Times New Roman"/>
          <w:b/>
          <w:i/>
          <w:color w:val="365F91"/>
          <w:u w:val="single"/>
          <w:shd w:val="clear" w:color="auto" w:fill="FFFFFF"/>
        </w:rPr>
        <w:t>UNSAFE USED TIRES</w:t>
      </w:r>
      <w:r w:rsidRPr="008D2831">
        <w:rPr>
          <w:rFonts w:ascii="Times New Roman" w:hAnsi="Times New Roman" w:cs="Times New Roman"/>
          <w:b/>
          <w:i/>
          <w:color w:val="365F91"/>
          <w:shd w:val="clear" w:color="auto" w:fill="FFFFFF"/>
        </w:rPr>
        <w:t>:</w:t>
      </w:r>
      <w:r w:rsidRPr="00B45DB0">
        <w:rPr>
          <w:rFonts w:ascii="Arial" w:hAnsi="Arial" w:cs="Arial"/>
          <w:sz w:val="20"/>
          <w:szCs w:val="20"/>
          <w:shd w:val="clear" w:color="auto" w:fill="FFFFFF"/>
        </w:rPr>
        <w:t xml:space="preserve">  </w:t>
      </w:r>
      <w:r w:rsidR="001C3555" w:rsidRPr="00D5067B">
        <w:rPr>
          <w:rFonts w:ascii="Arial" w:hAnsi="Arial" w:cs="Arial"/>
          <w:sz w:val="21"/>
          <w:szCs w:val="21"/>
        </w:rPr>
        <w:t xml:space="preserve"> A 3896 </w:t>
      </w:r>
      <w:r w:rsidRPr="00D5067B">
        <w:rPr>
          <w:rFonts w:ascii="Arial" w:hAnsi="Arial" w:cs="Arial"/>
          <w:sz w:val="21"/>
          <w:szCs w:val="21"/>
        </w:rPr>
        <w:t>would impose a fine on a business that sells a tire that exhibits any one of several unsafe conditions such as worn-out tread, visible damage or improper repairs.  NHTSA</w:t>
      </w:r>
      <w:r w:rsidR="001C3555" w:rsidRPr="00D5067B">
        <w:rPr>
          <w:rFonts w:ascii="Arial" w:hAnsi="Arial" w:cs="Arial"/>
          <w:sz w:val="21"/>
          <w:szCs w:val="21"/>
        </w:rPr>
        <w:t xml:space="preserve"> </w:t>
      </w:r>
      <w:r w:rsidRPr="00D5067B">
        <w:rPr>
          <w:rFonts w:ascii="Arial" w:hAnsi="Arial" w:cs="Arial"/>
          <w:sz w:val="21"/>
          <w:szCs w:val="21"/>
        </w:rPr>
        <w:t xml:space="preserve">says worn-out tires are three times more likely to be involved in a crash than tires with sufficient tread depth. </w:t>
      </w:r>
      <w:r w:rsidR="001C3555" w:rsidRPr="00D5067B">
        <w:rPr>
          <w:rFonts w:ascii="Arial" w:hAnsi="Arial" w:cs="Arial"/>
          <w:sz w:val="21"/>
          <w:szCs w:val="21"/>
        </w:rPr>
        <w:t xml:space="preserve">Their </w:t>
      </w:r>
      <w:r w:rsidRPr="00D5067B">
        <w:rPr>
          <w:rFonts w:ascii="Arial" w:hAnsi="Arial" w:cs="Arial"/>
          <w:sz w:val="21"/>
          <w:szCs w:val="21"/>
        </w:rPr>
        <w:t>crash statistics indicate about 200 fatalities and 6,000 injuries are attributed to tire-related causes annually.  The bill says tires worn to 1/16th of an inch are considered worn-out and are dangerous because they no longer provide sufficient grip on the road, particularly under wet conditions. Tires with damage exposing steel belts or other internal components threaten a tire’s structural integrity. Improperly repaired tires can suffer loss of inflation pressure or have hidden damage that may contribute to tire failure. Tires with bulges indicate possible internal damage that can lead to tread separation.</w:t>
      </w:r>
      <w:r w:rsidRPr="00D5067B">
        <w:rPr>
          <w:rFonts w:ascii="Arial" w:hAnsi="Arial" w:cs="Arial"/>
          <w:sz w:val="20"/>
          <w:szCs w:val="20"/>
        </w:rPr>
        <w:t xml:space="preserve">  </w:t>
      </w:r>
    </w:p>
    <w:p w:rsidR="00B45DB0" w:rsidRDefault="00281F93" w:rsidP="00B45DB0">
      <w:pPr>
        <w:jc w:val="both"/>
        <w:rPr>
          <w:rFonts w:ascii="Arial" w:hAnsi="Arial" w:cs="Arial"/>
          <w:sz w:val="21"/>
          <w:szCs w:val="21"/>
        </w:rPr>
      </w:pPr>
      <w:r w:rsidRPr="00281F93">
        <w:rPr>
          <w:rFonts w:ascii="Times New Roman" w:hAnsi="Times New Roman" w:cs="Times New Roman"/>
          <w:b/>
          <w:i/>
          <w:color w:val="4F81BD"/>
          <w:u w:val="single"/>
          <w:shd w:val="clear" w:color="auto" w:fill="FFFFFF"/>
        </w:rPr>
        <w:t>FEDS OVERSTATE SPEEDING IN FATAL CRASHES</w:t>
      </w:r>
      <w:r w:rsidRPr="00281F93">
        <w:rPr>
          <w:rFonts w:ascii="Times New Roman" w:hAnsi="Times New Roman" w:cs="Times New Roman"/>
          <w:b/>
          <w:i/>
          <w:shd w:val="clear" w:color="auto" w:fill="FFFFFF"/>
        </w:rPr>
        <w:t>:</w:t>
      </w:r>
      <w:r w:rsidRPr="00B45DB0">
        <w:rPr>
          <w:rFonts w:ascii="Arial" w:hAnsi="Arial" w:cs="Arial"/>
          <w:b/>
          <w:i/>
          <w:sz w:val="20"/>
          <w:szCs w:val="20"/>
          <w:shd w:val="clear" w:color="auto" w:fill="FFFFFF"/>
        </w:rPr>
        <w:t xml:space="preserve">  </w:t>
      </w:r>
      <w:hyperlink r:id="rId10" w:tgtFrame="_blank" w:tooltip="Read More: Traffic Safety Facts cover" w:history="1"/>
      <w:r w:rsidR="00937A86" w:rsidRPr="00DE17E9">
        <w:rPr>
          <w:rFonts w:ascii="Arial" w:hAnsi="Arial" w:cs="Arial"/>
          <w:sz w:val="21"/>
          <w:szCs w:val="21"/>
        </w:rPr>
        <w:t xml:space="preserve">NHTSA released the latest analysis of speeding-related traffic fatalities in the United States. </w:t>
      </w:r>
      <w:r w:rsidR="001C3555">
        <w:rPr>
          <w:rFonts w:ascii="Arial" w:hAnsi="Arial" w:cs="Arial"/>
          <w:sz w:val="21"/>
          <w:szCs w:val="21"/>
        </w:rPr>
        <w:t>T</w:t>
      </w:r>
      <w:r w:rsidR="00937A86" w:rsidRPr="00DE17E9">
        <w:rPr>
          <w:rFonts w:ascii="Arial" w:hAnsi="Arial" w:cs="Arial"/>
          <w:sz w:val="21"/>
          <w:szCs w:val="21"/>
        </w:rPr>
        <w:t>he document concludes speeding was a factor in 27 percent of fatal traffic collisions</w:t>
      </w:r>
      <w:r w:rsidR="001C3555">
        <w:rPr>
          <w:rFonts w:ascii="Arial" w:hAnsi="Arial" w:cs="Arial"/>
          <w:sz w:val="21"/>
          <w:szCs w:val="21"/>
        </w:rPr>
        <w:t xml:space="preserve"> but a</w:t>
      </w:r>
      <w:r w:rsidR="00937A86" w:rsidRPr="00DE17E9">
        <w:rPr>
          <w:rFonts w:ascii="Arial" w:hAnsi="Arial" w:cs="Arial"/>
          <w:sz w:val="21"/>
          <w:szCs w:val="21"/>
        </w:rPr>
        <w:t xml:space="preserve"> closer look at the data show only one-fourth of these "speeders" were actually exceeding the posted limit. The US DOT Fatality Analysis Reporting System describes the actions of drivers who were involved in 32,166 fatal crashes in 2015. NHTSA took the database and used the broadest possible definition of "speeding" to arrive at the 27 percent figure.  "NHTSA considers a crash to be speeding-related if any driver in the crash was charged with a speeding-related offense or if a police officer indicated that racing, driving too fast for conditions, or exceeding the posted speed limit was a contributing factor in the crash," the report explains. It turns out that only 82 individual drivers were identified as "racing" prior to a fatal crash in 2015, accounting for 0.2 percent of incidents. Only 102 speeding tickets were issued to surviving drivers, compared to 6864 tickets for non-speeding offenses. Overall, 3469 drivers were found to be exceeding the posted speed limit, or 7 percent.  Federal agencies include driving below the posted speed limit within the definition of "speeding" to boost the profile of the issue</w:t>
      </w:r>
      <w:r w:rsidR="00C91442">
        <w:rPr>
          <w:rFonts w:ascii="Arial" w:hAnsi="Arial" w:cs="Arial"/>
          <w:sz w:val="21"/>
          <w:szCs w:val="21"/>
        </w:rPr>
        <w:t>.</w:t>
      </w:r>
    </w:p>
    <w:p w:rsidR="00B37D29" w:rsidRPr="00B37D29" w:rsidRDefault="00281F93" w:rsidP="00B37D29">
      <w:pPr>
        <w:jc w:val="both"/>
        <w:rPr>
          <w:rFonts w:ascii="Arial" w:hAnsi="Arial" w:cs="Arial"/>
          <w:sz w:val="21"/>
          <w:szCs w:val="21"/>
        </w:rPr>
      </w:pPr>
      <w:r>
        <w:rPr>
          <w:rFonts w:ascii="Times New Roman" w:hAnsi="Times New Roman" w:cs="Times New Roman"/>
          <w:b/>
          <w:i/>
          <w:color w:val="4F81BD"/>
          <w:u w:val="single"/>
          <w:shd w:val="clear" w:color="auto" w:fill="FFFFFF"/>
        </w:rPr>
        <w:t>DAVE MARTIN</w:t>
      </w:r>
      <w:r w:rsidRPr="00281F93">
        <w:rPr>
          <w:rFonts w:ascii="Times New Roman" w:hAnsi="Times New Roman" w:cs="Times New Roman"/>
          <w:b/>
          <w:i/>
          <w:shd w:val="clear" w:color="auto" w:fill="FFFFFF"/>
        </w:rPr>
        <w:t>:</w:t>
      </w:r>
      <w:r w:rsidRPr="00B45DB0">
        <w:rPr>
          <w:rFonts w:ascii="Arial" w:hAnsi="Arial" w:cs="Arial"/>
          <w:b/>
          <w:i/>
          <w:sz w:val="20"/>
          <w:szCs w:val="20"/>
          <w:shd w:val="clear" w:color="auto" w:fill="FFFFFF"/>
        </w:rPr>
        <w:t xml:space="preserve">  </w:t>
      </w:r>
      <w:r w:rsidRPr="00281F93">
        <w:rPr>
          <w:rFonts w:ascii="Arial" w:hAnsi="Arial" w:cs="Arial"/>
          <w:sz w:val="21"/>
          <w:szCs w:val="21"/>
          <w:shd w:val="clear" w:color="auto" w:fill="FFFFFF"/>
        </w:rPr>
        <w:t xml:space="preserve">Dave Martin, formerly with </w:t>
      </w:r>
      <w:proofErr w:type="spellStart"/>
      <w:r w:rsidRPr="00281F93">
        <w:rPr>
          <w:rFonts w:ascii="Arial" w:hAnsi="Arial" w:cs="Arial"/>
          <w:sz w:val="21"/>
          <w:szCs w:val="21"/>
          <w:shd w:val="clear" w:color="auto" w:fill="FFFFFF"/>
        </w:rPr>
        <w:t>NJDOT</w:t>
      </w:r>
      <w:proofErr w:type="spellEnd"/>
      <w:r w:rsidR="007E6867">
        <w:rPr>
          <w:rFonts w:ascii="Arial" w:hAnsi="Arial" w:cs="Arial"/>
          <w:sz w:val="21"/>
          <w:szCs w:val="21"/>
          <w:shd w:val="clear" w:color="auto" w:fill="FFFFFF"/>
        </w:rPr>
        <w:t>,</w:t>
      </w:r>
      <w:r w:rsidRPr="00281F93">
        <w:rPr>
          <w:rFonts w:ascii="Arial" w:hAnsi="Arial" w:cs="Arial"/>
          <w:sz w:val="21"/>
          <w:szCs w:val="21"/>
          <w:shd w:val="clear" w:color="auto" w:fill="FFFFFF"/>
        </w:rPr>
        <w:t xml:space="preserve"> is now employed by Maser Consult in Hamilton.</w:t>
      </w:r>
      <w:r w:rsidRPr="00281F93">
        <w:rPr>
          <w:rFonts w:ascii="Arial" w:hAnsi="Arial" w:cs="Arial"/>
          <w:b/>
          <w:i/>
          <w:sz w:val="21"/>
          <w:szCs w:val="21"/>
          <w:shd w:val="clear" w:color="auto" w:fill="FFFFFF"/>
        </w:rPr>
        <w:t xml:space="preserve">  </w:t>
      </w:r>
      <w:r w:rsidRPr="00281F93">
        <w:rPr>
          <w:rFonts w:ascii="Arial" w:hAnsi="Arial" w:cs="Arial"/>
          <w:sz w:val="21"/>
          <w:szCs w:val="21"/>
        </w:rPr>
        <w:t xml:space="preserve">Maser Consulting is a national multidiscipline consulting and engineering design firm serving both public and private clients. </w:t>
      </w:r>
      <w:r w:rsidR="00046E22">
        <w:rPr>
          <w:rFonts w:ascii="Arial" w:hAnsi="Arial" w:cs="Arial"/>
          <w:sz w:val="21"/>
          <w:szCs w:val="21"/>
        </w:rPr>
        <w:t xml:space="preserve">                                                                                                                                                                    </w:t>
      </w:r>
      <w:r w:rsidR="00B37D29">
        <w:rPr>
          <w:rFonts w:ascii="Times New Roman" w:hAnsi="Times New Roman" w:cs="Times New Roman"/>
          <w:b/>
          <w:i/>
          <w:color w:val="4F81BD"/>
          <w:u w:val="single"/>
          <w:shd w:val="clear" w:color="auto" w:fill="FFFFFF"/>
        </w:rPr>
        <w:t>TRAFFIC ENGINEERING COURSE</w:t>
      </w:r>
      <w:r w:rsidR="00B37D29" w:rsidRPr="00281F93">
        <w:rPr>
          <w:rFonts w:ascii="Times New Roman" w:hAnsi="Times New Roman" w:cs="Times New Roman"/>
          <w:b/>
          <w:i/>
          <w:shd w:val="clear" w:color="auto" w:fill="FFFFFF"/>
        </w:rPr>
        <w:t>:</w:t>
      </w:r>
      <w:r w:rsidR="00B37D29" w:rsidRPr="00B45DB0">
        <w:rPr>
          <w:rFonts w:ascii="Arial" w:hAnsi="Arial" w:cs="Arial"/>
          <w:b/>
          <w:i/>
          <w:sz w:val="20"/>
          <w:szCs w:val="20"/>
          <w:shd w:val="clear" w:color="auto" w:fill="FFFFFF"/>
        </w:rPr>
        <w:t xml:space="preserve">  </w:t>
      </w:r>
      <w:r w:rsidRPr="00B37D29">
        <w:rPr>
          <w:rFonts w:ascii="Arial" w:hAnsi="Arial" w:cs="Arial"/>
          <w:color w:val="4F81BD" w:themeColor="accent1"/>
          <w:sz w:val="21"/>
          <w:szCs w:val="21"/>
        </w:rPr>
        <w:t xml:space="preserve"> </w:t>
      </w:r>
      <w:r w:rsidR="00B37D29" w:rsidRPr="00B37D29">
        <w:rPr>
          <w:rFonts w:ascii="Arial" w:hAnsi="Arial" w:cs="Arial"/>
          <w:sz w:val="21"/>
          <w:szCs w:val="21"/>
        </w:rPr>
        <w:t>September 19, 26 October 3, 10, 17, 24* (6 Tuesdays) Ocean County Fire &amp; First Aid Training Center 200 Volunteer Way Waretown, N.J.</w:t>
      </w:r>
      <w:r w:rsidR="0034680E">
        <w:rPr>
          <w:rFonts w:ascii="Arial" w:hAnsi="Arial" w:cs="Arial"/>
          <w:sz w:val="21"/>
          <w:szCs w:val="21"/>
        </w:rPr>
        <w:t xml:space="preserve">  </w:t>
      </w:r>
      <w:r w:rsidR="00B37D29" w:rsidRPr="00B37D29">
        <w:rPr>
          <w:rFonts w:ascii="Arial" w:hAnsi="Arial" w:cs="Arial"/>
          <w:sz w:val="21"/>
          <w:szCs w:val="21"/>
        </w:rPr>
        <w:t xml:space="preserve">October 26 November 2, 9, 16, 30, December 7*          </w:t>
      </w:r>
    </w:p>
    <w:p w:rsidR="00B37D29" w:rsidRPr="00281F93" w:rsidRDefault="00B37D29" w:rsidP="00B37D29">
      <w:pPr>
        <w:jc w:val="both"/>
        <w:rPr>
          <w:rFonts w:ascii="Arial" w:hAnsi="Arial" w:cs="Arial"/>
          <w:sz w:val="21"/>
          <w:szCs w:val="21"/>
        </w:rPr>
      </w:pPr>
      <w:r w:rsidRPr="00B37D29">
        <w:rPr>
          <w:rFonts w:ascii="Arial" w:hAnsi="Arial" w:cs="Arial"/>
          <w:sz w:val="21"/>
          <w:szCs w:val="21"/>
        </w:rPr>
        <w:t xml:space="preserve"> (6 Thursdays) </w:t>
      </w:r>
      <w:proofErr w:type="gramStart"/>
      <w:r w:rsidRPr="00B37D29">
        <w:rPr>
          <w:rFonts w:ascii="Arial" w:hAnsi="Arial" w:cs="Arial"/>
          <w:sz w:val="21"/>
          <w:szCs w:val="21"/>
        </w:rPr>
        <w:t>Middlesex County Fire Academy 1001 Fire Academy Drive Sayreville, N.J.</w:t>
      </w:r>
      <w:proofErr w:type="gramEnd"/>
      <w:r w:rsidR="0072184F">
        <w:rPr>
          <w:rFonts w:ascii="Arial" w:hAnsi="Arial" w:cs="Arial"/>
          <w:sz w:val="21"/>
          <w:szCs w:val="21"/>
        </w:rPr>
        <w:t xml:space="preserve"> For more information contact </w:t>
      </w:r>
      <w:r w:rsidR="0072184F" w:rsidRPr="0072184F">
        <w:rPr>
          <w:rFonts w:ascii="Arial" w:hAnsi="Arial" w:cs="Arial"/>
          <w:sz w:val="21"/>
          <w:szCs w:val="21"/>
        </w:rPr>
        <w:t>Registration Information: 732-932-3640, ext. 648</w:t>
      </w:r>
    </w:p>
    <w:p w:rsidR="00B45DB0" w:rsidRPr="00B45DB0" w:rsidRDefault="00B45DB0" w:rsidP="00B45DB0">
      <w:pPr>
        <w:jc w:val="both"/>
        <w:rPr>
          <w:rFonts w:ascii="Arial" w:hAnsi="Arial" w:cs="Arial"/>
          <w:sz w:val="20"/>
          <w:szCs w:val="20"/>
        </w:rPr>
      </w:pPr>
      <w:r w:rsidRPr="00B45DB0">
        <w:rPr>
          <w:rFonts w:ascii="Arial" w:hAnsi="Arial" w:cs="Arial"/>
          <w:sz w:val="20"/>
          <w:szCs w:val="20"/>
        </w:rPr>
        <w:lastRenderedPageBreak/>
        <w:t xml:space="preserve">As of </w:t>
      </w:r>
      <w:r w:rsidR="004879EC">
        <w:rPr>
          <w:rFonts w:ascii="Arial" w:hAnsi="Arial" w:cs="Arial"/>
          <w:sz w:val="20"/>
          <w:szCs w:val="20"/>
        </w:rPr>
        <w:t>August 18</w:t>
      </w:r>
      <w:r w:rsidRPr="00B45DB0">
        <w:rPr>
          <w:rFonts w:ascii="Arial" w:hAnsi="Arial" w:cs="Arial"/>
          <w:sz w:val="20"/>
          <w:szCs w:val="20"/>
        </w:rPr>
        <w:t xml:space="preserve">, 2017 there were </w:t>
      </w:r>
      <w:r w:rsidR="004879EC">
        <w:rPr>
          <w:rFonts w:ascii="Arial" w:hAnsi="Arial" w:cs="Arial"/>
          <w:sz w:val="20"/>
          <w:szCs w:val="20"/>
        </w:rPr>
        <w:t>345</w:t>
      </w:r>
      <w:r w:rsidRPr="00B45DB0">
        <w:rPr>
          <w:rFonts w:ascii="Arial" w:hAnsi="Arial" w:cs="Arial"/>
          <w:sz w:val="20"/>
          <w:szCs w:val="20"/>
        </w:rPr>
        <w:t xml:space="preserve"> traffic fatalities in NJ compared to 360 during the same </w:t>
      </w:r>
      <w:r w:rsidRPr="00DE17E9">
        <w:rPr>
          <w:rFonts w:ascii="Arial" w:hAnsi="Arial" w:cs="Arial"/>
          <w:sz w:val="21"/>
          <w:szCs w:val="21"/>
        </w:rPr>
        <w:t>period</w:t>
      </w:r>
      <w:r w:rsidRPr="00B45DB0">
        <w:rPr>
          <w:rFonts w:ascii="Arial" w:hAnsi="Arial" w:cs="Arial"/>
          <w:sz w:val="20"/>
          <w:szCs w:val="20"/>
        </w:rPr>
        <w:t xml:space="preserve"> in 2016. </w:t>
      </w:r>
    </w:p>
    <w:p w:rsidR="00B45DB0" w:rsidRPr="00B45DB0" w:rsidRDefault="004879EC" w:rsidP="00B45DB0">
      <w:pPr>
        <w:pStyle w:val="NormalWeb"/>
        <w:spacing w:before="0" w:beforeAutospacing="0" w:after="0" w:afterAutospacing="0"/>
        <w:jc w:val="both"/>
        <w:rPr>
          <w:rFonts w:ascii="Arial" w:hAnsi="Arial" w:cs="Arial"/>
          <w:sz w:val="20"/>
          <w:szCs w:val="20"/>
        </w:rPr>
      </w:pPr>
      <w:proofErr w:type="gramStart"/>
      <w:r>
        <w:rPr>
          <w:rFonts w:ascii="Arial" w:hAnsi="Arial" w:cs="Arial"/>
          <w:b/>
          <w:bCs/>
          <w:color w:val="FF0000"/>
          <w:sz w:val="20"/>
          <w:szCs w:val="20"/>
          <w:u w:val="single"/>
        </w:rPr>
        <w:t xml:space="preserve">A </w:t>
      </w:r>
      <w:r w:rsidR="00B45DB0" w:rsidRPr="00B45DB0">
        <w:rPr>
          <w:rFonts w:ascii="Arial" w:hAnsi="Arial" w:cs="Arial"/>
          <w:b/>
          <w:bCs/>
          <w:color w:val="FF0000"/>
          <w:sz w:val="20"/>
          <w:szCs w:val="20"/>
          <w:u w:val="single"/>
        </w:rPr>
        <w:t xml:space="preserve"> </w:t>
      </w:r>
      <w:r>
        <w:rPr>
          <w:rFonts w:ascii="Arial" w:hAnsi="Arial" w:cs="Arial"/>
          <w:b/>
          <w:bCs/>
          <w:color w:val="FF0000"/>
          <w:sz w:val="20"/>
          <w:szCs w:val="20"/>
          <w:u w:val="single"/>
        </w:rPr>
        <w:t>DE</w:t>
      </w:r>
      <w:r w:rsidR="00B45DB0" w:rsidRPr="00B45DB0">
        <w:rPr>
          <w:rFonts w:ascii="Arial" w:hAnsi="Arial" w:cs="Arial"/>
          <w:b/>
          <w:bCs/>
          <w:color w:val="FF0000"/>
          <w:sz w:val="20"/>
          <w:szCs w:val="20"/>
          <w:u w:val="single"/>
        </w:rPr>
        <w:t xml:space="preserve">CREASE OF </w:t>
      </w:r>
      <w:r>
        <w:rPr>
          <w:rFonts w:ascii="Arial" w:hAnsi="Arial" w:cs="Arial"/>
          <w:b/>
          <w:bCs/>
          <w:color w:val="FF0000"/>
          <w:sz w:val="20"/>
          <w:szCs w:val="20"/>
          <w:u w:val="single"/>
        </w:rPr>
        <w:t>15</w:t>
      </w:r>
      <w:r w:rsidR="00B45DB0" w:rsidRPr="00B45DB0">
        <w:rPr>
          <w:rFonts w:ascii="Arial" w:hAnsi="Arial" w:cs="Arial"/>
          <w:b/>
          <w:bCs/>
          <w:color w:val="FF0000"/>
          <w:sz w:val="20"/>
          <w:szCs w:val="20"/>
          <w:u w:val="single"/>
        </w:rPr>
        <w:t xml:space="preserve"> DEATHS</w:t>
      </w:r>
      <w:r w:rsidR="00B45DB0" w:rsidRPr="00B45DB0">
        <w:rPr>
          <w:rFonts w:ascii="Arial" w:hAnsi="Arial" w:cs="Arial"/>
          <w:b/>
          <w:bCs/>
          <w:sz w:val="20"/>
          <w:szCs w:val="20"/>
        </w:rPr>
        <w:t>.</w:t>
      </w:r>
      <w:proofErr w:type="gramEnd"/>
      <w:r w:rsidR="00B45DB0" w:rsidRPr="00B45DB0">
        <w:rPr>
          <w:rFonts w:ascii="Arial" w:hAnsi="Arial" w:cs="Arial"/>
          <w:sz w:val="20"/>
          <w:szCs w:val="20"/>
        </w:rPr>
        <w:t xml:space="preserve">                 </w:t>
      </w:r>
    </w:p>
    <w:tbl>
      <w:tblPr>
        <w:tblW w:w="10271" w:type="dxa"/>
        <w:jc w:val="center"/>
        <w:tblLayout w:type="fixed"/>
        <w:tblCellMar>
          <w:left w:w="10" w:type="dxa"/>
          <w:right w:w="10" w:type="dxa"/>
        </w:tblCellMar>
        <w:tblLook w:val="0000" w:firstRow="0" w:lastRow="0" w:firstColumn="0" w:lastColumn="0" w:noHBand="0" w:noVBand="0"/>
      </w:tblPr>
      <w:tblGrid>
        <w:gridCol w:w="1605"/>
        <w:gridCol w:w="860"/>
        <w:gridCol w:w="1177"/>
        <w:gridCol w:w="1388"/>
        <w:gridCol w:w="1810"/>
        <w:gridCol w:w="860"/>
        <w:gridCol w:w="860"/>
        <w:gridCol w:w="1711"/>
      </w:tblGrid>
      <w:tr w:rsidR="00B45DB0" w:rsidRPr="00B45DB0" w:rsidTr="00450EC6">
        <w:trPr>
          <w:trHeight w:val="327"/>
          <w:jc w:val="center"/>
        </w:trPr>
        <w:tc>
          <w:tcPr>
            <w:tcW w:w="1605"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b/>
                <w:bCs/>
                <w:sz w:val="20"/>
                <w:szCs w:val="20"/>
              </w:rPr>
            </w:pPr>
            <w:r w:rsidRPr="00B45DB0">
              <w:rPr>
                <w:rFonts w:ascii="Arial" w:hAnsi="Arial" w:cs="Arial"/>
                <w:b/>
                <w:bCs/>
                <w:sz w:val="20"/>
                <w:szCs w:val="20"/>
              </w:rPr>
              <w:t>COUNTY</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b/>
                <w:bCs/>
                <w:sz w:val="20"/>
                <w:szCs w:val="20"/>
              </w:rPr>
            </w:pPr>
            <w:r w:rsidRPr="00B45DB0">
              <w:rPr>
                <w:rFonts w:ascii="Arial" w:hAnsi="Arial" w:cs="Arial"/>
                <w:b/>
                <w:bCs/>
                <w:sz w:val="20"/>
                <w:szCs w:val="20"/>
              </w:rPr>
              <w:t>2017</w:t>
            </w:r>
          </w:p>
        </w:tc>
        <w:tc>
          <w:tcPr>
            <w:tcW w:w="1177" w:type="dxa"/>
            <w:tcBorders>
              <w:top w:val="single" w:sz="6" w:space="0" w:color="C0C0C0"/>
              <w:left w:val="single" w:sz="6" w:space="0" w:color="C0C0C0"/>
              <w:bottom w:val="single" w:sz="6" w:space="0" w:color="C0C0C0"/>
              <w:right w:val="single" w:sz="6" w:space="0" w:color="C0C0C0"/>
            </w:tcBorders>
          </w:tcPr>
          <w:p w:rsidR="00B45DB0" w:rsidRPr="00B45DB0" w:rsidRDefault="00B45DB0" w:rsidP="00B45DB0">
            <w:pPr>
              <w:jc w:val="center"/>
              <w:rPr>
                <w:rFonts w:ascii="Arial" w:hAnsi="Arial" w:cs="Arial"/>
                <w:b/>
                <w:bCs/>
                <w:sz w:val="20"/>
                <w:szCs w:val="20"/>
              </w:rPr>
            </w:pPr>
            <w:r w:rsidRPr="00B45DB0">
              <w:rPr>
                <w:rFonts w:ascii="Arial" w:hAnsi="Arial" w:cs="Arial"/>
                <w:b/>
                <w:bCs/>
                <w:sz w:val="20"/>
                <w:szCs w:val="20"/>
              </w:rPr>
              <w:t>2016</w:t>
            </w:r>
          </w:p>
        </w:tc>
        <w:tc>
          <w:tcPr>
            <w:tcW w:w="1388"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b/>
                <w:bCs/>
                <w:sz w:val="20"/>
                <w:szCs w:val="20"/>
              </w:rPr>
            </w:pPr>
            <w:r w:rsidRPr="00B45DB0">
              <w:rPr>
                <w:rFonts w:ascii="Arial" w:hAnsi="Arial" w:cs="Arial"/>
                <w:b/>
                <w:bCs/>
                <w:sz w:val="20"/>
                <w:szCs w:val="20"/>
              </w:rPr>
              <w:t>CHANGE</w:t>
            </w:r>
          </w:p>
        </w:tc>
        <w:tc>
          <w:tcPr>
            <w:tcW w:w="181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b/>
                <w:bCs/>
                <w:sz w:val="20"/>
                <w:szCs w:val="20"/>
              </w:rPr>
            </w:pPr>
            <w:r w:rsidRPr="00B45DB0">
              <w:rPr>
                <w:rFonts w:ascii="Arial" w:hAnsi="Arial" w:cs="Arial"/>
                <w:b/>
                <w:bCs/>
                <w:sz w:val="20"/>
                <w:szCs w:val="20"/>
              </w:rPr>
              <w:t>COUNTY</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b/>
                <w:bCs/>
                <w:sz w:val="20"/>
                <w:szCs w:val="20"/>
              </w:rPr>
            </w:pPr>
            <w:r w:rsidRPr="00B45DB0">
              <w:rPr>
                <w:rFonts w:ascii="Arial" w:hAnsi="Arial" w:cs="Arial"/>
                <w:b/>
                <w:bCs/>
                <w:sz w:val="20"/>
                <w:szCs w:val="20"/>
              </w:rPr>
              <w:t>2017</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b/>
                <w:bCs/>
                <w:sz w:val="20"/>
                <w:szCs w:val="20"/>
              </w:rPr>
            </w:pPr>
            <w:r w:rsidRPr="00B45DB0">
              <w:rPr>
                <w:rFonts w:ascii="Arial" w:hAnsi="Arial" w:cs="Arial"/>
                <w:b/>
                <w:bCs/>
                <w:sz w:val="20"/>
                <w:szCs w:val="20"/>
              </w:rPr>
              <w:t>2016</w:t>
            </w:r>
          </w:p>
        </w:tc>
        <w:tc>
          <w:tcPr>
            <w:tcW w:w="1711"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rPr>
                <w:rFonts w:ascii="Arial" w:hAnsi="Arial" w:cs="Arial"/>
                <w:b/>
                <w:bCs/>
                <w:sz w:val="20"/>
                <w:szCs w:val="20"/>
              </w:rPr>
            </w:pPr>
            <w:r w:rsidRPr="00B45DB0">
              <w:rPr>
                <w:rFonts w:ascii="Arial" w:hAnsi="Arial" w:cs="Arial"/>
                <w:b/>
                <w:bCs/>
                <w:sz w:val="20"/>
                <w:szCs w:val="20"/>
              </w:rPr>
              <w:t xml:space="preserve">  CHANGE</w:t>
            </w:r>
          </w:p>
        </w:tc>
      </w:tr>
      <w:tr w:rsidR="00B45DB0" w:rsidRPr="00B45DB0" w:rsidTr="00450EC6">
        <w:trPr>
          <w:trHeight w:val="187"/>
          <w:jc w:val="center"/>
        </w:trPr>
        <w:tc>
          <w:tcPr>
            <w:tcW w:w="1605" w:type="dxa"/>
            <w:tcBorders>
              <w:top w:val="single" w:sz="6" w:space="0" w:color="C0C0C0"/>
              <w:left w:val="single" w:sz="6" w:space="0" w:color="C0C0C0"/>
              <w:bottom w:val="single" w:sz="6" w:space="0" w:color="C0C0C0"/>
              <w:right w:val="single" w:sz="6" w:space="0" w:color="C0C0C0"/>
            </w:tcBorders>
          </w:tcPr>
          <w:p w:rsidR="00B45DB0" w:rsidRPr="00B45DB0" w:rsidRDefault="00B45DB0" w:rsidP="00B45DB0">
            <w:pPr>
              <w:pStyle w:val="NoSpacing"/>
            </w:pPr>
            <w:r w:rsidRPr="00B45DB0">
              <w:t xml:space="preserve">Atlantic </w:t>
            </w:r>
          </w:p>
        </w:tc>
        <w:tc>
          <w:tcPr>
            <w:tcW w:w="860" w:type="dxa"/>
            <w:tcBorders>
              <w:top w:val="single" w:sz="6" w:space="0" w:color="C0C0C0"/>
              <w:left w:val="single" w:sz="6" w:space="0" w:color="C0C0C0"/>
              <w:bottom w:val="single" w:sz="6" w:space="0" w:color="C0C0C0"/>
              <w:right w:val="single" w:sz="6" w:space="0" w:color="C0C0C0"/>
            </w:tcBorders>
          </w:tcPr>
          <w:p w:rsidR="00B45DB0" w:rsidRPr="000D45B5" w:rsidRDefault="004879EC" w:rsidP="00450EC6">
            <w:pPr>
              <w:jc w:val="center"/>
              <w:rPr>
                <w:rFonts w:ascii="Arial" w:hAnsi="Arial" w:cs="Arial"/>
                <w:sz w:val="20"/>
                <w:szCs w:val="20"/>
              </w:rPr>
            </w:pPr>
            <w:r w:rsidRPr="000D45B5">
              <w:rPr>
                <w:rFonts w:ascii="Arial" w:hAnsi="Arial" w:cs="Arial"/>
                <w:sz w:val="20"/>
                <w:szCs w:val="20"/>
              </w:rPr>
              <w:t>20</w:t>
            </w:r>
          </w:p>
        </w:tc>
        <w:tc>
          <w:tcPr>
            <w:tcW w:w="1177" w:type="dxa"/>
            <w:tcBorders>
              <w:top w:val="single" w:sz="6" w:space="0" w:color="C0C0C0"/>
              <w:left w:val="single" w:sz="6" w:space="0" w:color="C0C0C0"/>
              <w:bottom w:val="single" w:sz="6" w:space="0" w:color="C0C0C0"/>
              <w:right w:val="single" w:sz="6" w:space="0" w:color="C0C0C0"/>
            </w:tcBorders>
          </w:tcPr>
          <w:p w:rsidR="00B45DB0" w:rsidRPr="000D45B5" w:rsidRDefault="00B45DB0" w:rsidP="00450EC6">
            <w:pPr>
              <w:jc w:val="center"/>
              <w:rPr>
                <w:rFonts w:ascii="Arial" w:hAnsi="Arial" w:cs="Arial"/>
                <w:sz w:val="20"/>
                <w:szCs w:val="20"/>
              </w:rPr>
            </w:pPr>
            <w:r w:rsidRPr="000D45B5">
              <w:rPr>
                <w:rFonts w:ascii="Arial" w:hAnsi="Arial" w:cs="Arial"/>
                <w:sz w:val="20"/>
                <w:szCs w:val="20"/>
              </w:rPr>
              <w:t>25</w:t>
            </w:r>
          </w:p>
        </w:tc>
        <w:tc>
          <w:tcPr>
            <w:tcW w:w="1388" w:type="dxa"/>
            <w:tcBorders>
              <w:top w:val="single" w:sz="6" w:space="0" w:color="C0C0C0"/>
              <w:left w:val="single" w:sz="6" w:space="0" w:color="C0C0C0"/>
              <w:bottom w:val="single" w:sz="6" w:space="0" w:color="C0C0C0"/>
              <w:right w:val="single" w:sz="6" w:space="0" w:color="C0C0C0"/>
            </w:tcBorders>
          </w:tcPr>
          <w:p w:rsidR="00B45DB0" w:rsidRPr="000D45B5" w:rsidRDefault="00B45DB0" w:rsidP="00450EC6">
            <w:pPr>
              <w:jc w:val="center"/>
              <w:rPr>
                <w:rFonts w:ascii="Arial" w:hAnsi="Arial" w:cs="Arial"/>
                <w:sz w:val="20"/>
                <w:szCs w:val="20"/>
              </w:rPr>
            </w:pPr>
            <w:r w:rsidRPr="000D45B5">
              <w:rPr>
                <w:rFonts w:ascii="Arial" w:hAnsi="Arial" w:cs="Arial"/>
                <w:sz w:val="20"/>
                <w:szCs w:val="20"/>
              </w:rPr>
              <w:t>-05</w:t>
            </w:r>
          </w:p>
        </w:tc>
        <w:tc>
          <w:tcPr>
            <w:tcW w:w="181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rPr>
                <w:rFonts w:ascii="Arial" w:hAnsi="Arial" w:cs="Arial"/>
                <w:sz w:val="20"/>
                <w:szCs w:val="20"/>
              </w:rPr>
            </w:pPr>
            <w:r w:rsidRPr="00B45DB0">
              <w:rPr>
                <w:rFonts w:ascii="Arial" w:hAnsi="Arial" w:cs="Arial"/>
                <w:sz w:val="20"/>
                <w:szCs w:val="20"/>
              </w:rPr>
              <w:t xml:space="preserve">Bergen </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4879EC" w:rsidP="00450EC6">
            <w:pPr>
              <w:jc w:val="center"/>
              <w:rPr>
                <w:rFonts w:ascii="Arial" w:hAnsi="Arial" w:cs="Arial"/>
                <w:sz w:val="20"/>
                <w:szCs w:val="20"/>
              </w:rPr>
            </w:pPr>
            <w:r>
              <w:rPr>
                <w:rFonts w:ascii="Arial" w:hAnsi="Arial" w:cs="Arial"/>
                <w:sz w:val="20"/>
                <w:szCs w:val="20"/>
              </w:rPr>
              <w:t>14</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21</w:t>
            </w:r>
          </w:p>
        </w:tc>
        <w:tc>
          <w:tcPr>
            <w:tcW w:w="1711"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-0</w:t>
            </w:r>
            <w:r w:rsidR="00B45FEC">
              <w:rPr>
                <w:rFonts w:ascii="Arial" w:hAnsi="Arial" w:cs="Arial"/>
                <w:sz w:val="20"/>
                <w:szCs w:val="20"/>
              </w:rPr>
              <w:t>7</w:t>
            </w:r>
          </w:p>
        </w:tc>
      </w:tr>
      <w:tr w:rsidR="00B45DB0" w:rsidRPr="00B45DB0" w:rsidTr="00450EC6">
        <w:trPr>
          <w:trHeight w:val="224"/>
          <w:jc w:val="center"/>
        </w:trPr>
        <w:tc>
          <w:tcPr>
            <w:tcW w:w="1605"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rPr>
                <w:rFonts w:ascii="Arial" w:hAnsi="Arial" w:cs="Arial"/>
                <w:sz w:val="20"/>
                <w:szCs w:val="20"/>
              </w:rPr>
            </w:pPr>
            <w:r w:rsidRPr="00B45DB0">
              <w:rPr>
                <w:rFonts w:ascii="Arial" w:hAnsi="Arial" w:cs="Arial"/>
                <w:sz w:val="20"/>
                <w:szCs w:val="20"/>
              </w:rPr>
              <w:t xml:space="preserve"> Burlington </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4879EC" w:rsidP="00450EC6">
            <w:pPr>
              <w:jc w:val="center"/>
              <w:rPr>
                <w:rFonts w:ascii="Arial" w:hAnsi="Arial" w:cs="Arial"/>
                <w:sz w:val="20"/>
                <w:szCs w:val="20"/>
              </w:rPr>
            </w:pPr>
            <w:r>
              <w:rPr>
                <w:rFonts w:ascii="Arial" w:hAnsi="Arial" w:cs="Arial"/>
                <w:sz w:val="20"/>
                <w:szCs w:val="20"/>
              </w:rPr>
              <w:t>24</w:t>
            </w:r>
          </w:p>
        </w:tc>
        <w:tc>
          <w:tcPr>
            <w:tcW w:w="1177"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22</w:t>
            </w:r>
          </w:p>
        </w:tc>
        <w:tc>
          <w:tcPr>
            <w:tcW w:w="1388" w:type="dxa"/>
            <w:tcBorders>
              <w:top w:val="single" w:sz="6" w:space="0" w:color="C0C0C0"/>
              <w:left w:val="single" w:sz="6" w:space="0" w:color="C0C0C0"/>
              <w:bottom w:val="single" w:sz="6" w:space="0" w:color="C0C0C0"/>
              <w:right w:val="single" w:sz="6" w:space="0" w:color="C0C0C0"/>
            </w:tcBorders>
          </w:tcPr>
          <w:p w:rsidR="00B45DB0" w:rsidRPr="00B45DB0" w:rsidRDefault="00B45FEC" w:rsidP="00B45FEC">
            <w:pPr>
              <w:jc w:val="center"/>
              <w:rPr>
                <w:rFonts w:ascii="Arial" w:hAnsi="Arial" w:cs="Arial"/>
                <w:sz w:val="20"/>
                <w:szCs w:val="20"/>
              </w:rPr>
            </w:pPr>
            <w:r>
              <w:rPr>
                <w:rFonts w:ascii="Arial" w:hAnsi="Arial" w:cs="Arial"/>
                <w:sz w:val="20"/>
                <w:szCs w:val="20"/>
              </w:rPr>
              <w:t>+</w:t>
            </w:r>
            <w:r w:rsidR="00B45DB0" w:rsidRPr="00B45DB0">
              <w:rPr>
                <w:rFonts w:ascii="Arial" w:hAnsi="Arial" w:cs="Arial"/>
                <w:sz w:val="20"/>
                <w:szCs w:val="20"/>
              </w:rPr>
              <w:t>0</w:t>
            </w:r>
            <w:r>
              <w:rPr>
                <w:rFonts w:ascii="Arial" w:hAnsi="Arial" w:cs="Arial"/>
                <w:sz w:val="20"/>
                <w:szCs w:val="20"/>
              </w:rPr>
              <w:t>2</w:t>
            </w:r>
          </w:p>
        </w:tc>
        <w:tc>
          <w:tcPr>
            <w:tcW w:w="181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rPr>
                <w:rFonts w:ascii="Arial" w:hAnsi="Arial" w:cs="Arial"/>
                <w:sz w:val="20"/>
                <w:szCs w:val="20"/>
              </w:rPr>
            </w:pPr>
            <w:r w:rsidRPr="00B45DB0">
              <w:rPr>
                <w:rFonts w:ascii="Arial" w:hAnsi="Arial" w:cs="Arial"/>
                <w:sz w:val="20"/>
                <w:szCs w:val="20"/>
              </w:rPr>
              <w:t xml:space="preserve">Camden </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4879EC" w:rsidP="00450EC6">
            <w:pPr>
              <w:jc w:val="center"/>
              <w:rPr>
                <w:rFonts w:ascii="Arial" w:hAnsi="Arial" w:cs="Arial"/>
                <w:sz w:val="20"/>
                <w:szCs w:val="20"/>
              </w:rPr>
            </w:pPr>
            <w:r>
              <w:rPr>
                <w:rFonts w:ascii="Arial" w:hAnsi="Arial" w:cs="Arial"/>
                <w:sz w:val="20"/>
                <w:szCs w:val="20"/>
              </w:rPr>
              <w:t>23</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21</w:t>
            </w:r>
          </w:p>
        </w:tc>
        <w:tc>
          <w:tcPr>
            <w:tcW w:w="1711" w:type="dxa"/>
            <w:tcBorders>
              <w:top w:val="single" w:sz="6" w:space="0" w:color="C0C0C0"/>
              <w:left w:val="single" w:sz="6" w:space="0" w:color="C0C0C0"/>
              <w:bottom w:val="single" w:sz="6" w:space="0" w:color="C0C0C0"/>
              <w:right w:val="single" w:sz="6" w:space="0" w:color="C0C0C0"/>
            </w:tcBorders>
          </w:tcPr>
          <w:p w:rsidR="00B45DB0" w:rsidRPr="00B45DB0" w:rsidRDefault="00B45FEC" w:rsidP="00B45FEC">
            <w:pPr>
              <w:jc w:val="center"/>
              <w:rPr>
                <w:rFonts w:ascii="Arial" w:hAnsi="Arial" w:cs="Arial"/>
                <w:sz w:val="20"/>
                <w:szCs w:val="20"/>
              </w:rPr>
            </w:pPr>
            <w:r>
              <w:rPr>
                <w:rFonts w:ascii="Arial" w:hAnsi="Arial" w:cs="Arial"/>
                <w:sz w:val="20"/>
                <w:szCs w:val="20"/>
              </w:rPr>
              <w:t>+02</w:t>
            </w:r>
          </w:p>
        </w:tc>
      </w:tr>
      <w:tr w:rsidR="00B45DB0" w:rsidRPr="00B45DB0" w:rsidTr="00450EC6">
        <w:trPr>
          <w:trHeight w:val="243"/>
          <w:jc w:val="center"/>
        </w:trPr>
        <w:tc>
          <w:tcPr>
            <w:tcW w:w="1605"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rPr>
                <w:rFonts w:ascii="Arial" w:hAnsi="Arial" w:cs="Arial"/>
                <w:sz w:val="20"/>
                <w:szCs w:val="20"/>
              </w:rPr>
            </w:pPr>
            <w:r w:rsidRPr="00B45DB0">
              <w:rPr>
                <w:rFonts w:ascii="Arial" w:hAnsi="Arial" w:cs="Arial"/>
                <w:sz w:val="20"/>
                <w:szCs w:val="20"/>
              </w:rPr>
              <w:t xml:space="preserve"> Cape May </w:t>
            </w:r>
          </w:p>
        </w:tc>
        <w:tc>
          <w:tcPr>
            <w:tcW w:w="860" w:type="dxa"/>
            <w:tcBorders>
              <w:top w:val="single" w:sz="6" w:space="0" w:color="C0C0C0"/>
              <w:left w:val="single" w:sz="6" w:space="0" w:color="C0C0C0"/>
              <w:bottom w:val="single" w:sz="6" w:space="0" w:color="C0C0C0"/>
              <w:right w:val="single" w:sz="6" w:space="0" w:color="C0C0C0"/>
            </w:tcBorders>
          </w:tcPr>
          <w:p w:rsidR="00B45DB0" w:rsidRPr="000D45B5" w:rsidRDefault="007D7CF5" w:rsidP="00450EC6">
            <w:pPr>
              <w:jc w:val="center"/>
              <w:rPr>
                <w:rFonts w:ascii="Arial" w:hAnsi="Arial" w:cs="Arial"/>
                <w:color w:val="00B050"/>
                <w:sz w:val="20"/>
                <w:szCs w:val="20"/>
              </w:rPr>
            </w:pPr>
            <w:bookmarkStart w:id="0" w:name="_GoBack"/>
            <w:r w:rsidRPr="000D45B5">
              <w:rPr>
                <w:rFonts w:ascii="Arial" w:hAnsi="Arial" w:cs="Arial"/>
                <w:sz w:val="20"/>
                <w:szCs w:val="20"/>
              </w:rPr>
              <w:t>07</w:t>
            </w:r>
            <w:bookmarkEnd w:id="0"/>
          </w:p>
        </w:tc>
        <w:tc>
          <w:tcPr>
            <w:tcW w:w="1177"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08</w:t>
            </w:r>
          </w:p>
        </w:tc>
        <w:tc>
          <w:tcPr>
            <w:tcW w:w="1388"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-01</w:t>
            </w:r>
          </w:p>
        </w:tc>
        <w:tc>
          <w:tcPr>
            <w:tcW w:w="181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rPr>
                <w:rFonts w:ascii="Arial" w:hAnsi="Arial" w:cs="Arial"/>
                <w:sz w:val="20"/>
                <w:szCs w:val="20"/>
              </w:rPr>
            </w:pPr>
            <w:r w:rsidRPr="00B45DB0">
              <w:rPr>
                <w:rFonts w:ascii="Arial" w:hAnsi="Arial" w:cs="Arial"/>
                <w:sz w:val="20"/>
                <w:szCs w:val="20"/>
              </w:rPr>
              <w:t xml:space="preserve">Cumberland </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7D7CF5" w:rsidP="00450EC6">
            <w:pPr>
              <w:jc w:val="center"/>
              <w:rPr>
                <w:rFonts w:ascii="Arial" w:hAnsi="Arial" w:cs="Arial"/>
                <w:sz w:val="20"/>
                <w:szCs w:val="20"/>
              </w:rPr>
            </w:pPr>
            <w:r>
              <w:rPr>
                <w:rFonts w:ascii="Arial" w:hAnsi="Arial" w:cs="Arial"/>
                <w:sz w:val="20"/>
                <w:szCs w:val="20"/>
              </w:rPr>
              <w:t>12</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18</w:t>
            </w:r>
          </w:p>
        </w:tc>
        <w:tc>
          <w:tcPr>
            <w:tcW w:w="1711" w:type="dxa"/>
            <w:tcBorders>
              <w:top w:val="single" w:sz="6" w:space="0" w:color="C0C0C0"/>
              <w:left w:val="single" w:sz="6" w:space="0" w:color="C0C0C0"/>
              <w:bottom w:val="single" w:sz="6" w:space="0" w:color="C0C0C0"/>
              <w:right w:val="single" w:sz="6" w:space="0" w:color="C0C0C0"/>
            </w:tcBorders>
          </w:tcPr>
          <w:p w:rsidR="00B45DB0" w:rsidRPr="00B45DB0" w:rsidRDefault="00B45DB0" w:rsidP="00B45FEC">
            <w:pPr>
              <w:jc w:val="center"/>
              <w:rPr>
                <w:rFonts w:ascii="Arial" w:hAnsi="Arial" w:cs="Arial"/>
                <w:sz w:val="20"/>
                <w:szCs w:val="20"/>
              </w:rPr>
            </w:pPr>
            <w:r w:rsidRPr="00B45DB0">
              <w:rPr>
                <w:rFonts w:ascii="Arial" w:hAnsi="Arial" w:cs="Arial"/>
                <w:sz w:val="20"/>
                <w:szCs w:val="20"/>
              </w:rPr>
              <w:t>-0</w:t>
            </w:r>
            <w:r w:rsidR="00B45FEC">
              <w:rPr>
                <w:rFonts w:ascii="Arial" w:hAnsi="Arial" w:cs="Arial"/>
                <w:sz w:val="20"/>
                <w:szCs w:val="20"/>
              </w:rPr>
              <w:t>6</w:t>
            </w:r>
          </w:p>
        </w:tc>
      </w:tr>
      <w:tr w:rsidR="00B45DB0" w:rsidRPr="00B45DB0" w:rsidTr="00450EC6">
        <w:trPr>
          <w:trHeight w:val="224"/>
          <w:jc w:val="center"/>
        </w:trPr>
        <w:tc>
          <w:tcPr>
            <w:tcW w:w="1605"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rPr>
                <w:rFonts w:ascii="Arial" w:hAnsi="Arial" w:cs="Arial"/>
                <w:sz w:val="20"/>
                <w:szCs w:val="20"/>
              </w:rPr>
            </w:pPr>
            <w:r w:rsidRPr="00B45DB0">
              <w:rPr>
                <w:rFonts w:ascii="Arial" w:hAnsi="Arial" w:cs="Arial"/>
                <w:sz w:val="20"/>
                <w:szCs w:val="20"/>
              </w:rPr>
              <w:t xml:space="preserve"> Essex </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7D7CF5" w:rsidP="00450EC6">
            <w:pPr>
              <w:jc w:val="center"/>
              <w:rPr>
                <w:rFonts w:ascii="Arial" w:hAnsi="Arial" w:cs="Arial"/>
                <w:sz w:val="20"/>
                <w:szCs w:val="20"/>
              </w:rPr>
            </w:pPr>
            <w:r>
              <w:rPr>
                <w:rFonts w:ascii="Arial" w:hAnsi="Arial" w:cs="Arial"/>
                <w:sz w:val="20"/>
                <w:szCs w:val="20"/>
              </w:rPr>
              <w:t>27</w:t>
            </w:r>
          </w:p>
        </w:tc>
        <w:tc>
          <w:tcPr>
            <w:tcW w:w="1177"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26</w:t>
            </w:r>
          </w:p>
        </w:tc>
        <w:tc>
          <w:tcPr>
            <w:tcW w:w="1388" w:type="dxa"/>
            <w:tcBorders>
              <w:top w:val="single" w:sz="6" w:space="0" w:color="C0C0C0"/>
              <w:left w:val="single" w:sz="6" w:space="0" w:color="C0C0C0"/>
              <w:bottom w:val="single" w:sz="6" w:space="0" w:color="C0C0C0"/>
              <w:right w:val="single" w:sz="6" w:space="0" w:color="C0C0C0"/>
            </w:tcBorders>
          </w:tcPr>
          <w:p w:rsidR="00B45DB0" w:rsidRPr="00B45DB0" w:rsidRDefault="00B45FEC" w:rsidP="00B45FEC">
            <w:pPr>
              <w:jc w:val="center"/>
              <w:rPr>
                <w:rFonts w:ascii="Arial" w:hAnsi="Arial" w:cs="Arial"/>
                <w:sz w:val="20"/>
                <w:szCs w:val="20"/>
              </w:rPr>
            </w:pPr>
            <w:r>
              <w:rPr>
                <w:rFonts w:ascii="Arial" w:hAnsi="Arial" w:cs="Arial"/>
                <w:sz w:val="20"/>
                <w:szCs w:val="20"/>
              </w:rPr>
              <w:t>+01</w:t>
            </w:r>
          </w:p>
        </w:tc>
        <w:tc>
          <w:tcPr>
            <w:tcW w:w="181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rPr>
                <w:rFonts w:ascii="Arial" w:hAnsi="Arial" w:cs="Arial"/>
                <w:sz w:val="20"/>
                <w:szCs w:val="20"/>
              </w:rPr>
            </w:pPr>
            <w:r w:rsidRPr="00B45DB0">
              <w:rPr>
                <w:rFonts w:ascii="Arial" w:hAnsi="Arial" w:cs="Arial"/>
                <w:sz w:val="20"/>
                <w:szCs w:val="20"/>
              </w:rPr>
              <w:t xml:space="preserve">Gloucester </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7D7CF5" w:rsidP="00450EC6">
            <w:pPr>
              <w:jc w:val="center"/>
              <w:rPr>
                <w:rFonts w:ascii="Arial" w:hAnsi="Arial" w:cs="Arial"/>
                <w:sz w:val="20"/>
                <w:szCs w:val="20"/>
              </w:rPr>
            </w:pPr>
            <w:r>
              <w:rPr>
                <w:rFonts w:ascii="Arial" w:hAnsi="Arial" w:cs="Arial"/>
                <w:sz w:val="20"/>
                <w:szCs w:val="20"/>
              </w:rPr>
              <w:t>25</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19</w:t>
            </w:r>
          </w:p>
        </w:tc>
        <w:tc>
          <w:tcPr>
            <w:tcW w:w="1711" w:type="dxa"/>
            <w:tcBorders>
              <w:top w:val="single" w:sz="6" w:space="0" w:color="C0C0C0"/>
              <w:left w:val="single" w:sz="6" w:space="0" w:color="C0C0C0"/>
              <w:bottom w:val="single" w:sz="6" w:space="0" w:color="C0C0C0"/>
              <w:right w:val="single" w:sz="6" w:space="0" w:color="C0C0C0"/>
            </w:tcBorders>
          </w:tcPr>
          <w:p w:rsidR="00B45DB0" w:rsidRPr="00B45DB0" w:rsidRDefault="00B45FEC" w:rsidP="00B45FEC">
            <w:pPr>
              <w:jc w:val="center"/>
              <w:rPr>
                <w:rFonts w:ascii="Arial" w:hAnsi="Arial" w:cs="Arial"/>
                <w:sz w:val="20"/>
                <w:szCs w:val="20"/>
              </w:rPr>
            </w:pPr>
            <w:r>
              <w:rPr>
                <w:rFonts w:ascii="Arial" w:hAnsi="Arial" w:cs="Arial"/>
                <w:sz w:val="20"/>
                <w:szCs w:val="20"/>
              </w:rPr>
              <w:t>+06</w:t>
            </w:r>
          </w:p>
        </w:tc>
      </w:tr>
      <w:tr w:rsidR="00B45DB0" w:rsidRPr="00B45DB0" w:rsidTr="00450EC6">
        <w:trPr>
          <w:trHeight w:val="224"/>
          <w:jc w:val="center"/>
        </w:trPr>
        <w:tc>
          <w:tcPr>
            <w:tcW w:w="1605"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rPr>
                <w:rFonts w:ascii="Arial" w:hAnsi="Arial" w:cs="Arial"/>
                <w:sz w:val="20"/>
                <w:szCs w:val="20"/>
              </w:rPr>
            </w:pPr>
            <w:r w:rsidRPr="00B45DB0">
              <w:rPr>
                <w:rFonts w:ascii="Arial" w:hAnsi="Arial" w:cs="Arial"/>
                <w:sz w:val="20"/>
                <w:szCs w:val="20"/>
              </w:rPr>
              <w:t xml:space="preserve"> Hudson </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7D7CF5" w:rsidP="00450EC6">
            <w:pPr>
              <w:jc w:val="center"/>
              <w:rPr>
                <w:rFonts w:ascii="Arial" w:hAnsi="Arial" w:cs="Arial"/>
                <w:sz w:val="20"/>
                <w:szCs w:val="20"/>
              </w:rPr>
            </w:pPr>
            <w:r>
              <w:rPr>
                <w:rFonts w:ascii="Arial" w:hAnsi="Arial" w:cs="Arial"/>
                <w:sz w:val="20"/>
                <w:szCs w:val="20"/>
              </w:rPr>
              <w:t>11</w:t>
            </w:r>
          </w:p>
        </w:tc>
        <w:tc>
          <w:tcPr>
            <w:tcW w:w="1177"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14</w:t>
            </w:r>
          </w:p>
        </w:tc>
        <w:tc>
          <w:tcPr>
            <w:tcW w:w="1388" w:type="dxa"/>
            <w:tcBorders>
              <w:top w:val="single" w:sz="6" w:space="0" w:color="C0C0C0"/>
              <w:left w:val="single" w:sz="6" w:space="0" w:color="C0C0C0"/>
              <w:bottom w:val="single" w:sz="6" w:space="0" w:color="C0C0C0"/>
              <w:right w:val="single" w:sz="6" w:space="0" w:color="C0C0C0"/>
            </w:tcBorders>
          </w:tcPr>
          <w:p w:rsidR="00B45DB0" w:rsidRPr="00B45DB0" w:rsidRDefault="00B45DB0" w:rsidP="00B45FEC">
            <w:pPr>
              <w:jc w:val="center"/>
              <w:rPr>
                <w:rFonts w:ascii="Arial" w:hAnsi="Arial" w:cs="Arial"/>
                <w:sz w:val="20"/>
                <w:szCs w:val="20"/>
              </w:rPr>
            </w:pPr>
            <w:r w:rsidRPr="00B45DB0">
              <w:rPr>
                <w:rFonts w:ascii="Arial" w:hAnsi="Arial" w:cs="Arial"/>
                <w:sz w:val="20"/>
                <w:szCs w:val="20"/>
              </w:rPr>
              <w:t>-0</w:t>
            </w:r>
            <w:r w:rsidR="00B45FEC">
              <w:rPr>
                <w:rFonts w:ascii="Arial" w:hAnsi="Arial" w:cs="Arial"/>
                <w:sz w:val="20"/>
                <w:szCs w:val="20"/>
              </w:rPr>
              <w:t>3</w:t>
            </w:r>
          </w:p>
        </w:tc>
        <w:tc>
          <w:tcPr>
            <w:tcW w:w="181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rPr>
                <w:rFonts w:ascii="Arial" w:hAnsi="Arial" w:cs="Arial"/>
                <w:sz w:val="20"/>
                <w:szCs w:val="20"/>
              </w:rPr>
            </w:pPr>
            <w:r w:rsidRPr="00B45DB0">
              <w:rPr>
                <w:rFonts w:ascii="Arial" w:hAnsi="Arial" w:cs="Arial"/>
                <w:sz w:val="20"/>
                <w:szCs w:val="20"/>
              </w:rPr>
              <w:t xml:space="preserve">Hunterdon </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7D7CF5" w:rsidP="00450EC6">
            <w:pPr>
              <w:jc w:val="center"/>
              <w:rPr>
                <w:rFonts w:ascii="Arial" w:hAnsi="Arial" w:cs="Arial"/>
                <w:sz w:val="20"/>
                <w:szCs w:val="20"/>
              </w:rPr>
            </w:pPr>
            <w:r>
              <w:rPr>
                <w:rFonts w:ascii="Arial" w:hAnsi="Arial" w:cs="Arial"/>
                <w:sz w:val="20"/>
                <w:szCs w:val="20"/>
              </w:rPr>
              <w:t>05</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08</w:t>
            </w:r>
          </w:p>
        </w:tc>
        <w:tc>
          <w:tcPr>
            <w:tcW w:w="1711" w:type="dxa"/>
            <w:tcBorders>
              <w:top w:val="single" w:sz="6" w:space="0" w:color="C0C0C0"/>
              <w:left w:val="single" w:sz="6" w:space="0" w:color="C0C0C0"/>
              <w:bottom w:val="single" w:sz="6" w:space="0" w:color="C0C0C0"/>
              <w:right w:val="single" w:sz="6" w:space="0" w:color="C0C0C0"/>
            </w:tcBorders>
          </w:tcPr>
          <w:p w:rsidR="00B45DB0" w:rsidRPr="00B45DB0" w:rsidRDefault="00B45DB0" w:rsidP="00B45FEC">
            <w:pPr>
              <w:jc w:val="center"/>
              <w:rPr>
                <w:rFonts w:ascii="Arial" w:hAnsi="Arial" w:cs="Arial"/>
                <w:sz w:val="20"/>
                <w:szCs w:val="20"/>
              </w:rPr>
            </w:pPr>
            <w:r w:rsidRPr="00B45DB0">
              <w:rPr>
                <w:rFonts w:ascii="Arial" w:hAnsi="Arial" w:cs="Arial"/>
                <w:sz w:val="20"/>
                <w:szCs w:val="20"/>
              </w:rPr>
              <w:t>-0</w:t>
            </w:r>
            <w:r w:rsidR="00B45FEC">
              <w:rPr>
                <w:rFonts w:ascii="Arial" w:hAnsi="Arial" w:cs="Arial"/>
                <w:sz w:val="20"/>
                <w:szCs w:val="20"/>
              </w:rPr>
              <w:t>3</w:t>
            </w:r>
          </w:p>
        </w:tc>
      </w:tr>
      <w:tr w:rsidR="00B45DB0" w:rsidRPr="00B45DB0" w:rsidTr="00450EC6">
        <w:trPr>
          <w:trHeight w:val="224"/>
          <w:jc w:val="center"/>
        </w:trPr>
        <w:tc>
          <w:tcPr>
            <w:tcW w:w="1605"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rPr>
                <w:rFonts w:ascii="Arial" w:hAnsi="Arial" w:cs="Arial"/>
                <w:sz w:val="20"/>
                <w:szCs w:val="20"/>
              </w:rPr>
            </w:pPr>
            <w:r w:rsidRPr="00B45DB0">
              <w:rPr>
                <w:rFonts w:ascii="Arial" w:hAnsi="Arial" w:cs="Arial"/>
                <w:sz w:val="20"/>
                <w:szCs w:val="20"/>
              </w:rPr>
              <w:t xml:space="preserve"> Mercer </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7D7CF5" w:rsidP="00450EC6">
            <w:pPr>
              <w:jc w:val="center"/>
              <w:rPr>
                <w:rFonts w:ascii="Arial" w:hAnsi="Arial" w:cs="Arial"/>
                <w:sz w:val="20"/>
                <w:szCs w:val="20"/>
              </w:rPr>
            </w:pPr>
            <w:r>
              <w:rPr>
                <w:rFonts w:ascii="Arial" w:hAnsi="Arial" w:cs="Arial"/>
                <w:sz w:val="20"/>
                <w:szCs w:val="20"/>
              </w:rPr>
              <w:t>15</w:t>
            </w:r>
          </w:p>
        </w:tc>
        <w:tc>
          <w:tcPr>
            <w:tcW w:w="1177"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10</w:t>
            </w:r>
          </w:p>
        </w:tc>
        <w:tc>
          <w:tcPr>
            <w:tcW w:w="1388" w:type="dxa"/>
            <w:tcBorders>
              <w:top w:val="single" w:sz="6" w:space="0" w:color="C0C0C0"/>
              <w:left w:val="single" w:sz="6" w:space="0" w:color="C0C0C0"/>
              <w:bottom w:val="single" w:sz="6" w:space="0" w:color="C0C0C0"/>
              <w:right w:val="single" w:sz="6" w:space="0" w:color="C0C0C0"/>
            </w:tcBorders>
          </w:tcPr>
          <w:p w:rsidR="00B45DB0" w:rsidRPr="00B45DB0" w:rsidRDefault="00B45DB0" w:rsidP="00B45FEC">
            <w:pPr>
              <w:jc w:val="center"/>
              <w:rPr>
                <w:rFonts w:ascii="Arial" w:hAnsi="Arial" w:cs="Arial"/>
                <w:sz w:val="20"/>
                <w:szCs w:val="20"/>
              </w:rPr>
            </w:pPr>
            <w:r w:rsidRPr="00B45DB0">
              <w:rPr>
                <w:rFonts w:ascii="Arial" w:hAnsi="Arial" w:cs="Arial"/>
                <w:sz w:val="20"/>
                <w:szCs w:val="20"/>
              </w:rPr>
              <w:t>+0</w:t>
            </w:r>
            <w:r w:rsidR="00B45FEC">
              <w:rPr>
                <w:rFonts w:ascii="Arial" w:hAnsi="Arial" w:cs="Arial"/>
                <w:sz w:val="20"/>
                <w:szCs w:val="20"/>
              </w:rPr>
              <w:t>5</w:t>
            </w:r>
          </w:p>
        </w:tc>
        <w:tc>
          <w:tcPr>
            <w:tcW w:w="1810" w:type="dxa"/>
            <w:tcBorders>
              <w:top w:val="single" w:sz="6" w:space="0" w:color="C0C0C0"/>
              <w:left w:val="single" w:sz="6" w:space="0" w:color="C0C0C0"/>
              <w:bottom w:val="single" w:sz="6" w:space="0" w:color="C0C0C0"/>
              <w:right w:val="single" w:sz="6" w:space="0" w:color="C0C0C0"/>
            </w:tcBorders>
          </w:tcPr>
          <w:p w:rsidR="00B45DB0" w:rsidRPr="000D45B5" w:rsidRDefault="00B45DB0" w:rsidP="00450EC6">
            <w:pPr>
              <w:rPr>
                <w:rFonts w:ascii="Arial" w:hAnsi="Arial" w:cs="Arial"/>
                <w:b/>
                <w:color w:val="00B050"/>
                <w:sz w:val="20"/>
                <w:szCs w:val="20"/>
              </w:rPr>
            </w:pPr>
            <w:r w:rsidRPr="000D45B5">
              <w:rPr>
                <w:rFonts w:ascii="Arial" w:hAnsi="Arial" w:cs="Arial"/>
                <w:b/>
                <w:color w:val="00B050"/>
                <w:sz w:val="20"/>
                <w:szCs w:val="20"/>
              </w:rPr>
              <w:t xml:space="preserve">Middlesex </w:t>
            </w:r>
          </w:p>
        </w:tc>
        <w:tc>
          <w:tcPr>
            <w:tcW w:w="860" w:type="dxa"/>
            <w:tcBorders>
              <w:top w:val="single" w:sz="6" w:space="0" w:color="C0C0C0"/>
              <w:left w:val="single" w:sz="6" w:space="0" w:color="C0C0C0"/>
              <w:bottom w:val="single" w:sz="6" w:space="0" w:color="C0C0C0"/>
              <w:right w:val="single" w:sz="6" w:space="0" w:color="C0C0C0"/>
            </w:tcBorders>
          </w:tcPr>
          <w:p w:rsidR="00B45DB0" w:rsidRPr="000D45B5" w:rsidRDefault="007D7CF5" w:rsidP="00450EC6">
            <w:pPr>
              <w:jc w:val="center"/>
              <w:rPr>
                <w:rFonts w:ascii="Arial" w:hAnsi="Arial" w:cs="Arial"/>
                <w:b/>
                <w:color w:val="00B050"/>
                <w:sz w:val="20"/>
                <w:szCs w:val="20"/>
              </w:rPr>
            </w:pPr>
            <w:r w:rsidRPr="000D45B5">
              <w:rPr>
                <w:rFonts w:ascii="Arial" w:hAnsi="Arial" w:cs="Arial"/>
                <w:b/>
                <w:color w:val="00B050"/>
                <w:sz w:val="20"/>
                <w:szCs w:val="20"/>
              </w:rPr>
              <w:t>24</w:t>
            </w:r>
          </w:p>
        </w:tc>
        <w:tc>
          <w:tcPr>
            <w:tcW w:w="860" w:type="dxa"/>
            <w:tcBorders>
              <w:top w:val="single" w:sz="6" w:space="0" w:color="C0C0C0"/>
              <w:left w:val="single" w:sz="6" w:space="0" w:color="C0C0C0"/>
              <w:bottom w:val="single" w:sz="6" w:space="0" w:color="C0C0C0"/>
              <w:right w:val="single" w:sz="6" w:space="0" w:color="C0C0C0"/>
            </w:tcBorders>
          </w:tcPr>
          <w:p w:rsidR="00B45DB0" w:rsidRPr="000D45B5" w:rsidRDefault="00B45DB0" w:rsidP="00450EC6">
            <w:pPr>
              <w:jc w:val="center"/>
              <w:rPr>
                <w:rFonts w:ascii="Arial" w:hAnsi="Arial" w:cs="Arial"/>
                <w:b/>
                <w:color w:val="00B050"/>
                <w:sz w:val="20"/>
                <w:szCs w:val="20"/>
              </w:rPr>
            </w:pPr>
            <w:r w:rsidRPr="000D45B5">
              <w:rPr>
                <w:rFonts w:ascii="Arial" w:hAnsi="Arial" w:cs="Arial"/>
                <w:b/>
                <w:color w:val="00B050"/>
                <w:sz w:val="20"/>
                <w:szCs w:val="20"/>
              </w:rPr>
              <w:t>34</w:t>
            </w:r>
          </w:p>
        </w:tc>
        <w:tc>
          <w:tcPr>
            <w:tcW w:w="1711" w:type="dxa"/>
            <w:tcBorders>
              <w:top w:val="single" w:sz="6" w:space="0" w:color="C0C0C0"/>
              <w:left w:val="single" w:sz="6" w:space="0" w:color="C0C0C0"/>
              <w:bottom w:val="single" w:sz="6" w:space="0" w:color="C0C0C0"/>
              <w:right w:val="single" w:sz="6" w:space="0" w:color="C0C0C0"/>
            </w:tcBorders>
          </w:tcPr>
          <w:p w:rsidR="00B45DB0" w:rsidRPr="000D45B5" w:rsidRDefault="00B45DB0" w:rsidP="00B45FEC">
            <w:pPr>
              <w:jc w:val="center"/>
              <w:rPr>
                <w:rFonts w:ascii="Arial" w:hAnsi="Arial" w:cs="Arial"/>
                <w:b/>
                <w:color w:val="00B050"/>
                <w:sz w:val="20"/>
                <w:szCs w:val="20"/>
              </w:rPr>
            </w:pPr>
            <w:r w:rsidRPr="000D45B5">
              <w:rPr>
                <w:rFonts w:ascii="Arial" w:hAnsi="Arial" w:cs="Arial"/>
                <w:b/>
                <w:color w:val="00B050"/>
                <w:sz w:val="20"/>
                <w:szCs w:val="20"/>
              </w:rPr>
              <w:t>-</w:t>
            </w:r>
            <w:r w:rsidR="00B45FEC" w:rsidRPr="000D45B5">
              <w:rPr>
                <w:rFonts w:ascii="Arial" w:hAnsi="Arial" w:cs="Arial"/>
                <w:b/>
                <w:color w:val="00B050"/>
                <w:sz w:val="20"/>
                <w:szCs w:val="20"/>
              </w:rPr>
              <w:t>10</w:t>
            </w:r>
          </w:p>
        </w:tc>
      </w:tr>
      <w:tr w:rsidR="00B45DB0" w:rsidRPr="00B45DB0" w:rsidTr="00450EC6">
        <w:trPr>
          <w:trHeight w:val="224"/>
          <w:jc w:val="center"/>
        </w:trPr>
        <w:tc>
          <w:tcPr>
            <w:tcW w:w="1605"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rPr>
                <w:rFonts w:ascii="Arial" w:hAnsi="Arial" w:cs="Arial"/>
                <w:sz w:val="20"/>
                <w:szCs w:val="20"/>
              </w:rPr>
            </w:pPr>
            <w:r w:rsidRPr="00B45DB0">
              <w:rPr>
                <w:rFonts w:ascii="Arial" w:hAnsi="Arial" w:cs="Arial"/>
                <w:sz w:val="20"/>
                <w:szCs w:val="20"/>
              </w:rPr>
              <w:t xml:space="preserve"> Monmouth </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7D7CF5" w:rsidP="00450EC6">
            <w:pPr>
              <w:jc w:val="center"/>
              <w:rPr>
                <w:rFonts w:ascii="Arial" w:hAnsi="Arial" w:cs="Arial"/>
                <w:sz w:val="20"/>
                <w:szCs w:val="20"/>
              </w:rPr>
            </w:pPr>
            <w:r>
              <w:rPr>
                <w:rFonts w:ascii="Arial" w:hAnsi="Arial" w:cs="Arial"/>
                <w:sz w:val="20"/>
                <w:szCs w:val="20"/>
              </w:rPr>
              <w:t>24</w:t>
            </w:r>
          </w:p>
        </w:tc>
        <w:tc>
          <w:tcPr>
            <w:tcW w:w="1177"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28</w:t>
            </w:r>
          </w:p>
        </w:tc>
        <w:tc>
          <w:tcPr>
            <w:tcW w:w="1388" w:type="dxa"/>
            <w:tcBorders>
              <w:top w:val="single" w:sz="6" w:space="0" w:color="C0C0C0"/>
              <w:left w:val="single" w:sz="6" w:space="0" w:color="C0C0C0"/>
              <w:bottom w:val="single" w:sz="6" w:space="0" w:color="C0C0C0"/>
              <w:right w:val="single" w:sz="6" w:space="0" w:color="C0C0C0"/>
            </w:tcBorders>
          </w:tcPr>
          <w:p w:rsidR="00B45DB0" w:rsidRPr="00B45DB0" w:rsidRDefault="00B45DB0" w:rsidP="00B45FEC">
            <w:pPr>
              <w:jc w:val="center"/>
              <w:rPr>
                <w:rFonts w:ascii="Arial" w:hAnsi="Arial" w:cs="Arial"/>
                <w:sz w:val="20"/>
                <w:szCs w:val="20"/>
              </w:rPr>
            </w:pPr>
            <w:r w:rsidRPr="00B45DB0">
              <w:rPr>
                <w:rFonts w:ascii="Arial" w:hAnsi="Arial" w:cs="Arial"/>
                <w:sz w:val="20"/>
                <w:szCs w:val="20"/>
              </w:rPr>
              <w:t>-0</w:t>
            </w:r>
            <w:r w:rsidR="00B45FEC">
              <w:rPr>
                <w:rFonts w:ascii="Arial" w:hAnsi="Arial" w:cs="Arial"/>
                <w:sz w:val="20"/>
                <w:szCs w:val="20"/>
              </w:rPr>
              <w:t>4</w:t>
            </w:r>
          </w:p>
        </w:tc>
        <w:tc>
          <w:tcPr>
            <w:tcW w:w="181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rPr>
                <w:rFonts w:ascii="Arial" w:hAnsi="Arial" w:cs="Arial"/>
                <w:sz w:val="20"/>
                <w:szCs w:val="20"/>
              </w:rPr>
            </w:pPr>
            <w:r w:rsidRPr="00B45DB0">
              <w:rPr>
                <w:rFonts w:ascii="Arial" w:hAnsi="Arial" w:cs="Arial"/>
                <w:sz w:val="20"/>
                <w:szCs w:val="20"/>
              </w:rPr>
              <w:t xml:space="preserve">Morris </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7D7CF5" w:rsidP="00450EC6">
            <w:pPr>
              <w:jc w:val="center"/>
              <w:rPr>
                <w:rFonts w:ascii="Arial" w:hAnsi="Arial" w:cs="Arial"/>
                <w:sz w:val="20"/>
                <w:szCs w:val="20"/>
              </w:rPr>
            </w:pPr>
            <w:r>
              <w:rPr>
                <w:rFonts w:ascii="Arial" w:hAnsi="Arial" w:cs="Arial"/>
                <w:sz w:val="20"/>
                <w:szCs w:val="20"/>
              </w:rPr>
              <w:t>16</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13</w:t>
            </w:r>
          </w:p>
        </w:tc>
        <w:tc>
          <w:tcPr>
            <w:tcW w:w="1711"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+03</w:t>
            </w:r>
          </w:p>
        </w:tc>
      </w:tr>
      <w:tr w:rsidR="00B45DB0" w:rsidRPr="00B45DB0" w:rsidTr="00450EC6">
        <w:trPr>
          <w:trHeight w:val="224"/>
          <w:jc w:val="center"/>
        </w:trPr>
        <w:tc>
          <w:tcPr>
            <w:tcW w:w="1605" w:type="dxa"/>
            <w:tcBorders>
              <w:top w:val="single" w:sz="6" w:space="0" w:color="C0C0C0"/>
              <w:left w:val="single" w:sz="6" w:space="0" w:color="C0C0C0"/>
              <w:bottom w:val="single" w:sz="6" w:space="0" w:color="C0C0C0"/>
              <w:right w:val="single" w:sz="6" w:space="0" w:color="C0C0C0"/>
            </w:tcBorders>
          </w:tcPr>
          <w:p w:rsidR="00B45DB0" w:rsidRPr="000D45B5" w:rsidRDefault="00B45DB0" w:rsidP="00450EC6">
            <w:pPr>
              <w:rPr>
                <w:rFonts w:ascii="Arial" w:hAnsi="Arial" w:cs="Arial"/>
                <w:b/>
                <w:bCs/>
                <w:color w:val="FF0000"/>
                <w:sz w:val="20"/>
                <w:szCs w:val="20"/>
              </w:rPr>
            </w:pPr>
            <w:r w:rsidRPr="000D45B5">
              <w:rPr>
                <w:rFonts w:ascii="Arial" w:hAnsi="Arial" w:cs="Arial"/>
                <w:b/>
                <w:bCs/>
                <w:color w:val="FF0000"/>
                <w:sz w:val="20"/>
                <w:szCs w:val="20"/>
              </w:rPr>
              <w:t xml:space="preserve"> Ocean </w:t>
            </w:r>
          </w:p>
        </w:tc>
        <w:tc>
          <w:tcPr>
            <w:tcW w:w="860" w:type="dxa"/>
            <w:tcBorders>
              <w:top w:val="single" w:sz="6" w:space="0" w:color="C0C0C0"/>
              <w:left w:val="single" w:sz="6" w:space="0" w:color="C0C0C0"/>
              <w:bottom w:val="single" w:sz="6" w:space="0" w:color="C0C0C0"/>
              <w:right w:val="single" w:sz="6" w:space="0" w:color="C0C0C0"/>
            </w:tcBorders>
          </w:tcPr>
          <w:p w:rsidR="00B45DB0" w:rsidRPr="000D45B5" w:rsidRDefault="007D7CF5" w:rsidP="00450EC6">
            <w:pPr>
              <w:jc w:val="center"/>
              <w:rPr>
                <w:rFonts w:ascii="Arial" w:hAnsi="Arial" w:cs="Arial"/>
                <w:b/>
                <w:bCs/>
                <w:color w:val="FF0000"/>
                <w:sz w:val="20"/>
                <w:szCs w:val="20"/>
              </w:rPr>
            </w:pPr>
            <w:r w:rsidRPr="000D45B5">
              <w:rPr>
                <w:rFonts w:ascii="Arial" w:hAnsi="Arial" w:cs="Arial"/>
                <w:b/>
                <w:bCs/>
                <w:color w:val="FF0000"/>
                <w:sz w:val="20"/>
                <w:szCs w:val="20"/>
              </w:rPr>
              <w:t>30</w:t>
            </w:r>
          </w:p>
        </w:tc>
        <w:tc>
          <w:tcPr>
            <w:tcW w:w="1177" w:type="dxa"/>
            <w:tcBorders>
              <w:top w:val="single" w:sz="6" w:space="0" w:color="C0C0C0"/>
              <w:left w:val="single" w:sz="6" w:space="0" w:color="C0C0C0"/>
              <w:bottom w:val="single" w:sz="6" w:space="0" w:color="C0C0C0"/>
              <w:right w:val="single" w:sz="6" w:space="0" w:color="C0C0C0"/>
            </w:tcBorders>
          </w:tcPr>
          <w:p w:rsidR="00B45DB0" w:rsidRPr="000D45B5" w:rsidRDefault="00B45DB0" w:rsidP="00450EC6">
            <w:pPr>
              <w:jc w:val="center"/>
              <w:rPr>
                <w:rFonts w:ascii="Arial" w:hAnsi="Arial" w:cs="Arial"/>
                <w:b/>
                <w:bCs/>
                <w:color w:val="FF0000"/>
                <w:sz w:val="20"/>
                <w:szCs w:val="20"/>
              </w:rPr>
            </w:pPr>
            <w:r w:rsidRPr="000D45B5">
              <w:rPr>
                <w:rFonts w:ascii="Arial" w:hAnsi="Arial" w:cs="Arial"/>
                <w:b/>
                <w:bCs/>
                <w:color w:val="FF0000"/>
                <w:sz w:val="20"/>
                <w:szCs w:val="20"/>
              </w:rPr>
              <w:t>21</w:t>
            </w:r>
          </w:p>
        </w:tc>
        <w:tc>
          <w:tcPr>
            <w:tcW w:w="1388" w:type="dxa"/>
            <w:tcBorders>
              <w:top w:val="single" w:sz="6" w:space="0" w:color="C0C0C0"/>
              <w:left w:val="single" w:sz="6" w:space="0" w:color="C0C0C0"/>
              <w:bottom w:val="single" w:sz="6" w:space="0" w:color="C0C0C0"/>
              <w:right w:val="single" w:sz="6" w:space="0" w:color="C0C0C0"/>
            </w:tcBorders>
          </w:tcPr>
          <w:p w:rsidR="00B45DB0" w:rsidRPr="000D45B5" w:rsidRDefault="00B45DB0" w:rsidP="00B45FEC">
            <w:pPr>
              <w:jc w:val="center"/>
              <w:rPr>
                <w:rFonts w:ascii="Arial" w:hAnsi="Arial" w:cs="Arial"/>
                <w:b/>
                <w:bCs/>
                <w:color w:val="FF0000"/>
                <w:sz w:val="20"/>
                <w:szCs w:val="20"/>
              </w:rPr>
            </w:pPr>
            <w:r w:rsidRPr="000D45B5">
              <w:rPr>
                <w:rFonts w:ascii="Arial" w:hAnsi="Arial" w:cs="Arial"/>
                <w:b/>
                <w:bCs/>
                <w:color w:val="FF0000"/>
                <w:sz w:val="20"/>
                <w:szCs w:val="20"/>
              </w:rPr>
              <w:t>+</w:t>
            </w:r>
            <w:r w:rsidR="00B45FEC" w:rsidRPr="000D45B5">
              <w:rPr>
                <w:rFonts w:ascii="Arial" w:hAnsi="Arial" w:cs="Arial"/>
                <w:b/>
                <w:bCs/>
                <w:color w:val="FF0000"/>
                <w:sz w:val="20"/>
                <w:szCs w:val="20"/>
              </w:rPr>
              <w:t>09</w:t>
            </w:r>
          </w:p>
        </w:tc>
        <w:tc>
          <w:tcPr>
            <w:tcW w:w="181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rPr>
                <w:rFonts w:ascii="Arial" w:hAnsi="Arial" w:cs="Arial"/>
                <w:sz w:val="20"/>
                <w:szCs w:val="20"/>
              </w:rPr>
            </w:pPr>
            <w:r w:rsidRPr="00B45DB0">
              <w:rPr>
                <w:rFonts w:ascii="Arial" w:hAnsi="Arial" w:cs="Arial"/>
                <w:sz w:val="20"/>
                <w:szCs w:val="20"/>
              </w:rPr>
              <w:t xml:space="preserve">Passaic </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7D7CF5" w:rsidP="00450EC6">
            <w:pPr>
              <w:jc w:val="center"/>
              <w:rPr>
                <w:rFonts w:ascii="Arial" w:hAnsi="Arial" w:cs="Arial"/>
                <w:sz w:val="20"/>
                <w:szCs w:val="20"/>
              </w:rPr>
            </w:pPr>
            <w:r>
              <w:rPr>
                <w:rFonts w:ascii="Arial" w:hAnsi="Arial" w:cs="Arial"/>
                <w:sz w:val="20"/>
                <w:szCs w:val="20"/>
              </w:rPr>
              <w:t>09</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bCs/>
                <w:sz w:val="20"/>
                <w:szCs w:val="20"/>
              </w:rPr>
            </w:pPr>
            <w:r w:rsidRPr="00B45DB0">
              <w:rPr>
                <w:rFonts w:ascii="Arial" w:hAnsi="Arial" w:cs="Arial"/>
                <w:bCs/>
                <w:sz w:val="20"/>
                <w:szCs w:val="20"/>
              </w:rPr>
              <w:t>15</w:t>
            </w:r>
          </w:p>
        </w:tc>
        <w:tc>
          <w:tcPr>
            <w:tcW w:w="1711"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-06</w:t>
            </w:r>
          </w:p>
        </w:tc>
      </w:tr>
      <w:tr w:rsidR="00B45DB0" w:rsidRPr="00B45DB0" w:rsidTr="00450EC6">
        <w:trPr>
          <w:trHeight w:val="224"/>
          <w:jc w:val="center"/>
        </w:trPr>
        <w:tc>
          <w:tcPr>
            <w:tcW w:w="1605"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rPr>
                <w:rFonts w:ascii="Arial" w:hAnsi="Arial" w:cs="Arial"/>
                <w:sz w:val="20"/>
                <w:szCs w:val="20"/>
              </w:rPr>
            </w:pPr>
            <w:r w:rsidRPr="00B45DB0">
              <w:rPr>
                <w:rFonts w:ascii="Arial" w:hAnsi="Arial" w:cs="Arial"/>
                <w:sz w:val="20"/>
                <w:szCs w:val="20"/>
              </w:rPr>
              <w:t xml:space="preserve"> Salem </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7D7CF5" w:rsidP="00450EC6">
            <w:pPr>
              <w:jc w:val="center"/>
              <w:rPr>
                <w:rFonts w:ascii="Arial" w:hAnsi="Arial" w:cs="Arial"/>
                <w:sz w:val="20"/>
                <w:szCs w:val="20"/>
              </w:rPr>
            </w:pPr>
            <w:r>
              <w:rPr>
                <w:rFonts w:ascii="Arial" w:hAnsi="Arial" w:cs="Arial"/>
                <w:sz w:val="20"/>
                <w:szCs w:val="20"/>
              </w:rPr>
              <w:t>11</w:t>
            </w:r>
          </w:p>
        </w:tc>
        <w:tc>
          <w:tcPr>
            <w:tcW w:w="1177"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11</w:t>
            </w:r>
          </w:p>
        </w:tc>
        <w:tc>
          <w:tcPr>
            <w:tcW w:w="1388" w:type="dxa"/>
            <w:tcBorders>
              <w:top w:val="single" w:sz="6" w:space="0" w:color="C0C0C0"/>
              <w:left w:val="single" w:sz="6" w:space="0" w:color="C0C0C0"/>
              <w:bottom w:val="single" w:sz="6" w:space="0" w:color="C0C0C0"/>
              <w:right w:val="single" w:sz="6" w:space="0" w:color="C0C0C0"/>
            </w:tcBorders>
          </w:tcPr>
          <w:p w:rsidR="00B45DB0" w:rsidRPr="00B45DB0" w:rsidRDefault="00B45FEC" w:rsidP="00B45FEC">
            <w:pPr>
              <w:jc w:val="center"/>
              <w:rPr>
                <w:rFonts w:ascii="Arial" w:hAnsi="Arial" w:cs="Arial"/>
                <w:sz w:val="20"/>
                <w:szCs w:val="20"/>
              </w:rPr>
            </w:pPr>
            <w:r>
              <w:rPr>
                <w:rFonts w:ascii="Arial" w:hAnsi="Arial" w:cs="Arial"/>
                <w:sz w:val="20"/>
                <w:szCs w:val="20"/>
              </w:rPr>
              <w:t>-0-</w:t>
            </w:r>
          </w:p>
        </w:tc>
        <w:tc>
          <w:tcPr>
            <w:tcW w:w="181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rPr>
                <w:rFonts w:ascii="Arial" w:hAnsi="Arial" w:cs="Arial"/>
                <w:sz w:val="20"/>
                <w:szCs w:val="20"/>
              </w:rPr>
            </w:pPr>
            <w:r w:rsidRPr="00B45DB0">
              <w:rPr>
                <w:rFonts w:ascii="Arial" w:hAnsi="Arial" w:cs="Arial"/>
                <w:sz w:val="20"/>
                <w:szCs w:val="20"/>
              </w:rPr>
              <w:t xml:space="preserve">Somerset </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7D7CF5" w:rsidP="00450EC6">
            <w:pPr>
              <w:jc w:val="center"/>
              <w:rPr>
                <w:rFonts w:ascii="Arial" w:hAnsi="Arial" w:cs="Arial"/>
                <w:sz w:val="20"/>
                <w:szCs w:val="20"/>
              </w:rPr>
            </w:pPr>
            <w:r>
              <w:rPr>
                <w:rFonts w:ascii="Arial" w:hAnsi="Arial" w:cs="Arial"/>
                <w:sz w:val="20"/>
                <w:szCs w:val="20"/>
              </w:rPr>
              <w:t>17</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11</w:t>
            </w:r>
          </w:p>
        </w:tc>
        <w:tc>
          <w:tcPr>
            <w:tcW w:w="1711" w:type="dxa"/>
            <w:tcBorders>
              <w:top w:val="single" w:sz="6" w:space="0" w:color="C0C0C0"/>
              <w:left w:val="single" w:sz="6" w:space="0" w:color="C0C0C0"/>
              <w:bottom w:val="single" w:sz="6" w:space="0" w:color="C0C0C0"/>
              <w:right w:val="single" w:sz="6" w:space="0" w:color="C0C0C0"/>
            </w:tcBorders>
          </w:tcPr>
          <w:p w:rsidR="00B45DB0" w:rsidRPr="00B45DB0" w:rsidRDefault="00B45FEC" w:rsidP="00B45FEC">
            <w:pPr>
              <w:jc w:val="center"/>
              <w:rPr>
                <w:rFonts w:ascii="Arial" w:hAnsi="Arial" w:cs="Arial"/>
                <w:sz w:val="20"/>
                <w:szCs w:val="20"/>
              </w:rPr>
            </w:pPr>
            <w:r>
              <w:rPr>
                <w:rFonts w:ascii="Arial" w:hAnsi="Arial" w:cs="Arial"/>
                <w:sz w:val="20"/>
                <w:szCs w:val="20"/>
              </w:rPr>
              <w:t>+06</w:t>
            </w:r>
          </w:p>
        </w:tc>
      </w:tr>
      <w:tr w:rsidR="00B45DB0" w:rsidRPr="00B45DB0" w:rsidTr="00450EC6">
        <w:trPr>
          <w:trHeight w:val="224"/>
          <w:jc w:val="center"/>
        </w:trPr>
        <w:tc>
          <w:tcPr>
            <w:tcW w:w="1605"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rPr>
                <w:rFonts w:ascii="Arial" w:hAnsi="Arial" w:cs="Arial"/>
                <w:sz w:val="20"/>
                <w:szCs w:val="20"/>
              </w:rPr>
            </w:pPr>
            <w:r w:rsidRPr="00B45DB0">
              <w:rPr>
                <w:rFonts w:ascii="Arial" w:hAnsi="Arial" w:cs="Arial"/>
                <w:sz w:val="20"/>
                <w:szCs w:val="20"/>
              </w:rPr>
              <w:t xml:space="preserve"> Sussex </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7D7CF5" w:rsidP="00450EC6">
            <w:pPr>
              <w:jc w:val="center"/>
              <w:rPr>
                <w:rFonts w:ascii="Arial" w:hAnsi="Arial" w:cs="Arial"/>
                <w:sz w:val="20"/>
                <w:szCs w:val="20"/>
              </w:rPr>
            </w:pPr>
            <w:r>
              <w:rPr>
                <w:rFonts w:ascii="Arial" w:hAnsi="Arial" w:cs="Arial"/>
                <w:sz w:val="20"/>
                <w:szCs w:val="20"/>
              </w:rPr>
              <w:t>02</w:t>
            </w:r>
          </w:p>
        </w:tc>
        <w:tc>
          <w:tcPr>
            <w:tcW w:w="1177"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08</w:t>
            </w:r>
          </w:p>
        </w:tc>
        <w:tc>
          <w:tcPr>
            <w:tcW w:w="1388" w:type="dxa"/>
            <w:tcBorders>
              <w:top w:val="single" w:sz="6" w:space="0" w:color="C0C0C0"/>
              <w:left w:val="single" w:sz="6" w:space="0" w:color="C0C0C0"/>
              <w:bottom w:val="single" w:sz="6" w:space="0" w:color="C0C0C0"/>
              <w:right w:val="single" w:sz="6" w:space="0" w:color="C0C0C0"/>
            </w:tcBorders>
          </w:tcPr>
          <w:p w:rsidR="00B45DB0" w:rsidRPr="00B45DB0" w:rsidRDefault="00B45DB0" w:rsidP="00B45FEC">
            <w:pPr>
              <w:jc w:val="center"/>
              <w:rPr>
                <w:rFonts w:ascii="Arial" w:hAnsi="Arial" w:cs="Arial"/>
                <w:sz w:val="20"/>
                <w:szCs w:val="20"/>
              </w:rPr>
            </w:pPr>
            <w:r w:rsidRPr="00B45DB0">
              <w:rPr>
                <w:rFonts w:ascii="Arial" w:hAnsi="Arial" w:cs="Arial"/>
                <w:sz w:val="20"/>
                <w:szCs w:val="20"/>
              </w:rPr>
              <w:t>-0</w:t>
            </w:r>
            <w:r w:rsidR="00B45FEC">
              <w:rPr>
                <w:rFonts w:ascii="Arial" w:hAnsi="Arial" w:cs="Arial"/>
                <w:sz w:val="20"/>
                <w:szCs w:val="20"/>
              </w:rPr>
              <w:t>6</w:t>
            </w:r>
          </w:p>
        </w:tc>
        <w:tc>
          <w:tcPr>
            <w:tcW w:w="1810" w:type="dxa"/>
            <w:tcBorders>
              <w:top w:val="single" w:sz="6" w:space="0" w:color="C0C0C0"/>
              <w:left w:val="single" w:sz="6" w:space="0" w:color="C0C0C0"/>
              <w:bottom w:val="single" w:sz="6" w:space="0" w:color="C0C0C0"/>
              <w:right w:val="single" w:sz="6" w:space="0" w:color="C0C0C0"/>
            </w:tcBorders>
          </w:tcPr>
          <w:p w:rsidR="00B45DB0" w:rsidRPr="000D45B5" w:rsidRDefault="00B45DB0" w:rsidP="00450EC6">
            <w:pPr>
              <w:rPr>
                <w:rFonts w:ascii="Arial" w:hAnsi="Arial" w:cs="Arial"/>
                <w:bCs/>
                <w:iCs/>
                <w:sz w:val="20"/>
                <w:szCs w:val="20"/>
              </w:rPr>
            </w:pPr>
            <w:r w:rsidRPr="000D45B5">
              <w:rPr>
                <w:rFonts w:ascii="Arial" w:hAnsi="Arial" w:cs="Arial"/>
                <w:bCs/>
                <w:iCs/>
                <w:sz w:val="20"/>
                <w:szCs w:val="20"/>
              </w:rPr>
              <w:t xml:space="preserve">Union </w:t>
            </w:r>
          </w:p>
        </w:tc>
        <w:tc>
          <w:tcPr>
            <w:tcW w:w="860" w:type="dxa"/>
            <w:tcBorders>
              <w:top w:val="single" w:sz="6" w:space="0" w:color="C0C0C0"/>
              <w:left w:val="single" w:sz="6" w:space="0" w:color="C0C0C0"/>
              <w:bottom w:val="single" w:sz="6" w:space="0" w:color="C0C0C0"/>
              <w:right w:val="single" w:sz="6" w:space="0" w:color="C0C0C0"/>
            </w:tcBorders>
          </w:tcPr>
          <w:p w:rsidR="00B45DB0" w:rsidRPr="000D45B5" w:rsidRDefault="007D7CF5" w:rsidP="00450EC6">
            <w:pPr>
              <w:jc w:val="center"/>
              <w:rPr>
                <w:rFonts w:ascii="Arial" w:hAnsi="Arial" w:cs="Arial"/>
                <w:bCs/>
                <w:iCs/>
                <w:sz w:val="20"/>
                <w:szCs w:val="20"/>
              </w:rPr>
            </w:pPr>
            <w:r w:rsidRPr="000D45B5">
              <w:rPr>
                <w:rFonts w:ascii="Arial" w:hAnsi="Arial" w:cs="Arial"/>
                <w:bCs/>
                <w:iCs/>
                <w:sz w:val="20"/>
                <w:szCs w:val="20"/>
              </w:rPr>
              <w:t>21</w:t>
            </w:r>
          </w:p>
        </w:tc>
        <w:tc>
          <w:tcPr>
            <w:tcW w:w="860" w:type="dxa"/>
            <w:tcBorders>
              <w:top w:val="single" w:sz="6" w:space="0" w:color="C0C0C0"/>
              <w:left w:val="single" w:sz="6" w:space="0" w:color="C0C0C0"/>
              <w:bottom w:val="single" w:sz="6" w:space="0" w:color="C0C0C0"/>
              <w:right w:val="single" w:sz="6" w:space="0" w:color="C0C0C0"/>
            </w:tcBorders>
          </w:tcPr>
          <w:p w:rsidR="00B45DB0" w:rsidRPr="000D45B5" w:rsidRDefault="00B45DB0" w:rsidP="00450EC6">
            <w:pPr>
              <w:jc w:val="center"/>
              <w:rPr>
                <w:rFonts w:ascii="Arial" w:hAnsi="Arial" w:cs="Arial"/>
                <w:sz w:val="20"/>
                <w:szCs w:val="20"/>
              </w:rPr>
            </w:pPr>
            <w:r w:rsidRPr="000D45B5">
              <w:rPr>
                <w:rFonts w:ascii="Arial" w:hAnsi="Arial" w:cs="Arial"/>
                <w:sz w:val="20"/>
                <w:szCs w:val="20"/>
              </w:rPr>
              <w:t>17</w:t>
            </w:r>
          </w:p>
        </w:tc>
        <w:tc>
          <w:tcPr>
            <w:tcW w:w="1711" w:type="dxa"/>
            <w:tcBorders>
              <w:top w:val="single" w:sz="6" w:space="0" w:color="C0C0C0"/>
              <w:left w:val="single" w:sz="6" w:space="0" w:color="C0C0C0"/>
              <w:bottom w:val="single" w:sz="6" w:space="0" w:color="C0C0C0"/>
              <w:right w:val="single" w:sz="6" w:space="0" w:color="C0C0C0"/>
            </w:tcBorders>
          </w:tcPr>
          <w:p w:rsidR="00B45DB0" w:rsidRPr="000D45B5" w:rsidRDefault="00B45DB0" w:rsidP="00B45FEC">
            <w:pPr>
              <w:jc w:val="center"/>
              <w:rPr>
                <w:rFonts w:ascii="Arial" w:hAnsi="Arial" w:cs="Arial"/>
                <w:bCs/>
                <w:iCs/>
                <w:sz w:val="20"/>
                <w:szCs w:val="20"/>
              </w:rPr>
            </w:pPr>
            <w:r w:rsidRPr="000D45B5">
              <w:rPr>
                <w:rFonts w:ascii="Arial" w:hAnsi="Arial" w:cs="Arial"/>
                <w:bCs/>
                <w:iCs/>
                <w:sz w:val="20"/>
                <w:szCs w:val="20"/>
              </w:rPr>
              <w:t>+</w:t>
            </w:r>
            <w:r w:rsidR="00B45FEC" w:rsidRPr="000D45B5">
              <w:rPr>
                <w:rFonts w:ascii="Arial" w:hAnsi="Arial" w:cs="Arial"/>
                <w:bCs/>
                <w:iCs/>
                <w:sz w:val="20"/>
                <w:szCs w:val="20"/>
              </w:rPr>
              <w:t>04</w:t>
            </w:r>
          </w:p>
        </w:tc>
      </w:tr>
      <w:tr w:rsidR="00B45DB0" w:rsidRPr="00B45DB0" w:rsidTr="00450EC6">
        <w:trPr>
          <w:trHeight w:val="239"/>
          <w:jc w:val="center"/>
        </w:trPr>
        <w:tc>
          <w:tcPr>
            <w:tcW w:w="1605"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rPr>
                <w:rFonts w:ascii="Arial" w:hAnsi="Arial" w:cs="Arial"/>
                <w:sz w:val="20"/>
                <w:szCs w:val="20"/>
              </w:rPr>
            </w:pPr>
            <w:r w:rsidRPr="00B45DB0">
              <w:rPr>
                <w:rFonts w:ascii="Arial" w:hAnsi="Arial" w:cs="Arial"/>
                <w:sz w:val="20"/>
                <w:szCs w:val="20"/>
              </w:rPr>
              <w:t xml:space="preserve"> Warren</w:t>
            </w: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7D7CF5" w:rsidP="00450EC6">
            <w:pPr>
              <w:jc w:val="center"/>
              <w:rPr>
                <w:rFonts w:ascii="Arial" w:hAnsi="Arial" w:cs="Arial"/>
                <w:sz w:val="20"/>
                <w:szCs w:val="20"/>
              </w:rPr>
            </w:pPr>
            <w:r>
              <w:rPr>
                <w:rFonts w:ascii="Arial" w:hAnsi="Arial" w:cs="Arial"/>
                <w:sz w:val="20"/>
                <w:szCs w:val="20"/>
              </w:rPr>
              <w:t>08</w:t>
            </w:r>
          </w:p>
        </w:tc>
        <w:tc>
          <w:tcPr>
            <w:tcW w:w="1177"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r w:rsidRPr="00B45DB0">
              <w:rPr>
                <w:rFonts w:ascii="Arial" w:hAnsi="Arial" w:cs="Arial"/>
                <w:sz w:val="20"/>
                <w:szCs w:val="20"/>
              </w:rPr>
              <w:t>10</w:t>
            </w:r>
          </w:p>
        </w:tc>
        <w:tc>
          <w:tcPr>
            <w:tcW w:w="1388" w:type="dxa"/>
            <w:tcBorders>
              <w:top w:val="single" w:sz="6" w:space="0" w:color="C0C0C0"/>
              <w:left w:val="single" w:sz="6" w:space="0" w:color="C0C0C0"/>
              <w:bottom w:val="single" w:sz="6" w:space="0" w:color="C0C0C0"/>
              <w:right w:val="single" w:sz="6" w:space="0" w:color="C0C0C0"/>
            </w:tcBorders>
          </w:tcPr>
          <w:p w:rsidR="00B45DB0" w:rsidRPr="00B45DB0" w:rsidRDefault="00B45FEC" w:rsidP="00B45FEC">
            <w:pPr>
              <w:jc w:val="center"/>
              <w:rPr>
                <w:rFonts w:ascii="Arial" w:hAnsi="Arial" w:cs="Arial"/>
                <w:sz w:val="20"/>
                <w:szCs w:val="20"/>
              </w:rPr>
            </w:pPr>
            <w:r>
              <w:rPr>
                <w:rFonts w:ascii="Arial" w:hAnsi="Arial" w:cs="Arial"/>
                <w:sz w:val="20"/>
                <w:szCs w:val="20"/>
              </w:rPr>
              <w:t>-02</w:t>
            </w:r>
          </w:p>
        </w:tc>
        <w:tc>
          <w:tcPr>
            <w:tcW w:w="181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rPr>
                <w:rFonts w:ascii="Arial" w:hAnsi="Arial" w:cs="Arial"/>
                <w:sz w:val="20"/>
                <w:szCs w:val="20"/>
              </w:rPr>
            </w:pPr>
            <w:r w:rsidRPr="00B45DB0">
              <w:rPr>
                <w:rFonts w:ascii="Arial" w:hAnsi="Arial" w:cs="Arial"/>
                <w:sz w:val="20"/>
                <w:szCs w:val="20"/>
              </w:rPr>
              <w:t> </w:t>
            </w:r>
          </w:p>
        </w:tc>
        <w:tc>
          <w:tcPr>
            <w:tcW w:w="860" w:type="dxa"/>
            <w:tcBorders>
              <w:top w:val="single" w:sz="6" w:space="0" w:color="C0C0C0"/>
              <w:left w:val="single" w:sz="6" w:space="0" w:color="C0C0C0"/>
              <w:bottom w:val="single" w:sz="6" w:space="0" w:color="C0C0C0"/>
              <w:right w:val="single" w:sz="6" w:space="0" w:color="C0C0C0"/>
            </w:tcBorders>
            <w:vAlign w:val="center"/>
          </w:tcPr>
          <w:p w:rsidR="00B45DB0" w:rsidRPr="00B45DB0" w:rsidRDefault="00B45DB0" w:rsidP="00450EC6">
            <w:pPr>
              <w:jc w:val="right"/>
              <w:rPr>
                <w:rFonts w:ascii="Arial" w:hAnsi="Arial" w:cs="Arial"/>
                <w:color w:val="000000"/>
                <w:sz w:val="20"/>
                <w:szCs w:val="20"/>
              </w:rPr>
            </w:pPr>
          </w:p>
        </w:tc>
        <w:tc>
          <w:tcPr>
            <w:tcW w:w="860" w:type="dxa"/>
            <w:tcBorders>
              <w:top w:val="single" w:sz="6" w:space="0" w:color="C0C0C0"/>
              <w:left w:val="single" w:sz="6" w:space="0" w:color="C0C0C0"/>
              <w:bottom w:val="single" w:sz="6" w:space="0" w:color="C0C0C0"/>
              <w:right w:val="single" w:sz="6" w:space="0" w:color="C0C0C0"/>
            </w:tcBorders>
          </w:tcPr>
          <w:p w:rsidR="00B45DB0" w:rsidRPr="00B45DB0" w:rsidRDefault="00B45DB0" w:rsidP="00450EC6">
            <w:pPr>
              <w:jc w:val="center"/>
              <w:rPr>
                <w:rFonts w:ascii="Arial" w:hAnsi="Arial" w:cs="Arial"/>
                <w:sz w:val="20"/>
                <w:szCs w:val="20"/>
              </w:rPr>
            </w:pPr>
          </w:p>
        </w:tc>
        <w:tc>
          <w:tcPr>
            <w:tcW w:w="1711" w:type="dxa"/>
            <w:tcBorders>
              <w:top w:val="nil"/>
              <w:left w:val="nil"/>
              <w:bottom w:val="single" w:sz="6" w:space="0" w:color="C0C0C0"/>
              <w:right w:val="single" w:sz="6" w:space="0" w:color="C0C0C0"/>
            </w:tcBorders>
            <w:vAlign w:val="center"/>
          </w:tcPr>
          <w:p w:rsidR="00B45DB0" w:rsidRPr="00B45DB0" w:rsidRDefault="00B45DB0" w:rsidP="00450EC6">
            <w:pPr>
              <w:jc w:val="center"/>
              <w:rPr>
                <w:rFonts w:ascii="Arial" w:hAnsi="Arial" w:cs="Arial"/>
                <w:sz w:val="20"/>
                <w:szCs w:val="20"/>
              </w:rPr>
            </w:pPr>
          </w:p>
        </w:tc>
      </w:tr>
    </w:tbl>
    <w:p w:rsidR="00B45DB0" w:rsidRPr="00402C51" w:rsidRDefault="00B45DB0" w:rsidP="00B45DB0">
      <w:pPr>
        <w:jc w:val="both"/>
        <w:rPr>
          <w:rFonts w:ascii="Times New Roman" w:hAnsi="Times New Roman" w:cs="Times New Roman"/>
        </w:rPr>
      </w:pPr>
      <w:r w:rsidRPr="00402C51">
        <w:rPr>
          <w:rFonts w:ascii="Times New Roman" w:hAnsi="Times New Roman" w:cs="Times New Roman"/>
          <w:b/>
        </w:rPr>
        <w:t xml:space="preserve">Deaths: </w:t>
      </w:r>
      <w:r w:rsidRPr="00402C51">
        <w:rPr>
          <w:rFonts w:ascii="Times New Roman" w:hAnsi="Times New Roman" w:cs="Times New Roman"/>
        </w:rPr>
        <w:t xml:space="preserve">Driver </w:t>
      </w:r>
      <w:r w:rsidR="007D7CF5">
        <w:rPr>
          <w:rFonts w:ascii="Times New Roman" w:hAnsi="Times New Roman" w:cs="Times New Roman"/>
        </w:rPr>
        <w:t>198</w:t>
      </w:r>
      <w:r w:rsidRPr="00402C51">
        <w:rPr>
          <w:rFonts w:ascii="Times New Roman" w:hAnsi="Times New Roman" w:cs="Times New Roman"/>
        </w:rPr>
        <w:t xml:space="preserve">/205 Passenger </w:t>
      </w:r>
      <w:r w:rsidR="007D7CF5">
        <w:rPr>
          <w:rFonts w:ascii="Times New Roman" w:hAnsi="Times New Roman" w:cs="Times New Roman"/>
        </w:rPr>
        <w:t>49</w:t>
      </w:r>
      <w:r w:rsidRPr="00402C51">
        <w:rPr>
          <w:rFonts w:ascii="Times New Roman" w:hAnsi="Times New Roman" w:cs="Times New Roman"/>
        </w:rPr>
        <w:t>/54; Pedalcyclist</w:t>
      </w:r>
      <w:r w:rsidR="007D7CF5">
        <w:rPr>
          <w:rFonts w:ascii="Times New Roman" w:hAnsi="Times New Roman" w:cs="Times New Roman"/>
        </w:rPr>
        <w:t>07</w:t>
      </w:r>
      <w:r w:rsidRPr="00402C51">
        <w:rPr>
          <w:rFonts w:ascii="Times New Roman" w:hAnsi="Times New Roman" w:cs="Times New Roman"/>
        </w:rPr>
        <w:t xml:space="preserve">/07; </w:t>
      </w:r>
      <w:r w:rsidRPr="00402C51">
        <w:rPr>
          <w:rFonts w:ascii="Times New Roman" w:hAnsi="Times New Roman" w:cs="Times New Roman"/>
          <w:b/>
          <w:u w:val="single"/>
        </w:rPr>
        <w:t>Pedestrian</w:t>
      </w:r>
      <w:r w:rsidRPr="00402C51">
        <w:rPr>
          <w:rFonts w:ascii="Times New Roman" w:hAnsi="Times New Roman" w:cs="Times New Roman"/>
          <w:b/>
        </w:rPr>
        <w:t xml:space="preserve"> </w:t>
      </w:r>
      <w:r w:rsidR="007D7CF5">
        <w:rPr>
          <w:rFonts w:ascii="Times New Roman" w:hAnsi="Times New Roman" w:cs="Times New Roman"/>
          <w:b/>
        </w:rPr>
        <w:t>91</w:t>
      </w:r>
      <w:r w:rsidRPr="00402C51">
        <w:rPr>
          <w:rFonts w:ascii="Times New Roman" w:hAnsi="Times New Roman" w:cs="Times New Roman"/>
          <w:b/>
        </w:rPr>
        <w:t xml:space="preserve">/94. </w:t>
      </w:r>
      <w:r w:rsidRPr="00402C51">
        <w:rPr>
          <w:rFonts w:ascii="Times New Roman" w:hAnsi="Times New Roman" w:cs="Times New Roman"/>
        </w:rPr>
        <w:t>Crashes</w:t>
      </w:r>
      <w:r w:rsidR="007D7CF5">
        <w:rPr>
          <w:rFonts w:ascii="Times New Roman" w:hAnsi="Times New Roman" w:cs="Times New Roman"/>
        </w:rPr>
        <w:t>325</w:t>
      </w:r>
      <w:r w:rsidRPr="00402C51">
        <w:rPr>
          <w:rFonts w:ascii="Times New Roman" w:hAnsi="Times New Roman" w:cs="Times New Roman"/>
        </w:rPr>
        <w:t xml:space="preserve">/342                                  </w:t>
      </w:r>
    </w:p>
    <w:p w:rsidR="00B45DB0" w:rsidRPr="00B45DB0" w:rsidRDefault="00B45DB0" w:rsidP="00B45DB0">
      <w:pPr>
        <w:pStyle w:val="NoSpacing"/>
      </w:pPr>
      <w:r w:rsidRPr="003E5B77">
        <w:rPr>
          <w:rFonts w:ascii="Times New Roman" w:hAnsi="Times New Roman" w:cs="Times New Roman"/>
          <w:b/>
          <w:i/>
          <w:color w:val="365F91"/>
          <w:sz w:val="22"/>
          <w:szCs w:val="22"/>
          <w:u w:val="single"/>
        </w:rPr>
        <w:t>ROADSIDE MEMORIALS</w:t>
      </w:r>
      <w:r w:rsidRPr="003E5B77">
        <w:rPr>
          <w:rFonts w:ascii="Times New Roman" w:hAnsi="Times New Roman" w:cs="Times New Roman"/>
          <w:b/>
          <w:i/>
          <w:color w:val="365F91"/>
          <w:sz w:val="22"/>
          <w:szCs w:val="22"/>
        </w:rPr>
        <w:t>:</w:t>
      </w:r>
      <w:r w:rsidRPr="00B45DB0">
        <w:rPr>
          <w:b/>
          <w:i/>
          <w:color w:val="365F91"/>
        </w:rPr>
        <w:t xml:space="preserve"> </w:t>
      </w:r>
      <w:r w:rsidR="003E5B77">
        <w:rPr>
          <w:b/>
          <w:i/>
          <w:color w:val="365F91"/>
        </w:rPr>
        <w:t>O</w:t>
      </w:r>
      <w:r w:rsidRPr="00DE17E9">
        <w:rPr>
          <w:sz w:val="21"/>
          <w:szCs w:val="21"/>
        </w:rPr>
        <w:t>fficials are concentrating on the need to set standards for roadside memorials.  Their concern is memorials will become eyesores or traffic hazards</w:t>
      </w:r>
      <w:r w:rsidR="003E5B77">
        <w:rPr>
          <w:sz w:val="21"/>
          <w:szCs w:val="21"/>
        </w:rPr>
        <w:t>.</w:t>
      </w:r>
      <w:r w:rsidRPr="00DE17E9">
        <w:rPr>
          <w:sz w:val="21"/>
          <w:szCs w:val="21"/>
        </w:rPr>
        <w:t xml:space="preserve"> A bill making its way through the state legislature would allow a victim's relative to pay for a sign honoring the person who died and set certain specifications for the markers.  Some residents have questioned the move, saying this is a personal issue that government leaders should stay away from, unless there are overwhelming public safety concerns.                                                                                                                        </w:t>
      </w:r>
    </w:p>
    <w:p w:rsidR="00B45DB0" w:rsidRPr="00B45DB0" w:rsidRDefault="00B45DB0" w:rsidP="00B45DB0">
      <w:pPr>
        <w:pStyle w:val="NoSpacing"/>
        <w:rPr>
          <w:i/>
          <w:color w:val="365F91"/>
        </w:rPr>
      </w:pPr>
      <w:r w:rsidRPr="003E5B77">
        <w:rPr>
          <w:rFonts w:ascii="Times New Roman" w:hAnsi="Times New Roman" w:cs="Times New Roman"/>
          <w:b/>
          <w:i/>
          <w:color w:val="365F91"/>
          <w:sz w:val="22"/>
          <w:szCs w:val="22"/>
          <w:u w:val="single"/>
        </w:rPr>
        <w:t>NJ COURT DECISION</w:t>
      </w:r>
      <w:r w:rsidRPr="003E5B77">
        <w:rPr>
          <w:rFonts w:ascii="Times New Roman" w:hAnsi="Times New Roman" w:cs="Times New Roman"/>
          <w:i/>
          <w:color w:val="365F91"/>
          <w:sz w:val="22"/>
          <w:szCs w:val="22"/>
        </w:rPr>
        <w:t>:</w:t>
      </w:r>
      <w:r w:rsidRPr="00B45DB0">
        <w:rPr>
          <w:i/>
          <w:color w:val="365F91"/>
        </w:rPr>
        <w:t xml:space="preserve"> </w:t>
      </w:r>
      <w:r w:rsidRPr="00DE17E9">
        <w:rPr>
          <w:sz w:val="21"/>
          <w:szCs w:val="21"/>
        </w:rPr>
        <w:t>The NJ Supreme Court ruled that</w:t>
      </w:r>
      <w:r w:rsidRPr="00DE17E9">
        <w:rPr>
          <w:i/>
          <w:color w:val="365F91"/>
          <w:sz w:val="21"/>
          <w:szCs w:val="21"/>
        </w:rPr>
        <w:t xml:space="preserve"> </w:t>
      </w:r>
      <w:r w:rsidRPr="00DE17E9">
        <w:rPr>
          <w:sz w:val="21"/>
          <w:szCs w:val="21"/>
        </w:rPr>
        <w:t>Dashboard camera recordings and use-of-force reports generated in connection with the fatal police shooting of a man who led the officers on a high-speed chase through several northern New Jersey communities are public records subject to disclosure.</w:t>
      </w:r>
      <w:r w:rsidRPr="00B45DB0">
        <w:t xml:space="preserve"> </w:t>
      </w:r>
      <w:r w:rsidRPr="00B45DB0">
        <w:rPr>
          <w:i/>
          <w:color w:val="365F91"/>
        </w:rPr>
        <w:t xml:space="preserve">                                                      </w:t>
      </w:r>
    </w:p>
    <w:p w:rsidR="00B45DB0" w:rsidRPr="00B45DB0" w:rsidRDefault="00B45DB0" w:rsidP="00B45DB0">
      <w:pPr>
        <w:pStyle w:val="NoSpacing"/>
        <w:rPr>
          <w:color w:val="222222"/>
        </w:rPr>
      </w:pPr>
      <w:r w:rsidRPr="003E5B77">
        <w:rPr>
          <w:rFonts w:ascii="Times New Roman" w:hAnsi="Times New Roman" w:cs="Times New Roman"/>
          <w:b/>
          <w:i/>
          <w:color w:val="365F91"/>
          <w:sz w:val="22"/>
          <w:szCs w:val="22"/>
          <w:u w:val="single"/>
        </w:rPr>
        <w:t>AVOID VEHICLE THEFT</w:t>
      </w:r>
      <w:r w:rsidRPr="003E5B77">
        <w:rPr>
          <w:rFonts w:ascii="Times New Roman" w:hAnsi="Times New Roman" w:cs="Times New Roman"/>
          <w:i/>
          <w:color w:val="365F91"/>
          <w:sz w:val="22"/>
          <w:szCs w:val="22"/>
        </w:rPr>
        <w:t>:</w:t>
      </w:r>
      <w:r w:rsidRPr="00B45DB0">
        <w:rPr>
          <w:i/>
          <w:color w:val="365F91"/>
        </w:rPr>
        <w:t xml:space="preserve"> </w:t>
      </w:r>
      <w:r w:rsidRPr="00DE17E9">
        <w:rPr>
          <w:sz w:val="21"/>
          <w:szCs w:val="21"/>
          <w:shd w:val="clear" w:color="auto" w:fill="FFFFFF"/>
        </w:rPr>
        <w:t>In 2015, nearly three-quarters of a million vehicles were stolen in the United States, and vehicle theft costs vehicle owners $5 billion annually. But you can protect your ride. Nearly half of vehicle theft is due to driver error, such as leaving your keys in the vehicle. Closing windows and locking doors. Park in well-lit areas</w:t>
      </w:r>
      <w:r w:rsidR="00402C51">
        <w:rPr>
          <w:sz w:val="21"/>
          <w:szCs w:val="21"/>
          <w:shd w:val="clear" w:color="auto" w:fill="FFFFFF"/>
        </w:rPr>
        <w:t>,</w:t>
      </w:r>
      <w:r w:rsidRPr="00DE17E9">
        <w:rPr>
          <w:sz w:val="21"/>
          <w:szCs w:val="21"/>
          <w:shd w:val="clear" w:color="auto" w:fill="FFFFFF"/>
        </w:rPr>
        <w:t xml:space="preserve"> </w:t>
      </w:r>
      <w:r w:rsidR="00402C51">
        <w:rPr>
          <w:sz w:val="21"/>
          <w:szCs w:val="21"/>
          <w:shd w:val="clear" w:color="auto" w:fill="FFFFFF"/>
        </w:rPr>
        <w:t>n</w:t>
      </w:r>
      <w:r w:rsidRPr="00DE17E9">
        <w:rPr>
          <w:sz w:val="21"/>
          <w:szCs w:val="21"/>
          <w:shd w:val="clear" w:color="auto" w:fill="FFFFFF"/>
        </w:rPr>
        <w:t xml:space="preserve">ever leaving valuables in your vehicle, </w:t>
      </w:r>
      <w:r w:rsidR="00402C51">
        <w:rPr>
          <w:sz w:val="21"/>
          <w:szCs w:val="21"/>
          <w:shd w:val="clear" w:color="auto" w:fill="FFFFFF"/>
        </w:rPr>
        <w:t>n</w:t>
      </w:r>
      <w:r w:rsidRPr="00DE17E9">
        <w:rPr>
          <w:sz w:val="21"/>
          <w:szCs w:val="21"/>
          <w:shd w:val="clear" w:color="auto" w:fill="FFFFFF"/>
        </w:rPr>
        <w:t>ever leav</w:t>
      </w:r>
      <w:r w:rsidR="00402C51">
        <w:rPr>
          <w:sz w:val="21"/>
          <w:szCs w:val="21"/>
          <w:shd w:val="clear" w:color="auto" w:fill="FFFFFF"/>
        </w:rPr>
        <w:t>e</w:t>
      </w:r>
      <w:r w:rsidRPr="00DE17E9">
        <w:rPr>
          <w:sz w:val="21"/>
          <w:szCs w:val="21"/>
          <w:shd w:val="clear" w:color="auto" w:fill="FFFFFF"/>
        </w:rPr>
        <w:t xml:space="preserve"> the area while your vehicle is running</w:t>
      </w:r>
      <w:r w:rsidR="00402C51">
        <w:rPr>
          <w:sz w:val="21"/>
          <w:szCs w:val="21"/>
          <w:shd w:val="clear" w:color="auto" w:fill="FFFFFF"/>
        </w:rPr>
        <w:t>, k</w:t>
      </w:r>
      <w:r w:rsidRPr="00DE17E9">
        <w:rPr>
          <w:sz w:val="21"/>
          <w:szCs w:val="21"/>
          <w:shd w:val="clear" w:color="auto" w:fill="FFFFFF"/>
        </w:rPr>
        <w:t>eeping your vehicle in your garage, if possible.  Vehicle thefts happen once about every 45 seconds in America</w:t>
      </w:r>
      <w:r w:rsidR="00402C51">
        <w:rPr>
          <w:sz w:val="21"/>
          <w:szCs w:val="21"/>
          <w:shd w:val="clear" w:color="auto" w:fill="FFFFFF"/>
        </w:rPr>
        <w:t xml:space="preserve">.  </w:t>
      </w:r>
      <w:r w:rsidRPr="00B45DB0">
        <w:rPr>
          <w:color w:val="000000"/>
          <w:shd w:val="clear" w:color="auto" w:fill="FFFFFF"/>
        </w:rPr>
        <w:t xml:space="preserve">.  </w:t>
      </w:r>
      <w:r w:rsidRPr="00B45DB0">
        <w:rPr>
          <w:shd w:val="clear" w:color="auto" w:fill="FFFFFF"/>
        </w:rPr>
        <w:br/>
      </w:r>
      <w:r w:rsidRPr="003E5B77">
        <w:rPr>
          <w:rFonts w:ascii="Times New Roman" w:hAnsi="Times New Roman" w:cs="Times New Roman"/>
          <w:b/>
          <w:i/>
          <w:color w:val="365F91"/>
          <w:sz w:val="22"/>
          <w:szCs w:val="22"/>
          <w:u w:val="single"/>
          <w:shd w:val="clear" w:color="auto" w:fill="FFFFFF"/>
        </w:rPr>
        <w:t>MINNESOTA IGNITION INTERLOCK</w:t>
      </w:r>
      <w:r w:rsidRPr="003E5B77">
        <w:rPr>
          <w:rFonts w:ascii="Times New Roman" w:hAnsi="Times New Roman" w:cs="Times New Roman"/>
          <w:b/>
          <w:i/>
          <w:color w:val="365F91"/>
          <w:sz w:val="22"/>
          <w:szCs w:val="22"/>
          <w:shd w:val="clear" w:color="auto" w:fill="FFFFFF"/>
        </w:rPr>
        <w:t>:</w:t>
      </w:r>
      <w:r w:rsidRPr="00B45DB0">
        <w:rPr>
          <w:b/>
          <w:shd w:val="clear" w:color="auto" w:fill="FFFFFF"/>
        </w:rPr>
        <w:t xml:space="preserve"> </w:t>
      </w:r>
      <w:r w:rsidRPr="00B45DB0">
        <w:rPr>
          <w:color w:val="333333"/>
          <w:spacing w:val="3"/>
          <w:shd w:val="clear" w:color="auto" w:fill="FFFFFF"/>
        </w:rPr>
        <w:t xml:space="preserve"> </w:t>
      </w:r>
      <w:r w:rsidRPr="00DE17E9">
        <w:rPr>
          <w:spacing w:val="3"/>
          <w:sz w:val="21"/>
          <w:szCs w:val="21"/>
          <w:shd w:val="clear" w:color="auto" w:fill="FFFFFF"/>
        </w:rPr>
        <w:t xml:space="preserve">A group </w:t>
      </w:r>
      <w:r w:rsidRPr="00DE17E9">
        <w:rPr>
          <w:sz w:val="21"/>
          <w:szCs w:val="21"/>
          <w:shd w:val="clear" w:color="auto" w:fill="FFFFFF"/>
        </w:rPr>
        <w:t xml:space="preserve">conducted an evaluation of the ignition interlock program in Minnesota. They attempted to examine the effectiveness of the ignition interlock program and to provide a comprehensive report to the Minnesota Department of Public Safety, Office of Traffic Safety. Program participants experienced fewer arrests for DWI and moving violations while in the program compared to the comparison group. Program participants were less than half as likely to commit a new DWI offense compared to a matched group of non-participants. The evaluation also showed that participation in the Minnesota program reduced the long-term risk of recidivism by 39% overall. Those for whom this was a first DWI violation see a further 12% reduction in risk of recidivating. The findings from this study are consistent with other national interlock evaluations with regard to recidivism.                                                                                                                                                              </w:t>
      </w:r>
      <w:r w:rsidRPr="00DE17E9">
        <w:rPr>
          <w:b/>
          <w:i/>
          <w:sz w:val="21"/>
          <w:szCs w:val="21"/>
        </w:rPr>
        <w:t xml:space="preserve"> </w:t>
      </w:r>
    </w:p>
    <w:p w:rsidR="00C91442" w:rsidRPr="008D2831" w:rsidRDefault="00B45DB0" w:rsidP="00B45DB0">
      <w:pPr>
        <w:pStyle w:val="NoSpacing"/>
        <w:rPr>
          <w:sz w:val="21"/>
          <w:szCs w:val="21"/>
        </w:rPr>
      </w:pPr>
      <w:r w:rsidRPr="008D2831">
        <w:rPr>
          <w:rFonts w:ascii="Times New Roman" w:hAnsi="Times New Roman" w:cs="Times New Roman"/>
          <w:b/>
          <w:i/>
          <w:color w:val="365F91"/>
          <w:sz w:val="22"/>
          <w:szCs w:val="22"/>
          <w:u w:val="single"/>
        </w:rPr>
        <w:t>DISTRACTED  CRASHES</w:t>
      </w:r>
      <w:r w:rsidRPr="008D2831">
        <w:rPr>
          <w:rFonts w:ascii="Times New Roman" w:hAnsi="Times New Roman" w:cs="Times New Roman"/>
          <w:b/>
          <w:i/>
          <w:color w:val="365F91"/>
          <w:sz w:val="22"/>
          <w:szCs w:val="22"/>
        </w:rPr>
        <w:t>:</w:t>
      </w:r>
      <w:r w:rsidRPr="00B45DB0">
        <w:rPr>
          <w:b/>
          <w:i/>
          <w:color w:val="365F91"/>
        </w:rPr>
        <w:t xml:space="preserve"> </w:t>
      </w:r>
      <w:r w:rsidRPr="00B45DB0">
        <w:rPr>
          <w:i/>
          <w:color w:val="365F91"/>
        </w:rPr>
        <w:t xml:space="preserve"> </w:t>
      </w:r>
      <w:r w:rsidRPr="008D2831">
        <w:rPr>
          <w:sz w:val="21"/>
          <w:szCs w:val="21"/>
        </w:rPr>
        <w:t xml:space="preserve">NHTSA </w:t>
      </w:r>
      <w:r w:rsidR="008D2831">
        <w:rPr>
          <w:sz w:val="21"/>
          <w:szCs w:val="21"/>
        </w:rPr>
        <w:t xml:space="preserve">says distracted </w:t>
      </w:r>
      <w:r w:rsidRPr="008D2831">
        <w:rPr>
          <w:sz w:val="21"/>
          <w:szCs w:val="21"/>
        </w:rPr>
        <w:t>driving is any activity that diverts attention from driving, including talking or texting on your phone, eating and drinking, talking to people in your vehicle, fiddling with the stereo, entertainment or navigation system—anything that takes your attention away from the task of safe driving.  . Sending or reading a text takes your eyes off the road for 5 seconds. At 55 mph, that's like driving the length of an entire football field with your eyes closed.  You cannot drive safely unless the task of driving has your full attention. Any non-driving activity you engage in is a potential distraction and increases your risk of crashing.  In 2015 alone, 3,477 people were killed, and 391,000 were injured in motor vehicle crashes involving distracted drivers</w:t>
      </w:r>
      <w:r w:rsidR="003E5B77" w:rsidRPr="008D2831">
        <w:rPr>
          <w:sz w:val="21"/>
          <w:szCs w:val="21"/>
        </w:rPr>
        <w:t xml:space="preserve">.                                                                                                                                                                          </w:t>
      </w:r>
      <w:r w:rsidR="00C91442" w:rsidRPr="008D2831">
        <w:rPr>
          <w:b/>
          <w:i/>
          <w:color w:val="365F91"/>
          <w:sz w:val="21"/>
          <w:szCs w:val="21"/>
          <w:u w:val="single"/>
        </w:rPr>
        <w:t xml:space="preserve"> </w:t>
      </w:r>
      <w:r w:rsidR="00C91442" w:rsidRPr="008D2831">
        <w:rPr>
          <w:rFonts w:ascii="Times New Roman" w:hAnsi="Times New Roman" w:cs="Times New Roman"/>
          <w:b/>
          <w:i/>
          <w:color w:val="365F91"/>
          <w:sz w:val="22"/>
          <w:szCs w:val="22"/>
          <w:u w:val="single"/>
        </w:rPr>
        <w:t>DASHBOARD CAMERA DECISION</w:t>
      </w:r>
      <w:r w:rsidR="00C91442" w:rsidRPr="008D2831">
        <w:rPr>
          <w:b/>
          <w:i/>
          <w:color w:val="365F91"/>
          <w:sz w:val="21"/>
          <w:szCs w:val="21"/>
        </w:rPr>
        <w:t xml:space="preserve">: </w:t>
      </w:r>
      <w:r w:rsidR="00C91442" w:rsidRPr="008D2831">
        <w:rPr>
          <w:i/>
          <w:color w:val="365F91"/>
          <w:sz w:val="21"/>
          <w:szCs w:val="21"/>
        </w:rPr>
        <w:t xml:space="preserve"> </w:t>
      </w:r>
      <w:r w:rsidR="00C91442" w:rsidRPr="008D2831">
        <w:rPr>
          <w:color w:val="333333"/>
          <w:sz w:val="21"/>
          <w:szCs w:val="21"/>
          <w:shd w:val="clear" w:color="auto" w:fill="FFFFFF"/>
        </w:rPr>
        <w:t>Dashboard camera recordings and use-of-force reports generated in connection with the fatal police shooting of a man who led the officers on a high-speed chase through several northern New Jersey communities are public records subject to disclosure, the state Supreme Court recently ruled.</w:t>
      </w:r>
      <w:r w:rsidR="003E5B77" w:rsidRPr="008D2831">
        <w:rPr>
          <w:color w:val="333333"/>
          <w:sz w:val="21"/>
          <w:szCs w:val="21"/>
          <w:shd w:val="clear" w:color="auto" w:fill="FFFFFF"/>
        </w:rPr>
        <w:t xml:space="preserve">  </w:t>
      </w:r>
      <w:r w:rsidRPr="008D2831">
        <w:rPr>
          <w:sz w:val="21"/>
          <w:szCs w:val="21"/>
        </w:rPr>
        <w:t xml:space="preserve">                                                                                                                                  </w:t>
      </w:r>
    </w:p>
    <w:p w:rsidR="003E5B77" w:rsidRPr="00B45DB0" w:rsidRDefault="003E5B77" w:rsidP="003E5B77">
      <w:pPr>
        <w:pStyle w:val="NoSpacing"/>
        <w:rPr>
          <w:color w:val="000000"/>
        </w:rPr>
      </w:pPr>
      <w:r w:rsidRPr="00402C51">
        <w:rPr>
          <w:b/>
          <w:i/>
          <w:color w:val="365F91"/>
          <w:u w:val="single"/>
        </w:rPr>
        <w:t>ALCOHOL CRASHES</w:t>
      </w:r>
      <w:r w:rsidRPr="00402C51">
        <w:rPr>
          <w:b/>
          <w:i/>
          <w:color w:val="365F91"/>
        </w:rPr>
        <w:t>:</w:t>
      </w:r>
      <w:r w:rsidRPr="00B45DB0">
        <w:rPr>
          <w:i/>
          <w:color w:val="365F91"/>
        </w:rPr>
        <w:t xml:space="preserve"> </w:t>
      </w:r>
      <w:r w:rsidRPr="00DE17E9">
        <w:rPr>
          <w:sz w:val="21"/>
          <w:szCs w:val="21"/>
        </w:rPr>
        <w:t>Every day, 28 people in the United States die in an alcohol-related vehicle crash—that's one person every 51 minutes. Drunk driving fatalities have fallen by a third in the last three decades; however, the chance of being in an alcohol-impaired crash is still one in three over the course of a lifetime. These deaths and damages contribute to a cost of $52B per year. There were 10,265 deaths in 2015 due to alcohol.</w:t>
      </w:r>
      <w:r w:rsidRPr="00B45DB0">
        <w:t xml:space="preserve"> </w:t>
      </w:r>
    </w:p>
    <w:p w:rsidR="00B45DB0" w:rsidRPr="00B45DB0" w:rsidRDefault="00B45DB0" w:rsidP="00B45DB0">
      <w:pPr>
        <w:pStyle w:val="NormalWeb"/>
        <w:shd w:val="clear" w:color="auto" w:fill="FFFFFF"/>
        <w:spacing w:before="0" w:beforeAutospacing="0" w:after="165" w:afterAutospacing="0"/>
        <w:rPr>
          <w:rFonts w:ascii="Arial" w:hAnsi="Arial" w:cs="Arial"/>
          <w:b/>
          <w:sz w:val="20"/>
          <w:szCs w:val="20"/>
        </w:rPr>
      </w:pPr>
    </w:p>
    <w:p w:rsidR="00937A86" w:rsidRPr="00B45DB0" w:rsidRDefault="00B45DB0" w:rsidP="00B45DB0">
      <w:pPr>
        <w:pStyle w:val="NormalIndent"/>
        <w:shd w:val="clear" w:color="auto" w:fill="FFFFFF"/>
        <w:ind w:left="0"/>
        <w:jc w:val="both"/>
        <w:textAlignment w:val="top"/>
        <w:rPr>
          <w:rFonts w:ascii="Arial" w:hAnsi="Arial" w:cs="Arial"/>
          <w:sz w:val="20"/>
          <w:szCs w:val="20"/>
        </w:rPr>
      </w:pPr>
      <w:r w:rsidRPr="00B45DB0">
        <w:rPr>
          <w:rFonts w:ascii="Arial" w:hAnsi="Arial" w:cs="Arial"/>
          <w:color w:val="000000"/>
          <w:sz w:val="20"/>
          <w:szCs w:val="20"/>
        </w:rPr>
        <w:lastRenderedPageBreak/>
        <w:t xml:space="preserve">.                   </w:t>
      </w:r>
    </w:p>
    <w:sectPr w:rsidR="00937A86" w:rsidRPr="00B45DB0" w:rsidSect="00E657C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454" w:rsidRDefault="00060454" w:rsidP="00E657C5">
      <w:pPr>
        <w:spacing w:line="240" w:lineRule="auto"/>
      </w:pPr>
      <w:r>
        <w:separator/>
      </w:r>
    </w:p>
  </w:endnote>
  <w:endnote w:type="continuationSeparator" w:id="0">
    <w:p w:rsidR="00060454" w:rsidRDefault="00060454" w:rsidP="00E65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83" w:rsidRDefault="008B64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8B" w:rsidRPr="0059194B" w:rsidRDefault="00F7698B" w:rsidP="00F7698B">
    <w:pPr>
      <w:pStyle w:val="Footer"/>
      <w:jc w:val="center"/>
      <w:rPr>
        <w:b/>
        <w:sz w:val="20"/>
        <w:szCs w:val="20"/>
      </w:rPr>
    </w:pPr>
    <w:r w:rsidRPr="0059194B">
      <w:rPr>
        <w:b/>
        <w:sz w:val="20"/>
        <w:szCs w:val="20"/>
      </w:rPr>
      <w:t xml:space="preserve">NEXT MEETING:  </w:t>
    </w:r>
    <w:r w:rsidR="0076762D" w:rsidRPr="0076762D">
      <w:rPr>
        <w:rFonts w:ascii="Arial" w:hAnsi="Arial" w:cs="Arial"/>
        <w:b/>
        <w:sz w:val="20"/>
        <w:szCs w:val="20"/>
      </w:rPr>
      <w:t>September 6, 2017</w:t>
    </w:r>
    <w:r w:rsidR="0076762D" w:rsidRPr="003511F2">
      <w:rPr>
        <w:rFonts w:ascii="Arial" w:hAnsi="Arial" w:cs="Arial"/>
        <w:b/>
      </w:rPr>
      <w:t xml:space="preserve"> </w:t>
    </w:r>
    <w:r w:rsidRPr="0059194B">
      <w:rPr>
        <w:b/>
        <w:sz w:val="20"/>
        <w:szCs w:val="20"/>
      </w:rPr>
      <w:t xml:space="preserve">– </w:t>
    </w:r>
    <w:r w:rsidR="00B45DB0" w:rsidRPr="00B45DB0">
      <w:rPr>
        <w:rFonts w:ascii="Arial" w:hAnsi="Arial" w:cs="Arial"/>
        <w:b/>
        <w:sz w:val="20"/>
        <w:szCs w:val="20"/>
      </w:rPr>
      <w:t xml:space="preserve">AAA Building, Hamilton, NJ.  </w:t>
    </w:r>
  </w:p>
  <w:p w:rsidR="00F7698B" w:rsidRPr="0059194B" w:rsidRDefault="00F7698B" w:rsidP="00F7698B">
    <w:pPr>
      <w:pStyle w:val="Footer"/>
      <w:jc w:val="center"/>
      <w:rPr>
        <w:b/>
        <w:sz w:val="20"/>
        <w:szCs w:val="20"/>
      </w:rPr>
    </w:pPr>
    <w:r w:rsidRPr="0059194B">
      <w:rPr>
        <w:b/>
        <w:sz w:val="20"/>
        <w:szCs w:val="20"/>
      </w:rPr>
      <w:t>ALWAYS WEAR YOUR SAFETY BELTS AND BULLET PROOF VESTS WHILE ON DUTY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83" w:rsidRDefault="008B6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454" w:rsidRDefault="00060454" w:rsidP="00E657C5">
      <w:pPr>
        <w:spacing w:line="240" w:lineRule="auto"/>
      </w:pPr>
      <w:r>
        <w:separator/>
      </w:r>
    </w:p>
  </w:footnote>
  <w:footnote w:type="continuationSeparator" w:id="0">
    <w:p w:rsidR="00060454" w:rsidRDefault="00060454" w:rsidP="00E657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83" w:rsidRDefault="008B64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7C5" w:rsidRPr="00E657C5" w:rsidRDefault="00E657C5" w:rsidP="00E657C5">
    <w:pPr>
      <w:pStyle w:val="Header"/>
      <w:jc w:val="center"/>
      <w:rPr>
        <w:b/>
        <w:sz w:val="36"/>
        <w:szCs w:val="36"/>
      </w:rPr>
    </w:pPr>
    <w:r w:rsidRPr="00E657C5">
      <w:rPr>
        <w:b/>
        <w:sz w:val="36"/>
        <w:szCs w:val="36"/>
      </w:rPr>
      <w:t>NEW JERSEY POLICE TRAFFIC OFFICERS’ ASSOCIATION</w:t>
    </w:r>
  </w:p>
  <w:p w:rsidR="00E657C5" w:rsidRDefault="00E657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83" w:rsidRDefault="008B64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88"/>
    <w:rsid w:val="00046E22"/>
    <w:rsid w:val="00060454"/>
    <w:rsid w:val="00090888"/>
    <w:rsid w:val="000A3009"/>
    <w:rsid w:val="000D04C7"/>
    <w:rsid w:val="000D45B5"/>
    <w:rsid w:val="001809EC"/>
    <w:rsid w:val="001C3555"/>
    <w:rsid w:val="00217C09"/>
    <w:rsid w:val="0025644E"/>
    <w:rsid w:val="00277FF2"/>
    <w:rsid w:val="00281F93"/>
    <w:rsid w:val="002D0DE1"/>
    <w:rsid w:val="002D7612"/>
    <w:rsid w:val="002F4B3A"/>
    <w:rsid w:val="00303317"/>
    <w:rsid w:val="0034680E"/>
    <w:rsid w:val="00371378"/>
    <w:rsid w:val="003D7EB0"/>
    <w:rsid w:val="003E5B77"/>
    <w:rsid w:val="00402C51"/>
    <w:rsid w:val="004130D9"/>
    <w:rsid w:val="0046043D"/>
    <w:rsid w:val="004879EC"/>
    <w:rsid w:val="004B5199"/>
    <w:rsid w:val="0059194B"/>
    <w:rsid w:val="005B688C"/>
    <w:rsid w:val="005C7FA7"/>
    <w:rsid w:val="00604EE9"/>
    <w:rsid w:val="0062366E"/>
    <w:rsid w:val="006349AF"/>
    <w:rsid w:val="00675C70"/>
    <w:rsid w:val="006F5D43"/>
    <w:rsid w:val="007116CB"/>
    <w:rsid w:val="0072184F"/>
    <w:rsid w:val="00752D3E"/>
    <w:rsid w:val="0076762D"/>
    <w:rsid w:val="007900C0"/>
    <w:rsid w:val="007A2427"/>
    <w:rsid w:val="007A4556"/>
    <w:rsid w:val="007D7CF5"/>
    <w:rsid w:val="007E6867"/>
    <w:rsid w:val="007F4DF1"/>
    <w:rsid w:val="00822A47"/>
    <w:rsid w:val="00830C8B"/>
    <w:rsid w:val="00864051"/>
    <w:rsid w:val="008869A5"/>
    <w:rsid w:val="008963B8"/>
    <w:rsid w:val="008A4D72"/>
    <w:rsid w:val="008B6483"/>
    <w:rsid w:val="008D2831"/>
    <w:rsid w:val="00902140"/>
    <w:rsid w:val="00907DBE"/>
    <w:rsid w:val="00912605"/>
    <w:rsid w:val="00914959"/>
    <w:rsid w:val="00923A08"/>
    <w:rsid w:val="00937A86"/>
    <w:rsid w:val="0096218E"/>
    <w:rsid w:val="009707DF"/>
    <w:rsid w:val="00973481"/>
    <w:rsid w:val="009D50AC"/>
    <w:rsid w:val="009D5C08"/>
    <w:rsid w:val="00A301F9"/>
    <w:rsid w:val="00A343C7"/>
    <w:rsid w:val="00A53DC8"/>
    <w:rsid w:val="00A55A50"/>
    <w:rsid w:val="00AE4A4C"/>
    <w:rsid w:val="00B37D29"/>
    <w:rsid w:val="00B45DB0"/>
    <w:rsid w:val="00B45FEC"/>
    <w:rsid w:val="00B63294"/>
    <w:rsid w:val="00B74614"/>
    <w:rsid w:val="00C50049"/>
    <w:rsid w:val="00C91442"/>
    <w:rsid w:val="00CC64BD"/>
    <w:rsid w:val="00D5067B"/>
    <w:rsid w:val="00D83EDE"/>
    <w:rsid w:val="00DE17E9"/>
    <w:rsid w:val="00DE6A34"/>
    <w:rsid w:val="00E0095C"/>
    <w:rsid w:val="00E5268F"/>
    <w:rsid w:val="00E657C5"/>
    <w:rsid w:val="00EB1540"/>
    <w:rsid w:val="00EB5E4B"/>
    <w:rsid w:val="00F7698B"/>
    <w:rsid w:val="00F8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9EC"/>
  </w:style>
  <w:style w:type="paragraph" w:styleId="Heading1">
    <w:name w:val="heading 1"/>
    <w:basedOn w:val="Normal"/>
    <w:next w:val="Normal"/>
    <w:link w:val="Heading1Char"/>
    <w:uiPriority w:val="9"/>
    <w:qFormat/>
    <w:rsid w:val="00B45D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Indent"/>
    <w:link w:val="Heading3Char"/>
    <w:qFormat/>
    <w:rsid w:val="0076762D"/>
    <w:pPr>
      <w:spacing w:before="240" w:after="60" w:line="240" w:lineRule="auto"/>
      <w:outlineLvl w:val="2"/>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semiHidden/>
    <w:unhideWhenUsed/>
    <w:qFormat/>
    <w:rsid w:val="007676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90888"/>
    <w:rPr>
      <w:color w:val="0000FF"/>
      <w:u w:val="single"/>
    </w:rPr>
  </w:style>
  <w:style w:type="paragraph" w:styleId="Header">
    <w:name w:val="header"/>
    <w:basedOn w:val="Normal"/>
    <w:link w:val="HeaderChar"/>
    <w:uiPriority w:val="99"/>
    <w:unhideWhenUsed/>
    <w:rsid w:val="00E657C5"/>
    <w:pPr>
      <w:tabs>
        <w:tab w:val="center" w:pos="4680"/>
        <w:tab w:val="right" w:pos="9360"/>
      </w:tabs>
      <w:spacing w:line="240" w:lineRule="auto"/>
    </w:pPr>
  </w:style>
  <w:style w:type="character" w:customStyle="1" w:styleId="HeaderChar">
    <w:name w:val="Header Char"/>
    <w:basedOn w:val="DefaultParagraphFont"/>
    <w:link w:val="Header"/>
    <w:uiPriority w:val="99"/>
    <w:rsid w:val="00E657C5"/>
  </w:style>
  <w:style w:type="paragraph" w:styleId="Footer">
    <w:name w:val="footer"/>
    <w:basedOn w:val="Normal"/>
    <w:link w:val="FooterChar"/>
    <w:uiPriority w:val="99"/>
    <w:unhideWhenUsed/>
    <w:rsid w:val="00E657C5"/>
    <w:pPr>
      <w:tabs>
        <w:tab w:val="center" w:pos="4680"/>
        <w:tab w:val="right" w:pos="9360"/>
      </w:tabs>
      <w:spacing w:line="240" w:lineRule="auto"/>
    </w:pPr>
  </w:style>
  <w:style w:type="character" w:customStyle="1" w:styleId="FooterChar">
    <w:name w:val="Footer Char"/>
    <w:basedOn w:val="DefaultParagraphFont"/>
    <w:link w:val="Footer"/>
    <w:uiPriority w:val="99"/>
    <w:rsid w:val="00E657C5"/>
  </w:style>
  <w:style w:type="table" w:styleId="TableGrid">
    <w:name w:val="Table Grid"/>
    <w:basedOn w:val="TableNormal"/>
    <w:uiPriority w:val="59"/>
    <w:rsid w:val="00E657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6F5D43"/>
    <w:rPr>
      <w:color w:val="2B579A"/>
      <w:shd w:val="clear" w:color="auto" w:fill="E6E6E6"/>
    </w:rPr>
  </w:style>
  <w:style w:type="paragraph" w:styleId="BalloonText">
    <w:name w:val="Balloon Text"/>
    <w:basedOn w:val="Normal"/>
    <w:link w:val="BalloonTextChar"/>
    <w:uiPriority w:val="99"/>
    <w:semiHidden/>
    <w:unhideWhenUsed/>
    <w:rsid w:val="007676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62D"/>
    <w:rPr>
      <w:rFonts w:ascii="Tahoma" w:hAnsi="Tahoma" w:cs="Tahoma"/>
      <w:sz w:val="16"/>
      <w:szCs w:val="16"/>
    </w:rPr>
  </w:style>
  <w:style w:type="character" w:customStyle="1" w:styleId="Heading3Char">
    <w:name w:val="Heading 3 Char"/>
    <w:basedOn w:val="DefaultParagraphFont"/>
    <w:link w:val="Heading3"/>
    <w:rsid w:val="0076762D"/>
    <w:rPr>
      <w:rFonts w:ascii="Times New Roman" w:eastAsia="Times New Roman" w:hAnsi="Times New Roman" w:cs="Times New Roman"/>
      <w:b/>
      <w:sz w:val="24"/>
      <w:szCs w:val="20"/>
    </w:rPr>
  </w:style>
  <w:style w:type="paragraph" w:styleId="NormalWeb">
    <w:name w:val="Normal (Web)"/>
    <w:basedOn w:val="Normal"/>
    <w:link w:val="NormalWebChar"/>
    <w:uiPriority w:val="99"/>
    <w:rsid w:val="007676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6762D"/>
    <w:rPr>
      <w:b/>
      <w:bCs/>
    </w:rPr>
  </w:style>
  <w:style w:type="character" w:customStyle="1" w:styleId="NormalWebChar">
    <w:name w:val="Normal (Web) Char"/>
    <w:link w:val="NormalWeb"/>
    <w:uiPriority w:val="99"/>
    <w:rsid w:val="0076762D"/>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762D"/>
  </w:style>
  <w:style w:type="character" w:customStyle="1" w:styleId="ppc--figure--caption">
    <w:name w:val="ppc--figure--caption"/>
    <w:rsid w:val="0076762D"/>
  </w:style>
  <w:style w:type="paragraph" w:styleId="NormalIndent">
    <w:name w:val="Normal Indent"/>
    <w:basedOn w:val="Normal"/>
    <w:unhideWhenUsed/>
    <w:rsid w:val="0076762D"/>
    <w:pPr>
      <w:ind w:left="720"/>
    </w:pPr>
  </w:style>
  <w:style w:type="character" w:customStyle="1" w:styleId="Heading6Char">
    <w:name w:val="Heading 6 Char"/>
    <w:basedOn w:val="DefaultParagraphFont"/>
    <w:link w:val="Heading6"/>
    <w:uiPriority w:val="9"/>
    <w:semiHidden/>
    <w:rsid w:val="0076762D"/>
    <w:rPr>
      <w:rFonts w:asciiTheme="majorHAnsi" w:eastAsiaTheme="majorEastAsia" w:hAnsiTheme="majorHAnsi" w:cstheme="majorBidi"/>
      <w:i/>
      <w:iCs/>
      <w:color w:val="243F60" w:themeColor="accent1" w:themeShade="7F"/>
    </w:rPr>
  </w:style>
  <w:style w:type="paragraph" w:styleId="z-TopofForm">
    <w:name w:val="HTML Top of Form"/>
    <w:basedOn w:val="Normal"/>
    <w:next w:val="Normal"/>
    <w:link w:val="z-TopofFormChar"/>
    <w:hidden/>
    <w:uiPriority w:val="99"/>
    <w:rsid w:val="0076762D"/>
    <w:pPr>
      <w:pBdr>
        <w:bottom w:val="double" w:sz="2" w:space="0" w:color="000000"/>
      </w:pBdr>
      <w:autoSpaceDE w:val="0"/>
      <w:autoSpaceDN w:val="0"/>
      <w:adjustRightInd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76762D"/>
    <w:rPr>
      <w:rFonts w:ascii="Arial" w:eastAsia="Times New Roman" w:hAnsi="Arial" w:cs="Arial"/>
      <w:vanish/>
      <w:sz w:val="16"/>
      <w:szCs w:val="16"/>
    </w:rPr>
  </w:style>
  <w:style w:type="paragraph" w:styleId="NoSpacing">
    <w:name w:val="No Spacing"/>
    <w:uiPriority w:val="1"/>
    <w:qFormat/>
    <w:rsid w:val="00B45DB0"/>
    <w:pPr>
      <w:spacing w:line="240" w:lineRule="auto"/>
      <w:jc w:val="both"/>
    </w:pPr>
    <w:rPr>
      <w:rFonts w:ascii="Arial" w:hAnsi="Arial" w:cs="Arial"/>
      <w:sz w:val="20"/>
      <w:szCs w:val="20"/>
    </w:rPr>
  </w:style>
  <w:style w:type="character" w:customStyle="1" w:styleId="Heading1Char">
    <w:name w:val="Heading 1 Char"/>
    <w:basedOn w:val="DefaultParagraphFont"/>
    <w:link w:val="Heading1"/>
    <w:uiPriority w:val="9"/>
    <w:rsid w:val="00B45DB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9EC"/>
  </w:style>
  <w:style w:type="paragraph" w:styleId="Heading1">
    <w:name w:val="heading 1"/>
    <w:basedOn w:val="Normal"/>
    <w:next w:val="Normal"/>
    <w:link w:val="Heading1Char"/>
    <w:uiPriority w:val="9"/>
    <w:qFormat/>
    <w:rsid w:val="00B45D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Indent"/>
    <w:link w:val="Heading3Char"/>
    <w:qFormat/>
    <w:rsid w:val="0076762D"/>
    <w:pPr>
      <w:spacing w:before="240" w:after="60" w:line="240" w:lineRule="auto"/>
      <w:outlineLvl w:val="2"/>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semiHidden/>
    <w:unhideWhenUsed/>
    <w:qFormat/>
    <w:rsid w:val="007676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90888"/>
    <w:rPr>
      <w:color w:val="0000FF"/>
      <w:u w:val="single"/>
    </w:rPr>
  </w:style>
  <w:style w:type="paragraph" w:styleId="Header">
    <w:name w:val="header"/>
    <w:basedOn w:val="Normal"/>
    <w:link w:val="HeaderChar"/>
    <w:uiPriority w:val="99"/>
    <w:unhideWhenUsed/>
    <w:rsid w:val="00E657C5"/>
    <w:pPr>
      <w:tabs>
        <w:tab w:val="center" w:pos="4680"/>
        <w:tab w:val="right" w:pos="9360"/>
      </w:tabs>
      <w:spacing w:line="240" w:lineRule="auto"/>
    </w:pPr>
  </w:style>
  <w:style w:type="character" w:customStyle="1" w:styleId="HeaderChar">
    <w:name w:val="Header Char"/>
    <w:basedOn w:val="DefaultParagraphFont"/>
    <w:link w:val="Header"/>
    <w:uiPriority w:val="99"/>
    <w:rsid w:val="00E657C5"/>
  </w:style>
  <w:style w:type="paragraph" w:styleId="Footer">
    <w:name w:val="footer"/>
    <w:basedOn w:val="Normal"/>
    <w:link w:val="FooterChar"/>
    <w:uiPriority w:val="99"/>
    <w:unhideWhenUsed/>
    <w:rsid w:val="00E657C5"/>
    <w:pPr>
      <w:tabs>
        <w:tab w:val="center" w:pos="4680"/>
        <w:tab w:val="right" w:pos="9360"/>
      </w:tabs>
      <w:spacing w:line="240" w:lineRule="auto"/>
    </w:pPr>
  </w:style>
  <w:style w:type="character" w:customStyle="1" w:styleId="FooterChar">
    <w:name w:val="Footer Char"/>
    <w:basedOn w:val="DefaultParagraphFont"/>
    <w:link w:val="Footer"/>
    <w:uiPriority w:val="99"/>
    <w:rsid w:val="00E657C5"/>
  </w:style>
  <w:style w:type="table" w:styleId="TableGrid">
    <w:name w:val="Table Grid"/>
    <w:basedOn w:val="TableNormal"/>
    <w:uiPriority w:val="59"/>
    <w:rsid w:val="00E657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6F5D43"/>
    <w:rPr>
      <w:color w:val="2B579A"/>
      <w:shd w:val="clear" w:color="auto" w:fill="E6E6E6"/>
    </w:rPr>
  </w:style>
  <w:style w:type="paragraph" w:styleId="BalloonText">
    <w:name w:val="Balloon Text"/>
    <w:basedOn w:val="Normal"/>
    <w:link w:val="BalloonTextChar"/>
    <w:uiPriority w:val="99"/>
    <w:semiHidden/>
    <w:unhideWhenUsed/>
    <w:rsid w:val="007676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62D"/>
    <w:rPr>
      <w:rFonts w:ascii="Tahoma" w:hAnsi="Tahoma" w:cs="Tahoma"/>
      <w:sz w:val="16"/>
      <w:szCs w:val="16"/>
    </w:rPr>
  </w:style>
  <w:style w:type="character" w:customStyle="1" w:styleId="Heading3Char">
    <w:name w:val="Heading 3 Char"/>
    <w:basedOn w:val="DefaultParagraphFont"/>
    <w:link w:val="Heading3"/>
    <w:rsid w:val="0076762D"/>
    <w:rPr>
      <w:rFonts w:ascii="Times New Roman" w:eastAsia="Times New Roman" w:hAnsi="Times New Roman" w:cs="Times New Roman"/>
      <w:b/>
      <w:sz w:val="24"/>
      <w:szCs w:val="20"/>
    </w:rPr>
  </w:style>
  <w:style w:type="paragraph" w:styleId="NormalWeb">
    <w:name w:val="Normal (Web)"/>
    <w:basedOn w:val="Normal"/>
    <w:link w:val="NormalWebChar"/>
    <w:uiPriority w:val="99"/>
    <w:rsid w:val="007676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6762D"/>
    <w:rPr>
      <w:b/>
      <w:bCs/>
    </w:rPr>
  </w:style>
  <w:style w:type="character" w:customStyle="1" w:styleId="NormalWebChar">
    <w:name w:val="Normal (Web) Char"/>
    <w:link w:val="NormalWeb"/>
    <w:uiPriority w:val="99"/>
    <w:rsid w:val="0076762D"/>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762D"/>
  </w:style>
  <w:style w:type="character" w:customStyle="1" w:styleId="ppc--figure--caption">
    <w:name w:val="ppc--figure--caption"/>
    <w:rsid w:val="0076762D"/>
  </w:style>
  <w:style w:type="paragraph" w:styleId="NormalIndent">
    <w:name w:val="Normal Indent"/>
    <w:basedOn w:val="Normal"/>
    <w:unhideWhenUsed/>
    <w:rsid w:val="0076762D"/>
    <w:pPr>
      <w:ind w:left="720"/>
    </w:pPr>
  </w:style>
  <w:style w:type="character" w:customStyle="1" w:styleId="Heading6Char">
    <w:name w:val="Heading 6 Char"/>
    <w:basedOn w:val="DefaultParagraphFont"/>
    <w:link w:val="Heading6"/>
    <w:uiPriority w:val="9"/>
    <w:semiHidden/>
    <w:rsid w:val="0076762D"/>
    <w:rPr>
      <w:rFonts w:asciiTheme="majorHAnsi" w:eastAsiaTheme="majorEastAsia" w:hAnsiTheme="majorHAnsi" w:cstheme="majorBidi"/>
      <w:i/>
      <w:iCs/>
      <w:color w:val="243F60" w:themeColor="accent1" w:themeShade="7F"/>
    </w:rPr>
  </w:style>
  <w:style w:type="paragraph" w:styleId="z-TopofForm">
    <w:name w:val="HTML Top of Form"/>
    <w:basedOn w:val="Normal"/>
    <w:next w:val="Normal"/>
    <w:link w:val="z-TopofFormChar"/>
    <w:hidden/>
    <w:uiPriority w:val="99"/>
    <w:rsid w:val="0076762D"/>
    <w:pPr>
      <w:pBdr>
        <w:bottom w:val="double" w:sz="2" w:space="0" w:color="000000"/>
      </w:pBdr>
      <w:autoSpaceDE w:val="0"/>
      <w:autoSpaceDN w:val="0"/>
      <w:adjustRightInd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76762D"/>
    <w:rPr>
      <w:rFonts w:ascii="Arial" w:eastAsia="Times New Roman" w:hAnsi="Arial" w:cs="Arial"/>
      <w:vanish/>
      <w:sz w:val="16"/>
      <w:szCs w:val="16"/>
    </w:rPr>
  </w:style>
  <w:style w:type="paragraph" w:styleId="NoSpacing">
    <w:name w:val="No Spacing"/>
    <w:uiPriority w:val="1"/>
    <w:qFormat/>
    <w:rsid w:val="00B45DB0"/>
    <w:pPr>
      <w:spacing w:line="240" w:lineRule="auto"/>
      <w:jc w:val="both"/>
    </w:pPr>
    <w:rPr>
      <w:rFonts w:ascii="Arial" w:hAnsi="Arial" w:cs="Arial"/>
      <w:sz w:val="20"/>
      <w:szCs w:val="20"/>
    </w:rPr>
  </w:style>
  <w:style w:type="character" w:customStyle="1" w:styleId="Heading1Char">
    <w:name w:val="Heading 1 Char"/>
    <w:basedOn w:val="DefaultParagraphFont"/>
    <w:link w:val="Heading1"/>
    <w:uiPriority w:val="9"/>
    <w:rsid w:val="00B45D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1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henewspaper.com/news/52/5250.asp" TargetMode="External"/><Relationship Id="rId4" Type="http://schemas.openxmlformats.org/officeDocument/2006/relationships/settings" Target="settings.xml"/><Relationship Id="rId9" Type="http://schemas.openxmlformats.org/officeDocument/2006/relationships/hyperlink" Target="mailto:njptoa@hot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DE42B-77DE-47AC-90DA-B6D00EA5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Wilson</dc:creator>
  <cp:lastModifiedBy>Anthony Parenti</cp:lastModifiedBy>
  <cp:revision>33</cp:revision>
  <cp:lastPrinted>2017-07-23T19:33:00Z</cp:lastPrinted>
  <dcterms:created xsi:type="dcterms:W3CDTF">2017-08-09T13:17:00Z</dcterms:created>
  <dcterms:modified xsi:type="dcterms:W3CDTF">2017-08-19T13:29:00Z</dcterms:modified>
</cp:coreProperties>
</file>