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59" w:rsidRDefault="00F1794D" w:rsidP="009E7A59">
      <w:pPr>
        <w:ind w:left="2880" w:firstLine="720"/>
        <w:rPr>
          <w:rFonts w:ascii="Bookman Old Style" w:hAnsi="Bookman Old Style"/>
          <w:b/>
          <w:sz w:val="28"/>
        </w:rPr>
      </w:pPr>
      <w:r>
        <w:rPr>
          <w:rFonts w:ascii="Bookman Old Style" w:hAnsi="Bookman Old Style"/>
          <w:b/>
          <w:sz w:val="28"/>
        </w:rPr>
        <w:t>R</w:t>
      </w:r>
      <w:r w:rsidR="00223C59">
        <w:rPr>
          <w:rFonts w:ascii="Bookman Old Style" w:hAnsi="Bookman Old Style"/>
          <w:b/>
          <w:sz w:val="28"/>
        </w:rPr>
        <w:t>EGULAR MEETING</w:t>
      </w:r>
    </w:p>
    <w:p w:rsidR="00223C59" w:rsidRDefault="00223C59" w:rsidP="009E7A59">
      <w:pPr>
        <w:pStyle w:val="Subtitle"/>
        <w:jc w:val="left"/>
      </w:pPr>
    </w:p>
    <w:p w:rsidR="00223C59" w:rsidRDefault="009E7A59" w:rsidP="009E7A59">
      <w:pPr>
        <w:pStyle w:val="Subtitle"/>
        <w:ind w:left="2160" w:firstLine="720"/>
        <w:jc w:val="left"/>
      </w:pPr>
      <w:r>
        <w:t xml:space="preserve">      SEPTEMBER 1</w:t>
      </w:r>
      <w:r w:rsidR="00C46652">
        <w:t>0</w:t>
      </w:r>
      <w:r w:rsidR="00461352">
        <w:t>,</w:t>
      </w:r>
      <w:r w:rsidR="00080A81">
        <w:t xml:space="preserve"> 2012</w:t>
      </w:r>
    </w:p>
    <w:p w:rsidR="00223C59" w:rsidRDefault="00223C59">
      <w:pPr>
        <w:pStyle w:val="Subtitle"/>
      </w:pPr>
    </w:p>
    <w:p w:rsidR="00E346A3" w:rsidRDefault="00223C59">
      <w:pPr>
        <w:pStyle w:val="Heading1"/>
        <w:ind w:left="1335"/>
      </w:pPr>
      <w:r>
        <w:t xml:space="preserve"> The Board of Trustees held the Regular Meeting of </w:t>
      </w:r>
      <w:r w:rsidR="00C46652">
        <w:t>September 10</w:t>
      </w:r>
      <w:r w:rsidR="00450676">
        <w:t>, 2012</w:t>
      </w:r>
      <w:r w:rsidR="00BC7D31">
        <w:t xml:space="preserve"> </w:t>
      </w:r>
      <w:r>
        <w:t xml:space="preserve">at </w:t>
      </w:r>
      <w:r w:rsidR="00E346A3">
        <w:t xml:space="preserve">  </w:t>
      </w:r>
    </w:p>
    <w:p w:rsidR="00223C59" w:rsidRDefault="00E346A3">
      <w:pPr>
        <w:pStyle w:val="Heading1"/>
        <w:ind w:left="1335"/>
      </w:pPr>
      <w:r>
        <w:t xml:space="preserve"> </w:t>
      </w:r>
      <w:r w:rsidR="00223C59">
        <w:t>the Village Municipal Building, 167 North Main Street, Liberty New York.</w:t>
      </w:r>
    </w:p>
    <w:p w:rsidR="00223C59" w:rsidRDefault="00223C59">
      <w:pPr>
        <w:ind w:left="1365"/>
        <w:rPr>
          <w:rFonts w:ascii="Bookman Old Style" w:hAnsi="Bookman Old Style"/>
          <w:sz w:val="24"/>
        </w:rPr>
      </w:pPr>
      <w:r>
        <w:rPr>
          <w:rFonts w:ascii="Bookman Old Style" w:hAnsi="Bookman Old Style"/>
          <w:sz w:val="24"/>
        </w:rPr>
        <w:t xml:space="preserve"> </w:t>
      </w:r>
      <w:r w:rsidR="006B57DF">
        <w:rPr>
          <w:rFonts w:ascii="Bookman Old Style" w:hAnsi="Bookman Old Style"/>
          <w:sz w:val="24"/>
        </w:rPr>
        <w:t>M</w:t>
      </w:r>
      <w:r>
        <w:rPr>
          <w:rFonts w:ascii="Bookman Old Style" w:hAnsi="Bookman Old Style"/>
          <w:sz w:val="24"/>
        </w:rPr>
        <w:t>ayor</w:t>
      </w:r>
      <w:r w:rsidR="00550D89">
        <w:rPr>
          <w:rFonts w:ascii="Bookman Old Style" w:hAnsi="Bookman Old Style"/>
          <w:sz w:val="24"/>
        </w:rPr>
        <w:t xml:space="preserve"> </w:t>
      </w:r>
      <w:r w:rsidR="006B57DF">
        <w:rPr>
          <w:rFonts w:ascii="Bookman Old Style" w:hAnsi="Bookman Old Style"/>
          <w:sz w:val="24"/>
        </w:rPr>
        <w:t xml:space="preserve">Winters </w:t>
      </w:r>
      <w:r>
        <w:rPr>
          <w:rFonts w:ascii="Bookman Old Style" w:hAnsi="Bookman Old Style"/>
          <w:sz w:val="24"/>
        </w:rPr>
        <w:t>opened the meeting with the Pledge of Allegiance.</w:t>
      </w:r>
    </w:p>
    <w:p w:rsidR="00223C59" w:rsidRDefault="00223C59">
      <w:pPr>
        <w:ind w:left="1365"/>
        <w:rPr>
          <w:rFonts w:ascii="Bookman Old Style" w:hAnsi="Bookman Old Style"/>
          <w:sz w:val="24"/>
        </w:rPr>
      </w:pPr>
      <w:r>
        <w:rPr>
          <w:rFonts w:ascii="Bookman Old Style" w:hAnsi="Bookman Old Style"/>
          <w:sz w:val="24"/>
        </w:rPr>
        <w:t xml:space="preserve">       </w:t>
      </w:r>
    </w:p>
    <w:p w:rsidR="00223C59" w:rsidRDefault="00223C59" w:rsidP="00450676">
      <w:pPr>
        <w:ind w:left="1365" w:hanging="1365"/>
        <w:rPr>
          <w:rFonts w:ascii="Bookman Old Style" w:hAnsi="Bookman Old Style"/>
          <w:sz w:val="24"/>
        </w:rPr>
      </w:pPr>
      <w:r>
        <w:rPr>
          <w:rFonts w:ascii="Bookman Old Style" w:hAnsi="Bookman Old Style"/>
          <w:b/>
          <w:sz w:val="24"/>
        </w:rPr>
        <w:t>PRESENT:</w:t>
      </w:r>
      <w:r>
        <w:rPr>
          <w:rFonts w:ascii="Bookman Old Style" w:hAnsi="Bookman Old Style"/>
          <w:b/>
          <w:sz w:val="24"/>
        </w:rPr>
        <w:tab/>
      </w:r>
      <w:r w:rsidR="006B57DF" w:rsidRPr="006B57DF">
        <w:rPr>
          <w:rFonts w:ascii="Bookman Old Style" w:hAnsi="Bookman Old Style"/>
          <w:sz w:val="24"/>
        </w:rPr>
        <w:t>Mayor Richard Winters</w:t>
      </w:r>
      <w:r w:rsidR="006B57DF" w:rsidRPr="00C46652">
        <w:rPr>
          <w:rFonts w:ascii="Bookman Old Style" w:hAnsi="Bookman Old Style"/>
          <w:sz w:val="24"/>
        </w:rPr>
        <w:t xml:space="preserve">, </w:t>
      </w:r>
      <w:r w:rsidR="00C46652" w:rsidRPr="00C46652">
        <w:rPr>
          <w:rFonts w:ascii="Bookman Old Style" w:hAnsi="Bookman Old Style"/>
          <w:sz w:val="24"/>
        </w:rPr>
        <w:t xml:space="preserve"> Trustee Shirley Lindsley,</w:t>
      </w:r>
      <w:r w:rsidR="00C46652">
        <w:rPr>
          <w:rFonts w:ascii="Bookman Old Style" w:hAnsi="Bookman Old Style"/>
          <w:b/>
          <w:sz w:val="24"/>
        </w:rPr>
        <w:t xml:space="preserve"> </w:t>
      </w:r>
      <w:r w:rsidR="00450676" w:rsidRPr="00450676">
        <w:rPr>
          <w:rFonts w:ascii="Bookman Old Style" w:hAnsi="Bookman Old Style"/>
          <w:sz w:val="24"/>
        </w:rPr>
        <w:t>Trustee</w:t>
      </w:r>
      <w:r w:rsidR="001D00A6">
        <w:rPr>
          <w:rFonts w:ascii="Bookman Old Style" w:hAnsi="Bookman Old Style"/>
          <w:bCs/>
          <w:sz w:val="24"/>
        </w:rPr>
        <w:t xml:space="preserve"> Corinne McGuire</w:t>
      </w:r>
      <w:r w:rsidR="001A01D2">
        <w:rPr>
          <w:rFonts w:ascii="Bookman Old Style" w:hAnsi="Bookman Old Style"/>
          <w:bCs/>
          <w:sz w:val="24"/>
        </w:rPr>
        <w:t xml:space="preserve"> (arrived at 7:10 p.m.)</w:t>
      </w:r>
      <w:r w:rsidR="00EF0205">
        <w:rPr>
          <w:rFonts w:ascii="Bookman Old Style" w:hAnsi="Bookman Old Style"/>
          <w:bCs/>
          <w:sz w:val="24"/>
        </w:rPr>
        <w:t xml:space="preserve">, </w:t>
      </w:r>
      <w:r w:rsidR="00450676">
        <w:rPr>
          <w:rFonts w:ascii="Bookman Old Style" w:hAnsi="Bookman Old Style"/>
          <w:bCs/>
          <w:sz w:val="24"/>
        </w:rPr>
        <w:t xml:space="preserve">Trustee Joan Stoddard </w:t>
      </w:r>
      <w:r w:rsidR="00904711" w:rsidRPr="00904711">
        <w:rPr>
          <w:rFonts w:ascii="Bookman Old Style" w:hAnsi="Bookman Old Style"/>
          <w:sz w:val="24"/>
        </w:rPr>
        <w:t>and Trustee Luis Alvarez.</w:t>
      </w:r>
      <w:r>
        <w:rPr>
          <w:rFonts w:ascii="Bookman Old Style" w:hAnsi="Bookman Old Style"/>
          <w:bCs/>
          <w:sz w:val="24"/>
        </w:rPr>
        <w:t xml:space="preserve"> Also</w:t>
      </w:r>
      <w:r>
        <w:rPr>
          <w:rFonts w:ascii="Bookman Old Style" w:hAnsi="Bookman Old Style"/>
          <w:sz w:val="24"/>
        </w:rPr>
        <w:t xml:space="preserve"> Present: </w:t>
      </w:r>
      <w:r w:rsidR="008A6563">
        <w:rPr>
          <w:rFonts w:ascii="Bookman Old Style" w:hAnsi="Bookman Old Style"/>
          <w:sz w:val="24"/>
        </w:rPr>
        <w:t>Langdon Chapman</w:t>
      </w:r>
      <w:r w:rsidR="007506A6">
        <w:rPr>
          <w:rFonts w:ascii="Bookman Old Style" w:hAnsi="Bookman Old Style"/>
          <w:sz w:val="24"/>
        </w:rPr>
        <w:t>,</w:t>
      </w:r>
      <w:r w:rsidR="00904711">
        <w:rPr>
          <w:rFonts w:ascii="Bookman Old Style" w:hAnsi="Bookman Old Style"/>
          <w:sz w:val="24"/>
        </w:rPr>
        <w:t xml:space="preserve"> Attorney for the Village </w:t>
      </w:r>
      <w:r>
        <w:rPr>
          <w:rFonts w:ascii="Bookman Old Style" w:hAnsi="Bookman Old Style"/>
          <w:sz w:val="24"/>
        </w:rPr>
        <w:t>and Judy Zurawski, Clerk/Treasurer</w:t>
      </w:r>
      <w:r w:rsidR="00904711">
        <w:rPr>
          <w:rFonts w:ascii="Bookman Old Style" w:hAnsi="Bookman Old Style"/>
          <w:sz w:val="24"/>
        </w:rPr>
        <w:t xml:space="preserve"> </w:t>
      </w:r>
    </w:p>
    <w:p w:rsidR="009624F4" w:rsidRDefault="009624F4" w:rsidP="00450676">
      <w:pPr>
        <w:ind w:left="1365" w:hanging="1365"/>
        <w:rPr>
          <w:rFonts w:ascii="Bookman Old Style" w:hAnsi="Bookman Old Style"/>
          <w:sz w:val="24"/>
        </w:rPr>
      </w:pPr>
    </w:p>
    <w:p w:rsidR="00223C59" w:rsidRDefault="00223C59">
      <w:pPr>
        <w:tabs>
          <w:tab w:val="left" w:pos="1440"/>
          <w:tab w:val="left" w:pos="1530"/>
        </w:tabs>
        <w:ind w:left="-90"/>
        <w:rPr>
          <w:rFonts w:ascii="Bookman Old Style" w:hAnsi="Bookman Old Style"/>
          <w:b/>
          <w:sz w:val="24"/>
        </w:rPr>
      </w:pPr>
      <w:r>
        <w:rPr>
          <w:rFonts w:ascii="Bookman Old Style" w:hAnsi="Bookman Old Style"/>
          <w:b/>
          <w:sz w:val="24"/>
        </w:rPr>
        <w:t xml:space="preserve">ALSO         </w:t>
      </w:r>
      <w:r w:rsidR="00202CDA" w:rsidRPr="00202CDA">
        <w:rPr>
          <w:rFonts w:ascii="Bookman Old Style" w:hAnsi="Bookman Old Style"/>
          <w:sz w:val="24"/>
        </w:rPr>
        <w:t>David Ohman (</w:t>
      </w:r>
      <w:r w:rsidR="006A5311" w:rsidRPr="00202CDA">
        <w:rPr>
          <w:rFonts w:ascii="Bookman Old Style" w:hAnsi="Bookman Old Style"/>
          <w:sz w:val="24"/>
        </w:rPr>
        <w:t>Delaware</w:t>
      </w:r>
      <w:r w:rsidR="006A5311">
        <w:rPr>
          <w:rFonts w:ascii="Bookman Old Style" w:hAnsi="Bookman Old Style"/>
          <w:sz w:val="24"/>
        </w:rPr>
        <w:t xml:space="preserve"> Engineering)</w:t>
      </w:r>
      <w:r w:rsidR="00BC7D31">
        <w:rPr>
          <w:rFonts w:ascii="Bookman Old Style" w:hAnsi="Bookman Old Style"/>
          <w:sz w:val="24"/>
        </w:rPr>
        <w:t xml:space="preserve">, </w:t>
      </w:r>
      <w:r w:rsidR="009624F4">
        <w:rPr>
          <w:rFonts w:ascii="Bookman Old Style" w:hAnsi="Bookman Old Style"/>
          <w:sz w:val="24"/>
        </w:rPr>
        <w:t xml:space="preserve">Police Chief Scott Kinne, </w:t>
      </w:r>
      <w:r w:rsidR="001A01D2">
        <w:rPr>
          <w:rFonts w:ascii="Bookman Old Style" w:hAnsi="Bookman Old Style"/>
          <w:sz w:val="24"/>
        </w:rPr>
        <w:t xml:space="preserve">Dan Ratner </w:t>
      </w:r>
      <w:r w:rsidR="009E2A52">
        <w:rPr>
          <w:rFonts w:ascii="Bookman Old Style" w:hAnsi="Bookman Old Style"/>
          <w:sz w:val="24"/>
        </w:rPr>
        <w:t xml:space="preserve"> </w:t>
      </w:r>
      <w:r w:rsidR="00EE25C9">
        <w:rPr>
          <w:rFonts w:ascii="Bookman Old Style" w:hAnsi="Bookman Old Style"/>
          <w:sz w:val="24"/>
        </w:rPr>
        <w:t xml:space="preserve"> </w:t>
      </w:r>
      <w:r>
        <w:rPr>
          <w:rFonts w:ascii="Bookman Old Style" w:hAnsi="Bookman Old Style"/>
          <w:bCs/>
          <w:sz w:val="24"/>
        </w:rPr>
        <w:t xml:space="preserve">  </w:t>
      </w:r>
      <w:r>
        <w:rPr>
          <w:rFonts w:ascii="Bookman Old Style" w:hAnsi="Bookman Old Style"/>
          <w:b/>
          <w:sz w:val="24"/>
        </w:rPr>
        <w:t xml:space="preserve"> </w:t>
      </w:r>
      <w:r>
        <w:rPr>
          <w:rFonts w:ascii="Bookman Old Style" w:hAnsi="Bookman Old Style"/>
          <w:bCs/>
          <w:sz w:val="24"/>
        </w:rPr>
        <w:t xml:space="preserve">       </w:t>
      </w:r>
      <w:r>
        <w:rPr>
          <w:rFonts w:ascii="Bookman Old Style" w:hAnsi="Bookman Old Style"/>
          <w:b/>
          <w:sz w:val="24"/>
        </w:rPr>
        <w:t xml:space="preserve"> </w:t>
      </w:r>
    </w:p>
    <w:p w:rsidR="007744BE" w:rsidRDefault="00223C59" w:rsidP="005A5933">
      <w:pPr>
        <w:tabs>
          <w:tab w:val="left" w:pos="1440"/>
        </w:tabs>
        <w:ind w:left="-90"/>
        <w:rPr>
          <w:rFonts w:ascii="Bookman Old Style" w:hAnsi="Bookman Old Style"/>
          <w:sz w:val="24"/>
        </w:rPr>
      </w:pPr>
      <w:r>
        <w:rPr>
          <w:rFonts w:ascii="Bookman Old Style" w:hAnsi="Bookman Old Style"/>
          <w:b/>
          <w:sz w:val="24"/>
        </w:rPr>
        <w:t xml:space="preserve">PRESENT: </w:t>
      </w:r>
      <w:r w:rsidR="009E2A52">
        <w:rPr>
          <w:rFonts w:ascii="Bookman Old Style" w:hAnsi="Bookman Old Style"/>
          <w:sz w:val="24"/>
        </w:rPr>
        <w:t xml:space="preserve"> </w:t>
      </w:r>
      <w:r w:rsidR="001A01D2">
        <w:rPr>
          <w:rFonts w:ascii="Bookman Old Style" w:hAnsi="Bookman Old Style"/>
          <w:sz w:val="24"/>
        </w:rPr>
        <w:t xml:space="preserve">Sr., Nancy Murray, Miranda Murray and </w:t>
      </w:r>
      <w:r w:rsidR="009624F4">
        <w:rPr>
          <w:rFonts w:ascii="Bookman Old Style" w:hAnsi="Bookman Old Style"/>
          <w:sz w:val="24"/>
        </w:rPr>
        <w:t>Steven D’</w:t>
      </w:r>
      <w:r w:rsidR="009A1A76">
        <w:rPr>
          <w:rFonts w:ascii="Bookman Old Style" w:hAnsi="Bookman Old Style"/>
          <w:sz w:val="24"/>
        </w:rPr>
        <w:t>Ag</w:t>
      </w:r>
      <w:r w:rsidR="009624F4">
        <w:rPr>
          <w:rFonts w:ascii="Bookman Old Style" w:hAnsi="Bookman Old Style"/>
          <w:sz w:val="24"/>
        </w:rPr>
        <w:t>ata.</w:t>
      </w:r>
      <w:r w:rsidR="003125FD">
        <w:rPr>
          <w:rFonts w:ascii="Bookman Old Style" w:hAnsi="Bookman Old Style"/>
          <w:sz w:val="24"/>
        </w:rPr>
        <w:t xml:space="preserve"> </w:t>
      </w:r>
      <w:r w:rsidR="00202CDA">
        <w:rPr>
          <w:rFonts w:ascii="Bookman Old Style" w:hAnsi="Bookman Old Style"/>
          <w:b/>
          <w:sz w:val="24"/>
        </w:rPr>
        <w:t xml:space="preserve">              </w:t>
      </w:r>
      <w:r w:rsidR="00202CDA">
        <w:rPr>
          <w:rFonts w:ascii="Bookman Old Style" w:hAnsi="Bookman Old Style"/>
          <w:sz w:val="24"/>
        </w:rPr>
        <w:t xml:space="preserve"> </w:t>
      </w:r>
      <w:r w:rsidR="007744BE">
        <w:rPr>
          <w:rFonts w:ascii="Bookman Old Style" w:hAnsi="Bookman Old Style"/>
          <w:sz w:val="24"/>
        </w:rPr>
        <w:t xml:space="preserve"> </w:t>
      </w:r>
    </w:p>
    <w:p w:rsidR="00250028" w:rsidRDefault="007744BE" w:rsidP="006A5311">
      <w:pPr>
        <w:tabs>
          <w:tab w:val="left" w:pos="1440"/>
        </w:tabs>
        <w:ind w:left="-90"/>
        <w:rPr>
          <w:rFonts w:ascii="Bookman Old Style" w:hAnsi="Bookman Old Style"/>
          <w:sz w:val="24"/>
        </w:rPr>
      </w:pPr>
      <w:r>
        <w:rPr>
          <w:rFonts w:ascii="Bookman Old Style" w:hAnsi="Bookman Old Style"/>
          <w:b/>
          <w:sz w:val="24"/>
        </w:rPr>
        <w:t xml:space="preserve">                </w:t>
      </w:r>
    </w:p>
    <w:p w:rsidR="00223C59" w:rsidRDefault="00223C59">
      <w:pPr>
        <w:rPr>
          <w:rFonts w:ascii="Bookman Old Style" w:hAnsi="Bookman Old Style"/>
          <w:b/>
          <w:sz w:val="24"/>
        </w:rPr>
      </w:pPr>
      <w:r>
        <w:rPr>
          <w:rFonts w:ascii="Bookman Old Style" w:hAnsi="Bookman Old Style"/>
          <w:b/>
          <w:sz w:val="24"/>
        </w:rPr>
        <w:t xml:space="preserve">APPROVAL </w:t>
      </w:r>
      <w:r>
        <w:rPr>
          <w:rFonts w:ascii="Bookman Old Style" w:hAnsi="Bookman Old Style"/>
          <w:sz w:val="24"/>
        </w:rPr>
        <w:t>Motion by Trustee</w:t>
      </w:r>
      <w:r w:rsidR="001A01D2">
        <w:rPr>
          <w:rFonts w:ascii="Bookman Old Style" w:hAnsi="Bookman Old Style"/>
          <w:sz w:val="24"/>
        </w:rPr>
        <w:t xml:space="preserve"> Stoddard,</w:t>
      </w:r>
      <w:r>
        <w:rPr>
          <w:rFonts w:ascii="Bookman Old Style" w:hAnsi="Bookman Old Style"/>
          <w:sz w:val="24"/>
        </w:rPr>
        <w:t xml:space="preserve"> seconded by Trustee</w:t>
      </w:r>
      <w:r w:rsidR="001A01D2">
        <w:rPr>
          <w:rFonts w:ascii="Bookman Old Style" w:hAnsi="Bookman Old Style"/>
          <w:sz w:val="24"/>
        </w:rPr>
        <w:t xml:space="preserve"> Lindsley</w:t>
      </w:r>
      <w:r w:rsidR="001D00A6">
        <w:rPr>
          <w:rFonts w:ascii="Bookman Old Style" w:hAnsi="Bookman Old Style"/>
          <w:sz w:val="24"/>
        </w:rPr>
        <w:t xml:space="preserve"> </w:t>
      </w:r>
      <w:r>
        <w:rPr>
          <w:rFonts w:ascii="Bookman Old Style" w:hAnsi="Bookman Old Style"/>
          <w:sz w:val="24"/>
        </w:rPr>
        <w:t xml:space="preserve">and   </w:t>
      </w:r>
    </w:p>
    <w:p w:rsidR="00223C59" w:rsidRDefault="00223C59">
      <w:pPr>
        <w:rPr>
          <w:rFonts w:ascii="Bookman Old Style" w:hAnsi="Bookman Old Style"/>
          <w:sz w:val="24"/>
        </w:rPr>
      </w:pPr>
      <w:r>
        <w:rPr>
          <w:rFonts w:ascii="Bookman Old Style" w:hAnsi="Bookman Old Style"/>
          <w:b/>
          <w:sz w:val="24"/>
        </w:rPr>
        <w:t xml:space="preserve">OF </w:t>
      </w:r>
      <w:r>
        <w:rPr>
          <w:rFonts w:ascii="Bookman Old Style" w:hAnsi="Bookman Old Style"/>
          <w:b/>
          <w:sz w:val="24"/>
        </w:rPr>
        <w:tab/>
        <w:t xml:space="preserve">         </w:t>
      </w:r>
      <w:r>
        <w:rPr>
          <w:rFonts w:ascii="Bookman Old Style" w:hAnsi="Bookman Old Style"/>
          <w:bCs/>
          <w:sz w:val="24"/>
        </w:rPr>
        <w:t>unanimously c</w:t>
      </w:r>
      <w:r>
        <w:rPr>
          <w:rFonts w:ascii="Bookman Old Style" w:hAnsi="Bookman Old Style"/>
          <w:sz w:val="24"/>
        </w:rPr>
        <w:t>arried approving the following minutes:</w:t>
      </w:r>
    </w:p>
    <w:p w:rsidR="00402E10" w:rsidRDefault="00223C59" w:rsidP="005A5933">
      <w:pPr>
        <w:rPr>
          <w:rFonts w:ascii="Bookman Old Style" w:hAnsi="Bookman Old Style"/>
          <w:sz w:val="24"/>
        </w:rPr>
      </w:pPr>
      <w:r>
        <w:rPr>
          <w:rFonts w:ascii="Bookman Old Style" w:hAnsi="Bookman Old Style"/>
          <w:b/>
          <w:bCs/>
          <w:sz w:val="24"/>
        </w:rPr>
        <w:t>MINUTES:</w:t>
      </w:r>
      <w:r>
        <w:rPr>
          <w:rFonts w:ascii="Bookman Old Style" w:hAnsi="Bookman Old Style"/>
          <w:b/>
          <w:bCs/>
          <w:sz w:val="24"/>
        </w:rPr>
        <w:tab/>
      </w:r>
      <w:r>
        <w:rPr>
          <w:rFonts w:ascii="Bookman Old Style" w:hAnsi="Bookman Old Style"/>
          <w:sz w:val="24"/>
        </w:rPr>
        <w:tab/>
      </w:r>
    </w:p>
    <w:p w:rsidR="005B77E4" w:rsidRDefault="00402E10">
      <w:pPr>
        <w:ind w:left="1440"/>
        <w:rPr>
          <w:rFonts w:ascii="Comic Sans MS" w:hAnsi="Comic Sans MS"/>
          <w:sz w:val="24"/>
        </w:rPr>
      </w:pPr>
      <w:r>
        <w:rPr>
          <w:rFonts w:ascii="Bookman Old Style" w:hAnsi="Bookman Old Style"/>
          <w:sz w:val="24"/>
        </w:rPr>
        <w:tab/>
      </w:r>
      <w:r w:rsidR="00904711" w:rsidRPr="00904711">
        <w:rPr>
          <w:rFonts w:ascii="Comic Sans MS" w:hAnsi="Comic Sans MS"/>
          <w:sz w:val="24"/>
        </w:rPr>
        <w:t>REGULAR MEETING</w:t>
      </w:r>
      <w:r w:rsidR="00312CD2" w:rsidRPr="00904711">
        <w:rPr>
          <w:rFonts w:ascii="Comic Sans MS" w:hAnsi="Comic Sans MS"/>
          <w:sz w:val="24"/>
        </w:rPr>
        <w:t xml:space="preserve"> –</w:t>
      </w:r>
      <w:r w:rsidR="00312CD2" w:rsidRPr="00312CD2">
        <w:rPr>
          <w:rFonts w:ascii="Comic Sans MS" w:hAnsi="Comic Sans MS"/>
          <w:sz w:val="24"/>
        </w:rPr>
        <w:t xml:space="preserve"> </w:t>
      </w:r>
      <w:r w:rsidR="00C46652">
        <w:rPr>
          <w:rFonts w:ascii="Comic Sans MS" w:hAnsi="Comic Sans MS"/>
          <w:sz w:val="24"/>
        </w:rPr>
        <w:t>AUGUST 13</w:t>
      </w:r>
      <w:r w:rsidR="008A6563">
        <w:rPr>
          <w:rFonts w:ascii="Comic Sans MS" w:hAnsi="Comic Sans MS"/>
          <w:sz w:val="24"/>
        </w:rPr>
        <w:t>,</w:t>
      </w:r>
      <w:r w:rsidR="00450676">
        <w:rPr>
          <w:rFonts w:ascii="Comic Sans MS" w:hAnsi="Comic Sans MS"/>
          <w:sz w:val="24"/>
        </w:rPr>
        <w:t xml:space="preserve"> 2012</w:t>
      </w:r>
    </w:p>
    <w:p w:rsidR="00C46652" w:rsidRDefault="00C46652">
      <w:pPr>
        <w:ind w:left="1440"/>
        <w:rPr>
          <w:rFonts w:ascii="Comic Sans MS" w:hAnsi="Comic Sans MS"/>
          <w:sz w:val="24"/>
        </w:rPr>
      </w:pPr>
    </w:p>
    <w:p w:rsidR="00223C59" w:rsidRPr="0082659A" w:rsidRDefault="0082659A" w:rsidP="0082659A">
      <w:pPr>
        <w:rPr>
          <w:rFonts w:ascii="Bookman Old Style" w:hAnsi="Bookman Old Style"/>
          <w:sz w:val="24"/>
        </w:rPr>
      </w:pPr>
      <w:r w:rsidRPr="0082659A">
        <w:rPr>
          <w:rFonts w:ascii="Bookman Old Style" w:hAnsi="Bookman Old Style"/>
          <w:b/>
          <w:sz w:val="24"/>
        </w:rPr>
        <w:t>CORRES-</w:t>
      </w:r>
      <w:r>
        <w:rPr>
          <w:rFonts w:ascii="Bookman Old Style" w:hAnsi="Bookman Old Style"/>
          <w:b/>
          <w:sz w:val="24"/>
        </w:rPr>
        <w:tab/>
      </w:r>
      <w:r>
        <w:rPr>
          <w:rFonts w:ascii="Bookman Old Style" w:hAnsi="Bookman Old Style"/>
          <w:sz w:val="24"/>
        </w:rPr>
        <w:t xml:space="preserve">Mayor </w:t>
      </w:r>
      <w:r w:rsidR="006B57DF">
        <w:rPr>
          <w:rFonts w:ascii="Bookman Old Style" w:hAnsi="Bookman Old Style"/>
          <w:sz w:val="24"/>
        </w:rPr>
        <w:t>Winters</w:t>
      </w:r>
      <w:r>
        <w:rPr>
          <w:rFonts w:ascii="Bookman Old Style" w:hAnsi="Bookman Old Style"/>
          <w:sz w:val="24"/>
        </w:rPr>
        <w:t xml:space="preserve"> said the Village has received</w:t>
      </w:r>
      <w:r w:rsidR="001E6A42">
        <w:rPr>
          <w:rFonts w:ascii="Bookman Old Style" w:hAnsi="Bookman Old Style"/>
          <w:sz w:val="24"/>
        </w:rPr>
        <w:t xml:space="preserve"> </w:t>
      </w:r>
      <w:r>
        <w:rPr>
          <w:rFonts w:ascii="Bookman Old Style" w:hAnsi="Bookman Old Style"/>
          <w:sz w:val="24"/>
        </w:rPr>
        <w:t>the following</w:t>
      </w:r>
      <w:r w:rsidR="00DC0A62">
        <w:rPr>
          <w:rFonts w:ascii="Bookman Old Style" w:hAnsi="Bookman Old Style"/>
          <w:sz w:val="24"/>
        </w:rPr>
        <w:t xml:space="preserve"> correspondence</w:t>
      </w:r>
      <w:r>
        <w:rPr>
          <w:rFonts w:ascii="Bookman Old Style" w:hAnsi="Bookman Old Style"/>
          <w:sz w:val="24"/>
        </w:rPr>
        <w:t xml:space="preserve"> </w:t>
      </w:r>
    </w:p>
    <w:p w:rsidR="0082659A" w:rsidRDefault="0082659A" w:rsidP="0082659A">
      <w:pPr>
        <w:rPr>
          <w:rFonts w:ascii="Bookman Old Style" w:hAnsi="Bookman Old Style"/>
          <w:sz w:val="24"/>
        </w:rPr>
      </w:pPr>
      <w:r w:rsidRPr="0082659A">
        <w:rPr>
          <w:rFonts w:ascii="Bookman Old Style" w:hAnsi="Bookman Old Style"/>
          <w:b/>
          <w:sz w:val="24"/>
        </w:rPr>
        <w:t>PONDENCE</w:t>
      </w:r>
      <w:r>
        <w:rPr>
          <w:rFonts w:ascii="Bookman Old Style" w:hAnsi="Bookman Old Style"/>
          <w:sz w:val="24"/>
        </w:rPr>
        <w:t>:and it is available in the Clerk’s Office:</w:t>
      </w:r>
    </w:p>
    <w:p w:rsidR="0082659A" w:rsidRDefault="0082659A" w:rsidP="0082659A">
      <w:pPr>
        <w:rPr>
          <w:rFonts w:ascii="Bookman Old Style" w:hAnsi="Bookman Old Style"/>
          <w:sz w:val="24"/>
        </w:rPr>
      </w:pPr>
    </w:p>
    <w:p w:rsidR="00450676" w:rsidRDefault="00C46652" w:rsidP="002B1B80">
      <w:pPr>
        <w:numPr>
          <w:ilvl w:val="0"/>
          <w:numId w:val="2"/>
        </w:numPr>
        <w:rPr>
          <w:rFonts w:ascii="Bookman Old Style" w:hAnsi="Bookman Old Style"/>
          <w:sz w:val="24"/>
        </w:rPr>
      </w:pPr>
      <w:r>
        <w:rPr>
          <w:rFonts w:ascii="Bookman Old Style" w:hAnsi="Bookman Old Style"/>
          <w:sz w:val="24"/>
        </w:rPr>
        <w:t>Copy of Liquor License for Second to None 8.27.12</w:t>
      </w:r>
    </w:p>
    <w:p w:rsidR="00C46652" w:rsidRDefault="00C46652" w:rsidP="002B1B80">
      <w:pPr>
        <w:numPr>
          <w:ilvl w:val="0"/>
          <w:numId w:val="2"/>
        </w:numPr>
        <w:rPr>
          <w:rFonts w:ascii="Bookman Old Style" w:hAnsi="Bookman Old Style"/>
          <w:sz w:val="24"/>
        </w:rPr>
      </w:pPr>
      <w:r w:rsidRPr="00C46652">
        <w:rPr>
          <w:rFonts w:ascii="Bookman Old Style" w:hAnsi="Bookman Old Style"/>
          <w:sz w:val="24"/>
        </w:rPr>
        <w:t>Planning Board Agenda for 9</w:t>
      </w:r>
      <w:r>
        <w:rPr>
          <w:rFonts w:ascii="Bookman Old Style" w:hAnsi="Bookman Old Style"/>
          <w:sz w:val="24"/>
        </w:rPr>
        <w:t>.13.2012</w:t>
      </w:r>
    </w:p>
    <w:p w:rsidR="00450676" w:rsidRPr="00C46652" w:rsidRDefault="00904711" w:rsidP="002B1B80">
      <w:pPr>
        <w:numPr>
          <w:ilvl w:val="0"/>
          <w:numId w:val="2"/>
        </w:numPr>
        <w:rPr>
          <w:rFonts w:ascii="Bookman Old Style" w:hAnsi="Bookman Old Style"/>
          <w:sz w:val="24"/>
        </w:rPr>
      </w:pPr>
      <w:r w:rsidRPr="00C46652">
        <w:rPr>
          <w:rFonts w:ascii="Bookman Old Style" w:hAnsi="Bookman Old Style"/>
          <w:sz w:val="24"/>
        </w:rPr>
        <w:t>L</w:t>
      </w:r>
      <w:r w:rsidR="008A6563" w:rsidRPr="00C46652">
        <w:rPr>
          <w:rFonts w:ascii="Bookman Old Style" w:hAnsi="Bookman Old Style"/>
          <w:sz w:val="24"/>
        </w:rPr>
        <w:t xml:space="preserve">etter from NYSDOT Re: Project </w:t>
      </w:r>
      <w:r w:rsidR="00C46652" w:rsidRPr="00C46652">
        <w:rPr>
          <w:rFonts w:ascii="Bookman Old Style" w:hAnsi="Bookman Old Style"/>
          <w:sz w:val="24"/>
        </w:rPr>
        <w:t>Exit 100</w:t>
      </w:r>
      <w:r w:rsidR="008A6563" w:rsidRPr="00C46652">
        <w:rPr>
          <w:rFonts w:ascii="Bookman Old Style" w:hAnsi="Bookman Old Style"/>
          <w:sz w:val="24"/>
        </w:rPr>
        <w:t xml:space="preserve"> </w:t>
      </w:r>
      <w:r w:rsidR="00C46652" w:rsidRPr="00C46652">
        <w:rPr>
          <w:rFonts w:ascii="Bookman Old Style" w:hAnsi="Bookman Old Style"/>
          <w:sz w:val="24"/>
        </w:rPr>
        <w:t>8.20.12</w:t>
      </w:r>
    </w:p>
    <w:p w:rsidR="001E6A42" w:rsidRDefault="001E6A42" w:rsidP="001E6A42">
      <w:pPr>
        <w:ind w:left="1440"/>
        <w:rPr>
          <w:rFonts w:ascii="Bookman Old Style" w:hAnsi="Bookman Old Style"/>
          <w:sz w:val="24"/>
        </w:rPr>
      </w:pPr>
    </w:p>
    <w:p w:rsidR="00223C59" w:rsidRDefault="00223C59">
      <w:pPr>
        <w:tabs>
          <w:tab w:val="left" w:pos="0"/>
        </w:tabs>
        <w:rPr>
          <w:rFonts w:ascii="Bookman Old Style" w:hAnsi="Bookman Old Style"/>
          <w:sz w:val="24"/>
        </w:rPr>
      </w:pPr>
      <w:r>
        <w:rPr>
          <w:rFonts w:ascii="Bookman Old Style" w:hAnsi="Bookman Old Style"/>
          <w:b/>
          <w:bCs/>
          <w:sz w:val="24"/>
        </w:rPr>
        <w:t>PUBLIC</w:t>
      </w:r>
      <w:r>
        <w:rPr>
          <w:rFonts w:ascii="Bookman Old Style" w:hAnsi="Bookman Old Style"/>
          <w:b/>
          <w:bCs/>
          <w:sz w:val="24"/>
        </w:rPr>
        <w:tab/>
      </w:r>
      <w:r>
        <w:rPr>
          <w:rFonts w:ascii="Bookman Old Style" w:hAnsi="Bookman Old Style"/>
          <w:sz w:val="24"/>
        </w:rPr>
        <w:t>Mayor</w:t>
      </w:r>
      <w:r w:rsidR="006B57DF">
        <w:rPr>
          <w:rFonts w:ascii="Bookman Old Style" w:hAnsi="Bookman Old Style"/>
          <w:sz w:val="24"/>
        </w:rPr>
        <w:t xml:space="preserve"> Winters</w:t>
      </w:r>
      <w:r>
        <w:rPr>
          <w:rFonts w:ascii="Bookman Old Style" w:hAnsi="Bookman Old Style"/>
          <w:sz w:val="24"/>
        </w:rPr>
        <w:t xml:space="preserve"> opened the meeting to comments from the</w:t>
      </w:r>
      <w:r w:rsidR="007506A6">
        <w:rPr>
          <w:rFonts w:ascii="Bookman Old Style" w:hAnsi="Bookman Old Style"/>
          <w:sz w:val="24"/>
        </w:rPr>
        <w:t xml:space="preserve"> Public.</w:t>
      </w:r>
      <w:r>
        <w:rPr>
          <w:rFonts w:ascii="Bookman Old Style" w:hAnsi="Bookman Old Style"/>
          <w:sz w:val="24"/>
        </w:rPr>
        <w:t xml:space="preserve">  </w:t>
      </w:r>
    </w:p>
    <w:p w:rsidR="00550D89" w:rsidRDefault="00223C59">
      <w:pPr>
        <w:rPr>
          <w:rFonts w:ascii="Comic Sans MS" w:hAnsi="Comic Sans MS"/>
          <w:u w:val="single"/>
        </w:rPr>
      </w:pPr>
      <w:r>
        <w:rPr>
          <w:rFonts w:ascii="Bookman Old Style" w:hAnsi="Bookman Old Style"/>
          <w:b/>
          <w:bCs/>
          <w:sz w:val="24"/>
        </w:rPr>
        <w:t>COMMENTS</w:t>
      </w:r>
      <w:r w:rsidRPr="00550D89">
        <w:rPr>
          <w:rFonts w:ascii="Bookman Old Style" w:hAnsi="Bookman Old Style"/>
          <w:sz w:val="24"/>
          <w:szCs w:val="24"/>
        </w:rPr>
        <w:t>:</w:t>
      </w:r>
      <w:r w:rsidR="00550D89" w:rsidRPr="00550D89">
        <w:rPr>
          <w:rFonts w:ascii="Bookman Old Style" w:hAnsi="Bookman Old Style"/>
          <w:sz w:val="24"/>
          <w:szCs w:val="24"/>
        </w:rPr>
        <w:t xml:space="preserve"> </w:t>
      </w:r>
    </w:p>
    <w:p w:rsidR="00201088" w:rsidRDefault="001A01D2" w:rsidP="001A01D2">
      <w:pPr>
        <w:pStyle w:val="BodyTextIndent"/>
        <w:tabs>
          <w:tab w:val="left" w:pos="1440"/>
          <w:tab w:val="left" w:pos="3675"/>
        </w:tabs>
        <w:rPr>
          <w:bCs/>
        </w:rPr>
      </w:pPr>
      <w:r w:rsidRPr="001A01D2">
        <w:rPr>
          <w:bCs/>
        </w:rPr>
        <w:t>Nancy Murray</w:t>
      </w:r>
      <w:r>
        <w:rPr>
          <w:bCs/>
        </w:rPr>
        <w:t xml:space="preserve"> (Kennedy Drive) said she has a rodent prob</w:t>
      </w:r>
      <w:r w:rsidR="005A6169">
        <w:rPr>
          <w:bCs/>
        </w:rPr>
        <w:t>l</w:t>
      </w:r>
      <w:r>
        <w:rPr>
          <w:bCs/>
        </w:rPr>
        <w:t>em stemming from vacant lots next to her house.  These lots were recent sold at the tax auction.</w:t>
      </w:r>
    </w:p>
    <w:p w:rsidR="001A01D2" w:rsidRDefault="001A01D2" w:rsidP="001A01D2">
      <w:pPr>
        <w:pStyle w:val="BodyTextIndent"/>
        <w:tabs>
          <w:tab w:val="left" w:pos="1440"/>
          <w:tab w:val="left" w:pos="3675"/>
        </w:tabs>
        <w:rPr>
          <w:bCs/>
        </w:rPr>
      </w:pPr>
    </w:p>
    <w:p w:rsidR="00E74225" w:rsidRDefault="001A01D2" w:rsidP="001A01D2">
      <w:pPr>
        <w:pStyle w:val="BodyTextIndent"/>
        <w:tabs>
          <w:tab w:val="left" w:pos="1440"/>
          <w:tab w:val="left" w:pos="3675"/>
        </w:tabs>
        <w:rPr>
          <w:bCs/>
        </w:rPr>
      </w:pPr>
      <w:r>
        <w:rPr>
          <w:bCs/>
        </w:rPr>
        <w:t xml:space="preserve">Mayor Winters said there is very little that the Village can do unless it becomes a health hazard.  </w:t>
      </w:r>
      <w:r w:rsidR="005A6169">
        <w:rPr>
          <w:bCs/>
        </w:rPr>
        <w:t xml:space="preserve">He said </w:t>
      </w:r>
      <w:r w:rsidR="00A31B45">
        <w:rPr>
          <w:bCs/>
        </w:rPr>
        <w:t>t</w:t>
      </w:r>
      <w:r w:rsidR="005A6169">
        <w:rPr>
          <w:bCs/>
        </w:rPr>
        <w:t>he</w:t>
      </w:r>
      <w:r w:rsidR="00A31B45">
        <w:rPr>
          <w:bCs/>
        </w:rPr>
        <w:t xml:space="preserve"> Village</w:t>
      </w:r>
      <w:r w:rsidR="005A6169">
        <w:rPr>
          <w:bCs/>
        </w:rPr>
        <w:t xml:space="preserve"> would start by writing a letter to the current owner regarding the problem.</w:t>
      </w:r>
    </w:p>
    <w:p w:rsidR="00E74225" w:rsidRDefault="00E74225" w:rsidP="001A01D2">
      <w:pPr>
        <w:pStyle w:val="BodyTextIndent"/>
        <w:tabs>
          <w:tab w:val="left" w:pos="1440"/>
          <w:tab w:val="left" w:pos="3675"/>
        </w:tabs>
        <w:rPr>
          <w:bCs/>
        </w:rPr>
      </w:pPr>
    </w:p>
    <w:p w:rsidR="00E74225" w:rsidRDefault="00E74225" w:rsidP="001A01D2">
      <w:pPr>
        <w:pStyle w:val="BodyTextIndent"/>
        <w:tabs>
          <w:tab w:val="left" w:pos="1440"/>
          <w:tab w:val="left" w:pos="3675"/>
        </w:tabs>
        <w:rPr>
          <w:bCs/>
        </w:rPr>
      </w:pPr>
      <w:r>
        <w:rPr>
          <w:bCs/>
        </w:rPr>
        <w:t>Dan Ratner Sr. (West Lake Street) discussed the local law that New Paltz has in place regarding chickens in the Village.</w:t>
      </w:r>
    </w:p>
    <w:p w:rsidR="00E74225" w:rsidRDefault="00E74225" w:rsidP="001A01D2">
      <w:pPr>
        <w:pStyle w:val="BodyTextIndent"/>
        <w:tabs>
          <w:tab w:val="left" w:pos="1440"/>
          <w:tab w:val="left" w:pos="3675"/>
        </w:tabs>
        <w:rPr>
          <w:bCs/>
        </w:rPr>
      </w:pPr>
    </w:p>
    <w:p w:rsidR="001A01D2" w:rsidRPr="001A01D2" w:rsidRDefault="00E74225" w:rsidP="001A01D2">
      <w:pPr>
        <w:pStyle w:val="BodyTextIndent"/>
        <w:tabs>
          <w:tab w:val="left" w:pos="1440"/>
          <w:tab w:val="left" w:pos="3675"/>
        </w:tabs>
        <w:rPr>
          <w:rFonts w:ascii="Comic Sans MS" w:hAnsi="Comic Sans MS"/>
          <w:u w:val="single"/>
        </w:rPr>
      </w:pPr>
      <w:r>
        <w:rPr>
          <w:bCs/>
        </w:rPr>
        <w:t xml:space="preserve">He suggested the Board speak to </w:t>
      </w:r>
      <w:r w:rsidR="005A6169">
        <w:rPr>
          <w:bCs/>
        </w:rPr>
        <w:t>the Animal Control Officer</w:t>
      </w:r>
      <w:r w:rsidR="00A31B45">
        <w:rPr>
          <w:bCs/>
        </w:rPr>
        <w:t>, Joanne Gerow</w:t>
      </w:r>
      <w:r w:rsidR="005A6169">
        <w:rPr>
          <w:bCs/>
        </w:rPr>
        <w:t xml:space="preserve"> at the Town regarding this matter.</w:t>
      </w:r>
      <w:r>
        <w:rPr>
          <w:bCs/>
        </w:rPr>
        <w:t xml:space="preserve">     </w:t>
      </w:r>
    </w:p>
    <w:p w:rsidR="009624F4" w:rsidRDefault="009624F4" w:rsidP="004832E3">
      <w:pPr>
        <w:pStyle w:val="BodyTextIndent"/>
        <w:tabs>
          <w:tab w:val="left" w:pos="1440"/>
          <w:tab w:val="left" w:pos="3675"/>
        </w:tabs>
        <w:ind w:left="0"/>
        <w:rPr>
          <w:rFonts w:ascii="Comic Sans MS" w:hAnsi="Comic Sans MS"/>
          <w:u w:val="single"/>
        </w:rPr>
      </w:pPr>
    </w:p>
    <w:p w:rsidR="00403EED" w:rsidRDefault="00403EED" w:rsidP="009624F4">
      <w:pPr>
        <w:pStyle w:val="BodyTextIndent"/>
        <w:tabs>
          <w:tab w:val="left" w:pos="1440"/>
          <w:tab w:val="left" w:pos="3675"/>
        </w:tabs>
      </w:pPr>
    </w:p>
    <w:p w:rsidR="00C46652" w:rsidRDefault="00C46652" w:rsidP="004832E3">
      <w:pPr>
        <w:pStyle w:val="BodyTextIndent"/>
        <w:tabs>
          <w:tab w:val="left" w:pos="1440"/>
          <w:tab w:val="left" w:pos="3675"/>
        </w:tabs>
        <w:ind w:left="0"/>
        <w:rPr>
          <w:b/>
          <w:bCs/>
        </w:rPr>
      </w:pPr>
    </w:p>
    <w:p w:rsidR="00C46652" w:rsidRDefault="00C46652" w:rsidP="004832E3">
      <w:pPr>
        <w:pStyle w:val="BodyTextIndent"/>
        <w:tabs>
          <w:tab w:val="left" w:pos="1440"/>
          <w:tab w:val="left" w:pos="3675"/>
        </w:tabs>
        <w:ind w:left="0"/>
        <w:rPr>
          <w:b/>
          <w:bCs/>
        </w:rPr>
      </w:pPr>
    </w:p>
    <w:p w:rsidR="0032730E" w:rsidRDefault="0032730E" w:rsidP="0032730E">
      <w:pPr>
        <w:pStyle w:val="BodyTextIndent"/>
        <w:tabs>
          <w:tab w:val="left" w:pos="1440"/>
          <w:tab w:val="left" w:pos="1890"/>
          <w:tab w:val="left" w:pos="3675"/>
        </w:tabs>
        <w:ind w:left="0"/>
        <w:rPr>
          <w:bCs/>
        </w:rPr>
      </w:pPr>
      <w:r>
        <w:rPr>
          <w:b/>
          <w:bCs/>
        </w:rPr>
        <w:lastRenderedPageBreak/>
        <w:t>ATTORNEY</w:t>
      </w:r>
      <w:r>
        <w:rPr>
          <w:b/>
          <w:bCs/>
        </w:rPr>
        <w:tab/>
      </w:r>
      <w:r>
        <w:rPr>
          <w:bCs/>
        </w:rPr>
        <w:t xml:space="preserve">Attorney </w:t>
      </w:r>
      <w:r w:rsidR="00CB6880">
        <w:rPr>
          <w:bCs/>
        </w:rPr>
        <w:t xml:space="preserve">Chapman </w:t>
      </w:r>
      <w:r w:rsidR="005A6169">
        <w:rPr>
          <w:bCs/>
        </w:rPr>
        <w:t>discussed the recent tax certiorari cases that have</w:t>
      </w:r>
      <w:r>
        <w:rPr>
          <w:bCs/>
        </w:rPr>
        <w:t xml:space="preserve"> </w:t>
      </w:r>
    </w:p>
    <w:p w:rsidR="005A6169" w:rsidRDefault="00315986" w:rsidP="0032730E">
      <w:pPr>
        <w:pStyle w:val="BodyTextIndent"/>
        <w:tabs>
          <w:tab w:val="left" w:pos="1440"/>
          <w:tab w:val="left" w:pos="1890"/>
          <w:tab w:val="left" w:pos="3675"/>
        </w:tabs>
        <w:ind w:left="0"/>
        <w:rPr>
          <w:bCs/>
        </w:rPr>
      </w:pPr>
      <w:r w:rsidRPr="006E21B5">
        <w:rPr>
          <w:b/>
          <w:bCs/>
        </w:rPr>
        <w:t>COM</w:t>
      </w:r>
      <w:r w:rsidRPr="00B063FA">
        <w:rPr>
          <w:b/>
          <w:bCs/>
        </w:rPr>
        <w:t>MENTS:</w:t>
      </w:r>
      <w:r w:rsidR="005A6169">
        <w:rPr>
          <w:bCs/>
        </w:rPr>
        <w:t>recently been presented to the Village.  A resolution regarding payment of</w:t>
      </w:r>
    </w:p>
    <w:p w:rsidR="00AA5D5D" w:rsidRDefault="005A6169" w:rsidP="0032730E">
      <w:pPr>
        <w:pStyle w:val="BodyTextIndent"/>
        <w:tabs>
          <w:tab w:val="left" w:pos="1440"/>
          <w:tab w:val="left" w:pos="1890"/>
          <w:tab w:val="left" w:pos="3675"/>
        </w:tabs>
        <w:ind w:left="0"/>
        <w:rPr>
          <w:bCs/>
        </w:rPr>
      </w:pPr>
      <w:r>
        <w:rPr>
          <w:bCs/>
        </w:rPr>
        <w:tab/>
        <w:t xml:space="preserve"> these cases will follow later in the minutes. </w:t>
      </w:r>
    </w:p>
    <w:p w:rsidR="0032730E" w:rsidRDefault="0032730E" w:rsidP="0032730E">
      <w:pPr>
        <w:pStyle w:val="BodyTextIndent"/>
        <w:tabs>
          <w:tab w:val="left" w:pos="1440"/>
          <w:tab w:val="left" w:pos="1890"/>
          <w:tab w:val="left" w:pos="3675"/>
        </w:tabs>
        <w:ind w:left="0"/>
        <w:rPr>
          <w:b/>
          <w:bCs/>
        </w:rPr>
      </w:pPr>
      <w:r>
        <w:rPr>
          <w:b/>
          <w:bCs/>
        </w:rPr>
        <w:tab/>
      </w:r>
    </w:p>
    <w:p w:rsidR="0032730E" w:rsidRPr="00B428F8" w:rsidRDefault="0032730E" w:rsidP="0032730E">
      <w:pPr>
        <w:pStyle w:val="BodyTextIndent"/>
        <w:tabs>
          <w:tab w:val="left" w:pos="3675"/>
        </w:tabs>
        <w:ind w:left="0"/>
        <w:rPr>
          <w:bCs/>
        </w:rPr>
      </w:pPr>
      <w:r>
        <w:rPr>
          <w:b/>
          <w:bCs/>
        </w:rPr>
        <w:t xml:space="preserve">TREAS.     </w:t>
      </w:r>
      <w:r w:rsidRPr="004412FE">
        <w:rPr>
          <w:rFonts w:ascii="Comic Sans MS" w:hAnsi="Comic Sans MS"/>
          <w:bCs/>
          <w:u w:val="single"/>
        </w:rPr>
        <w:t xml:space="preserve">TREASURER’S REPORT FROM </w:t>
      </w:r>
      <w:r w:rsidR="00C46652">
        <w:rPr>
          <w:rFonts w:ascii="Comic Sans MS" w:hAnsi="Comic Sans MS"/>
          <w:bCs/>
          <w:u w:val="single"/>
        </w:rPr>
        <w:t>AUGUST</w:t>
      </w:r>
      <w:r w:rsidR="00CB6880">
        <w:rPr>
          <w:rFonts w:ascii="Comic Sans MS" w:hAnsi="Comic Sans MS"/>
          <w:bCs/>
          <w:u w:val="single"/>
        </w:rPr>
        <w:t xml:space="preserve"> 31</w:t>
      </w:r>
      <w:r>
        <w:rPr>
          <w:rFonts w:ascii="Comic Sans MS" w:hAnsi="Comic Sans MS"/>
          <w:bCs/>
          <w:u w:val="single"/>
        </w:rPr>
        <w:t>, 2012</w:t>
      </w:r>
      <w:r>
        <w:rPr>
          <w:b/>
          <w:bCs/>
        </w:rPr>
        <w:t xml:space="preserve">   </w:t>
      </w:r>
    </w:p>
    <w:p w:rsidR="0032730E" w:rsidRDefault="0032730E" w:rsidP="0032730E">
      <w:pPr>
        <w:pStyle w:val="BodyTextIndent"/>
        <w:tabs>
          <w:tab w:val="left" w:pos="1440"/>
          <w:tab w:val="left" w:pos="3675"/>
        </w:tabs>
        <w:ind w:left="0"/>
        <w:rPr>
          <w:rFonts w:ascii="Comic Sans MS" w:hAnsi="Comic Sans MS"/>
          <w:bCs/>
          <w:u w:val="single"/>
        </w:rPr>
      </w:pPr>
      <w:r>
        <w:rPr>
          <w:b/>
          <w:bCs/>
        </w:rPr>
        <w:t xml:space="preserve">REPORT:   </w:t>
      </w:r>
      <w:r>
        <w:rPr>
          <w:bCs/>
        </w:rPr>
        <w:t xml:space="preserve">             </w:t>
      </w:r>
      <w:r w:rsidRPr="0039557B">
        <w:rPr>
          <w:rFonts w:ascii="Comic Sans MS" w:hAnsi="Comic Sans MS"/>
          <w:bCs/>
        </w:rPr>
        <w:t xml:space="preserve">      </w:t>
      </w:r>
    </w:p>
    <w:p w:rsidR="00450676" w:rsidRDefault="0032730E" w:rsidP="00450676">
      <w:pPr>
        <w:pStyle w:val="BodyTextIndent"/>
        <w:tabs>
          <w:tab w:val="left" w:pos="1440"/>
          <w:tab w:val="left" w:pos="3675"/>
        </w:tabs>
        <w:rPr>
          <w:bCs/>
        </w:rPr>
      </w:pPr>
      <w:r>
        <w:rPr>
          <w:bCs/>
        </w:rPr>
        <w:t>Treasurer Zurawski gave a written report to the Board which included the following:</w:t>
      </w:r>
    </w:p>
    <w:p w:rsidR="0032730E" w:rsidRPr="00450676" w:rsidRDefault="0032730E" w:rsidP="00450676">
      <w:pPr>
        <w:pStyle w:val="BodyTextIndent"/>
        <w:tabs>
          <w:tab w:val="left" w:pos="1440"/>
          <w:tab w:val="left" w:pos="3675"/>
        </w:tabs>
        <w:rPr>
          <w:bCs/>
          <w:sz w:val="20"/>
        </w:rPr>
      </w:pPr>
      <w:r w:rsidRPr="00450676">
        <w:rPr>
          <w:bCs/>
          <w:sz w:val="20"/>
        </w:rPr>
        <w:t xml:space="preserve">     </w:t>
      </w:r>
    </w:p>
    <w:p w:rsidR="007506A6" w:rsidRDefault="0032730E" w:rsidP="002B1B80">
      <w:pPr>
        <w:pStyle w:val="BodyTextIndent"/>
        <w:numPr>
          <w:ilvl w:val="0"/>
          <w:numId w:val="4"/>
        </w:numPr>
        <w:tabs>
          <w:tab w:val="left" w:pos="1440"/>
          <w:tab w:val="left" w:pos="1890"/>
          <w:tab w:val="left" w:pos="3675"/>
        </w:tabs>
        <w:rPr>
          <w:bCs/>
          <w:sz w:val="20"/>
        </w:rPr>
      </w:pPr>
      <w:r w:rsidRPr="0039557B">
        <w:rPr>
          <w:bCs/>
          <w:sz w:val="20"/>
        </w:rPr>
        <w:t xml:space="preserve"> List of </w:t>
      </w:r>
      <w:r w:rsidR="007506A6">
        <w:rPr>
          <w:bCs/>
          <w:sz w:val="20"/>
        </w:rPr>
        <w:t xml:space="preserve">Current Taxes, </w:t>
      </w:r>
      <w:r w:rsidRPr="0039557B">
        <w:rPr>
          <w:bCs/>
          <w:sz w:val="20"/>
        </w:rPr>
        <w:t xml:space="preserve"> which as of </w:t>
      </w:r>
      <w:r w:rsidR="00C46652">
        <w:rPr>
          <w:bCs/>
          <w:sz w:val="20"/>
        </w:rPr>
        <w:t>8</w:t>
      </w:r>
      <w:r>
        <w:rPr>
          <w:bCs/>
          <w:sz w:val="20"/>
        </w:rPr>
        <w:t>/</w:t>
      </w:r>
      <w:r w:rsidR="00CB6880">
        <w:rPr>
          <w:bCs/>
          <w:sz w:val="20"/>
        </w:rPr>
        <w:t>31</w:t>
      </w:r>
      <w:r>
        <w:rPr>
          <w:bCs/>
          <w:sz w:val="20"/>
        </w:rPr>
        <w:t>/2012</w:t>
      </w:r>
      <w:r w:rsidRPr="0039557B">
        <w:rPr>
          <w:bCs/>
          <w:sz w:val="20"/>
        </w:rPr>
        <w:t xml:space="preserve"> </w:t>
      </w:r>
      <w:r w:rsidR="007506A6">
        <w:rPr>
          <w:bCs/>
          <w:sz w:val="20"/>
        </w:rPr>
        <w:t xml:space="preserve"> is $</w:t>
      </w:r>
      <w:r w:rsidR="00C46652">
        <w:rPr>
          <w:bCs/>
          <w:sz w:val="20"/>
        </w:rPr>
        <w:t>583,638.34</w:t>
      </w:r>
      <w:r w:rsidR="007506A6">
        <w:rPr>
          <w:bCs/>
          <w:sz w:val="20"/>
        </w:rPr>
        <w:t xml:space="preserve"> uncollected</w:t>
      </w:r>
    </w:p>
    <w:p w:rsidR="0032730E" w:rsidRPr="0039557B" w:rsidRDefault="007506A6" w:rsidP="002B1B80">
      <w:pPr>
        <w:pStyle w:val="BodyTextIndent"/>
        <w:numPr>
          <w:ilvl w:val="0"/>
          <w:numId w:val="4"/>
        </w:numPr>
        <w:tabs>
          <w:tab w:val="left" w:pos="1440"/>
          <w:tab w:val="left" w:pos="1890"/>
          <w:tab w:val="left" w:pos="3675"/>
        </w:tabs>
        <w:rPr>
          <w:bCs/>
          <w:sz w:val="20"/>
        </w:rPr>
      </w:pPr>
      <w:r>
        <w:rPr>
          <w:bCs/>
          <w:sz w:val="20"/>
        </w:rPr>
        <w:t xml:space="preserve"> List of Delinquent Taxes, which as of </w:t>
      </w:r>
      <w:r w:rsidR="00C46652">
        <w:rPr>
          <w:bCs/>
          <w:sz w:val="20"/>
        </w:rPr>
        <w:t>8</w:t>
      </w:r>
      <w:r>
        <w:rPr>
          <w:bCs/>
          <w:sz w:val="20"/>
        </w:rPr>
        <w:t>/3</w:t>
      </w:r>
      <w:r w:rsidR="009342B0">
        <w:rPr>
          <w:bCs/>
          <w:sz w:val="20"/>
        </w:rPr>
        <w:t>1</w:t>
      </w:r>
      <w:r>
        <w:rPr>
          <w:bCs/>
          <w:sz w:val="20"/>
        </w:rPr>
        <w:t>/12 is $</w:t>
      </w:r>
      <w:r w:rsidR="00C46652">
        <w:rPr>
          <w:bCs/>
          <w:sz w:val="20"/>
        </w:rPr>
        <w:t>640,230.21</w:t>
      </w:r>
      <w:r w:rsidR="0032730E" w:rsidRPr="0039557B">
        <w:rPr>
          <w:bCs/>
          <w:sz w:val="20"/>
        </w:rPr>
        <w:t xml:space="preserve"> </w:t>
      </w:r>
    </w:p>
    <w:p w:rsidR="0032730E" w:rsidRPr="0039557B" w:rsidRDefault="0032730E" w:rsidP="002B1B80">
      <w:pPr>
        <w:pStyle w:val="BodyTextIndent"/>
        <w:numPr>
          <w:ilvl w:val="0"/>
          <w:numId w:val="4"/>
        </w:numPr>
        <w:tabs>
          <w:tab w:val="left" w:pos="1440"/>
          <w:tab w:val="left" w:pos="1890"/>
          <w:tab w:val="left" w:pos="3675"/>
        </w:tabs>
        <w:rPr>
          <w:bCs/>
          <w:sz w:val="20"/>
        </w:rPr>
      </w:pPr>
      <w:r w:rsidRPr="0039557B">
        <w:rPr>
          <w:bCs/>
          <w:sz w:val="20"/>
        </w:rPr>
        <w:t xml:space="preserve"> Starting and Ending Central Check Numbers for</w:t>
      </w:r>
      <w:r>
        <w:rPr>
          <w:bCs/>
          <w:sz w:val="20"/>
        </w:rPr>
        <w:t xml:space="preserve"> </w:t>
      </w:r>
      <w:r w:rsidR="00C46652">
        <w:rPr>
          <w:bCs/>
          <w:sz w:val="20"/>
        </w:rPr>
        <w:t>August</w:t>
      </w:r>
    </w:p>
    <w:p w:rsidR="0032730E" w:rsidRDefault="0032730E" w:rsidP="002B1B80">
      <w:pPr>
        <w:pStyle w:val="BodyTextIndent"/>
        <w:numPr>
          <w:ilvl w:val="0"/>
          <w:numId w:val="4"/>
        </w:numPr>
        <w:tabs>
          <w:tab w:val="left" w:pos="1440"/>
          <w:tab w:val="left" w:pos="1890"/>
          <w:tab w:val="left" w:pos="3675"/>
        </w:tabs>
        <w:rPr>
          <w:bCs/>
          <w:sz w:val="20"/>
        </w:rPr>
      </w:pPr>
      <w:r w:rsidRPr="0039557B">
        <w:rPr>
          <w:bCs/>
          <w:sz w:val="20"/>
        </w:rPr>
        <w:t xml:space="preserve"> Starting </w:t>
      </w:r>
      <w:r w:rsidR="00667224">
        <w:rPr>
          <w:bCs/>
          <w:sz w:val="20"/>
        </w:rPr>
        <w:t>September</w:t>
      </w:r>
      <w:r w:rsidR="007506A6">
        <w:rPr>
          <w:bCs/>
          <w:sz w:val="20"/>
        </w:rPr>
        <w:t xml:space="preserve"> </w:t>
      </w:r>
      <w:r>
        <w:rPr>
          <w:bCs/>
          <w:sz w:val="20"/>
        </w:rPr>
        <w:t>2012 Central Check #</w:t>
      </w:r>
      <w:r w:rsidR="00667224">
        <w:rPr>
          <w:bCs/>
          <w:sz w:val="20"/>
        </w:rPr>
        <w:t>8338</w:t>
      </w:r>
      <w:r w:rsidRPr="0039557B">
        <w:rPr>
          <w:bCs/>
          <w:sz w:val="20"/>
        </w:rPr>
        <w:t xml:space="preserve">           </w:t>
      </w:r>
    </w:p>
    <w:p w:rsidR="0032730E" w:rsidRPr="002D6F54" w:rsidRDefault="0032730E" w:rsidP="007A11AE">
      <w:pPr>
        <w:pStyle w:val="BodyTextIndent"/>
        <w:numPr>
          <w:ilvl w:val="0"/>
          <w:numId w:val="4"/>
        </w:numPr>
        <w:tabs>
          <w:tab w:val="left" w:pos="1440"/>
          <w:tab w:val="left" w:pos="1890"/>
          <w:tab w:val="left" w:pos="3675"/>
        </w:tabs>
        <w:ind w:left="1890" w:hanging="450"/>
        <w:rPr>
          <w:bCs/>
          <w:sz w:val="20"/>
        </w:rPr>
      </w:pPr>
      <w:r w:rsidRPr="002D6F54">
        <w:rPr>
          <w:bCs/>
          <w:sz w:val="20"/>
        </w:rPr>
        <w:t xml:space="preserve">The Court Revenue received from the Town of Liberty for </w:t>
      </w:r>
      <w:r w:rsidR="009342B0">
        <w:rPr>
          <w:bCs/>
          <w:sz w:val="20"/>
        </w:rPr>
        <w:t>July</w:t>
      </w:r>
      <w:r w:rsidRPr="002D6F54">
        <w:rPr>
          <w:bCs/>
          <w:sz w:val="20"/>
        </w:rPr>
        <w:t xml:space="preserve">, which </w:t>
      </w:r>
      <w:r w:rsidR="00F3539A" w:rsidRPr="002D6F54">
        <w:rPr>
          <w:bCs/>
          <w:sz w:val="20"/>
        </w:rPr>
        <w:t>is $</w:t>
      </w:r>
      <w:r w:rsidR="00667224">
        <w:rPr>
          <w:bCs/>
          <w:sz w:val="20"/>
        </w:rPr>
        <w:t>510.00</w:t>
      </w:r>
      <w:r w:rsidRPr="002D6F54">
        <w:rPr>
          <w:bCs/>
          <w:sz w:val="20"/>
        </w:rPr>
        <w:t xml:space="preserve">  </w:t>
      </w:r>
    </w:p>
    <w:p w:rsidR="00904711" w:rsidRPr="00C46652" w:rsidRDefault="0032730E" w:rsidP="00A8625B">
      <w:pPr>
        <w:pStyle w:val="BodyTextIndent"/>
        <w:numPr>
          <w:ilvl w:val="0"/>
          <w:numId w:val="4"/>
        </w:numPr>
        <w:tabs>
          <w:tab w:val="left" w:pos="1440"/>
          <w:tab w:val="left" w:pos="1890"/>
          <w:tab w:val="left" w:pos="3675"/>
        </w:tabs>
        <w:rPr>
          <w:rFonts w:ascii="Comic Sans MS" w:hAnsi="Comic Sans MS"/>
          <w:bCs/>
          <w:u w:val="single"/>
        </w:rPr>
      </w:pPr>
      <w:r w:rsidRPr="00C46652">
        <w:rPr>
          <w:bCs/>
          <w:sz w:val="20"/>
        </w:rPr>
        <w:t xml:space="preserve"> List of CDBG </w:t>
      </w:r>
      <w:r w:rsidR="00FD62A6" w:rsidRPr="00C46652">
        <w:rPr>
          <w:bCs/>
          <w:sz w:val="20"/>
        </w:rPr>
        <w:t>loans,</w:t>
      </w:r>
      <w:r w:rsidR="009342B0" w:rsidRPr="00C46652">
        <w:rPr>
          <w:bCs/>
          <w:sz w:val="20"/>
        </w:rPr>
        <w:t xml:space="preserve"> </w:t>
      </w:r>
      <w:r w:rsidRPr="00C46652">
        <w:rPr>
          <w:bCs/>
          <w:sz w:val="20"/>
        </w:rPr>
        <w:t>the payment status of each one</w:t>
      </w:r>
      <w:r w:rsidR="009342B0" w:rsidRPr="00C46652">
        <w:rPr>
          <w:bCs/>
          <w:sz w:val="20"/>
        </w:rPr>
        <w:t xml:space="preserve"> and recommendations.</w:t>
      </w:r>
    </w:p>
    <w:p w:rsidR="00E41389" w:rsidRPr="00904711" w:rsidRDefault="00E41389" w:rsidP="00A8625B">
      <w:pPr>
        <w:pStyle w:val="BodyTextIndent"/>
        <w:tabs>
          <w:tab w:val="left" w:pos="8280"/>
        </w:tabs>
        <w:rPr>
          <w:rFonts w:ascii="Comic Sans MS" w:hAnsi="Comic Sans MS"/>
          <w:bCs/>
          <w:u w:val="single"/>
        </w:rPr>
      </w:pPr>
    </w:p>
    <w:p w:rsidR="00223C59" w:rsidRPr="00D258A6" w:rsidRDefault="00223C59" w:rsidP="00D258A6">
      <w:pPr>
        <w:pStyle w:val="BodyTextIndent"/>
        <w:tabs>
          <w:tab w:val="left" w:pos="8280"/>
        </w:tabs>
        <w:ind w:left="0"/>
        <w:rPr>
          <w:bCs/>
        </w:rPr>
      </w:pPr>
      <w:r>
        <w:rPr>
          <w:b/>
          <w:bCs/>
        </w:rPr>
        <w:t xml:space="preserve">TABLED     </w:t>
      </w:r>
      <w:r w:rsidR="007506A6" w:rsidRPr="00AA5D5D">
        <w:rPr>
          <w:b/>
          <w:bCs/>
          <w:u w:val="single"/>
        </w:rPr>
        <w:t xml:space="preserve">UPDATE ON WATER TANK PROJECT – D. OHMAN/DELAWARE </w:t>
      </w:r>
      <w:r w:rsidR="00D258A6" w:rsidRPr="00D258A6">
        <w:rPr>
          <w:b/>
          <w:bCs/>
        </w:rPr>
        <w:t>BUSINESS:</w:t>
      </w:r>
      <w:r w:rsidR="00D258A6">
        <w:rPr>
          <w:b/>
          <w:bCs/>
        </w:rPr>
        <w:t xml:space="preserve"> </w:t>
      </w:r>
      <w:r w:rsidR="007506A6" w:rsidRPr="00D258A6">
        <w:rPr>
          <w:b/>
          <w:bCs/>
          <w:u w:val="single"/>
        </w:rPr>
        <w:t>ENGINEERING:</w:t>
      </w:r>
      <w:r w:rsidRPr="00D258A6">
        <w:rPr>
          <w:b/>
          <w:bCs/>
        </w:rPr>
        <w:t xml:space="preserve">  </w:t>
      </w:r>
      <w:r w:rsidRPr="00D258A6">
        <w:rPr>
          <w:bCs/>
        </w:rPr>
        <w:t xml:space="preserve">    </w:t>
      </w:r>
    </w:p>
    <w:p w:rsidR="009424F5" w:rsidRPr="00D258A6" w:rsidRDefault="009424F5">
      <w:pPr>
        <w:pStyle w:val="BodyTextIndent"/>
        <w:tabs>
          <w:tab w:val="left" w:pos="8280"/>
        </w:tabs>
        <w:rPr>
          <w:bCs/>
        </w:rPr>
      </w:pPr>
    </w:p>
    <w:p w:rsidR="004C10E8" w:rsidRDefault="00A8625B">
      <w:pPr>
        <w:pStyle w:val="BodyTextIndent"/>
        <w:tabs>
          <w:tab w:val="left" w:pos="8280"/>
        </w:tabs>
        <w:rPr>
          <w:bCs/>
        </w:rPr>
      </w:pPr>
      <w:r>
        <w:rPr>
          <w:bCs/>
        </w:rPr>
        <w:t xml:space="preserve">David Ohman of Delaware Engineering </w:t>
      </w:r>
      <w:r w:rsidR="009424F5">
        <w:rPr>
          <w:bCs/>
        </w:rPr>
        <w:t xml:space="preserve">updated the Public on the </w:t>
      </w:r>
      <w:r w:rsidR="007A11AE">
        <w:rPr>
          <w:bCs/>
        </w:rPr>
        <w:t>W</w:t>
      </w:r>
      <w:r w:rsidR="009424F5">
        <w:rPr>
          <w:bCs/>
        </w:rPr>
        <w:t xml:space="preserve">ater </w:t>
      </w:r>
      <w:r w:rsidR="007A11AE">
        <w:rPr>
          <w:bCs/>
        </w:rPr>
        <w:t>T</w:t>
      </w:r>
      <w:r w:rsidR="009424F5">
        <w:rPr>
          <w:bCs/>
        </w:rPr>
        <w:t xml:space="preserve">ank </w:t>
      </w:r>
      <w:r w:rsidR="007A11AE">
        <w:rPr>
          <w:bCs/>
        </w:rPr>
        <w:t>P</w:t>
      </w:r>
      <w:r w:rsidR="009424F5">
        <w:rPr>
          <w:bCs/>
        </w:rPr>
        <w:t>roject:</w:t>
      </w:r>
    </w:p>
    <w:p w:rsidR="00A8625B" w:rsidRDefault="00A8625B">
      <w:pPr>
        <w:pStyle w:val="BodyTextIndent"/>
        <w:tabs>
          <w:tab w:val="left" w:pos="8280"/>
        </w:tabs>
        <w:rPr>
          <w:bCs/>
        </w:rPr>
      </w:pPr>
    </w:p>
    <w:p w:rsidR="00B3369C" w:rsidRPr="00667224" w:rsidRDefault="00D258A6" w:rsidP="00D258A6">
      <w:pPr>
        <w:pStyle w:val="BodyTextIndent"/>
        <w:numPr>
          <w:ilvl w:val="0"/>
          <w:numId w:val="33"/>
        </w:numPr>
        <w:rPr>
          <w:bCs/>
          <w:u w:val="single"/>
        </w:rPr>
      </w:pPr>
      <w:r w:rsidRPr="00667224">
        <w:rPr>
          <w:bCs/>
        </w:rPr>
        <w:t>Preliminary Funding Notification</w:t>
      </w:r>
      <w:r w:rsidR="00667224">
        <w:rPr>
          <w:bCs/>
        </w:rPr>
        <w:t xml:space="preserve"> </w:t>
      </w:r>
      <w:r w:rsidR="00667224" w:rsidRPr="00667224">
        <w:rPr>
          <w:bCs/>
        </w:rPr>
        <w:t>of</w:t>
      </w:r>
      <w:r w:rsidR="00667224">
        <w:rPr>
          <w:bCs/>
        </w:rPr>
        <w:t xml:space="preserve"> </w:t>
      </w:r>
      <w:r w:rsidRPr="00667224">
        <w:rPr>
          <w:bCs/>
        </w:rPr>
        <w:t>$731,000 grant, a $289,000 loan – 38 years at 2% and $11,000 local infusion.</w:t>
      </w:r>
    </w:p>
    <w:p w:rsidR="00D258A6" w:rsidRPr="00667224" w:rsidRDefault="00667224" w:rsidP="00D258A6">
      <w:pPr>
        <w:pStyle w:val="BodyTextIndent"/>
        <w:numPr>
          <w:ilvl w:val="0"/>
          <w:numId w:val="33"/>
        </w:numPr>
        <w:rPr>
          <w:bCs/>
        </w:rPr>
      </w:pPr>
      <w:r w:rsidRPr="00667224">
        <w:rPr>
          <w:bCs/>
        </w:rPr>
        <w:t>Full Application binder package was submitted on August 15 with a follow up on August 16 (Items 6 and 26) such that the Full A</w:t>
      </w:r>
      <w:r>
        <w:rPr>
          <w:bCs/>
        </w:rPr>
        <w:t>pplication</w:t>
      </w:r>
      <w:r w:rsidRPr="00667224">
        <w:rPr>
          <w:bCs/>
        </w:rPr>
        <w:t xml:space="preserve"> was all there by August 17, 2012 deadline</w:t>
      </w:r>
      <w:r>
        <w:rPr>
          <w:bCs/>
        </w:rPr>
        <w:t>.</w:t>
      </w:r>
    </w:p>
    <w:p w:rsidR="00D258A6" w:rsidRDefault="00667224" w:rsidP="00D258A6">
      <w:pPr>
        <w:pStyle w:val="BodyTextIndent"/>
        <w:numPr>
          <w:ilvl w:val="0"/>
          <w:numId w:val="33"/>
        </w:numPr>
        <w:rPr>
          <w:bCs/>
        </w:rPr>
      </w:pPr>
      <w:r w:rsidRPr="00667224">
        <w:rPr>
          <w:bCs/>
        </w:rPr>
        <w:t xml:space="preserve">Received comments from George Popp and State Engineer on August </w:t>
      </w:r>
      <w:r w:rsidR="00A31B45" w:rsidRPr="00667224">
        <w:rPr>
          <w:bCs/>
        </w:rPr>
        <w:t>20</w:t>
      </w:r>
      <w:r w:rsidR="00A31B45" w:rsidRPr="00A31B45">
        <w:rPr>
          <w:bCs/>
          <w:vertAlign w:val="superscript"/>
        </w:rPr>
        <w:t>th</w:t>
      </w:r>
      <w:r w:rsidR="00A31B45">
        <w:rPr>
          <w:bCs/>
        </w:rPr>
        <w:t xml:space="preserve"> </w:t>
      </w:r>
      <w:r w:rsidR="00A31B45" w:rsidRPr="00667224">
        <w:rPr>
          <w:bCs/>
        </w:rPr>
        <w:t>on</w:t>
      </w:r>
      <w:r w:rsidRPr="00667224">
        <w:rPr>
          <w:bCs/>
        </w:rPr>
        <w:t xml:space="preserve"> Preliminary Engineering Report that </w:t>
      </w:r>
      <w:r w:rsidR="00A31B45" w:rsidRPr="00667224">
        <w:rPr>
          <w:bCs/>
        </w:rPr>
        <w:t>needs</w:t>
      </w:r>
      <w:r w:rsidRPr="00667224">
        <w:rPr>
          <w:bCs/>
        </w:rPr>
        <w:t xml:space="preserve"> to be addressed prior to USDA approval for financing.</w:t>
      </w:r>
    </w:p>
    <w:p w:rsidR="00667224" w:rsidRDefault="00667224" w:rsidP="00667224">
      <w:pPr>
        <w:pStyle w:val="BodyTextIndent"/>
        <w:numPr>
          <w:ilvl w:val="0"/>
          <w:numId w:val="47"/>
        </w:numPr>
        <w:rPr>
          <w:bCs/>
        </w:rPr>
      </w:pPr>
      <w:r>
        <w:rPr>
          <w:bCs/>
        </w:rPr>
        <w:t>Received information from concrete tank manufacturer to help respond to one comment</w:t>
      </w:r>
    </w:p>
    <w:p w:rsidR="00667224" w:rsidRDefault="00667224" w:rsidP="00667224">
      <w:pPr>
        <w:pStyle w:val="BodyTextIndent"/>
        <w:numPr>
          <w:ilvl w:val="0"/>
          <w:numId w:val="47"/>
        </w:numPr>
        <w:rPr>
          <w:bCs/>
        </w:rPr>
      </w:pPr>
      <w:r>
        <w:rPr>
          <w:bCs/>
        </w:rPr>
        <w:t>Need to work with Village on several other items</w:t>
      </w:r>
    </w:p>
    <w:p w:rsidR="00667224" w:rsidRDefault="00667224" w:rsidP="00667224">
      <w:pPr>
        <w:pStyle w:val="BodyTextIndent"/>
        <w:numPr>
          <w:ilvl w:val="0"/>
          <w:numId w:val="47"/>
        </w:numPr>
        <w:rPr>
          <w:bCs/>
        </w:rPr>
      </w:pPr>
      <w:r>
        <w:rPr>
          <w:bCs/>
        </w:rPr>
        <w:t xml:space="preserve">Based on e-mails with USDA, we would also amend the Preliminary Engineering Report and Form E as part of these revisions to include the Village buying more water meters and/or providing an emergency power source for the tank level instrumentation. </w:t>
      </w:r>
    </w:p>
    <w:p w:rsidR="005C5E75" w:rsidRDefault="005C5E75" w:rsidP="00667224">
      <w:pPr>
        <w:pStyle w:val="BodyTextIndent"/>
        <w:numPr>
          <w:ilvl w:val="0"/>
          <w:numId w:val="47"/>
        </w:numPr>
        <w:rPr>
          <w:bCs/>
        </w:rPr>
      </w:pPr>
      <w:r>
        <w:rPr>
          <w:bCs/>
        </w:rPr>
        <w:t>USDA wants all items back by September 20</w:t>
      </w:r>
      <w:r w:rsidRPr="005C5E75">
        <w:rPr>
          <w:bCs/>
          <w:vertAlign w:val="superscript"/>
        </w:rPr>
        <w:t>th</w:t>
      </w:r>
      <w:r>
        <w:rPr>
          <w:bCs/>
        </w:rPr>
        <w:t>.</w:t>
      </w:r>
    </w:p>
    <w:p w:rsidR="004C5985" w:rsidRDefault="004C5985" w:rsidP="004C5985">
      <w:pPr>
        <w:pStyle w:val="BodyTextIndent"/>
        <w:numPr>
          <w:ilvl w:val="0"/>
          <w:numId w:val="47"/>
        </w:numPr>
        <w:ind w:hanging="720"/>
        <w:rPr>
          <w:bCs/>
        </w:rPr>
      </w:pPr>
      <w:r>
        <w:rPr>
          <w:bCs/>
        </w:rPr>
        <w:t>Revised Form E sent to USDA today based on my telephone call with George Popp today.  Bottom line remains the same.  Waiting for his back.</w:t>
      </w:r>
    </w:p>
    <w:p w:rsidR="004C5985" w:rsidRDefault="004C5985" w:rsidP="004C5985">
      <w:pPr>
        <w:pStyle w:val="BodyTextIndent"/>
        <w:numPr>
          <w:ilvl w:val="0"/>
          <w:numId w:val="47"/>
        </w:numPr>
        <w:ind w:hanging="720"/>
        <w:rPr>
          <w:bCs/>
        </w:rPr>
      </w:pPr>
      <w:r>
        <w:rPr>
          <w:bCs/>
        </w:rPr>
        <w:t>Based on a discussion with George Popp today, the Village does not currently have a professional services agreement (PSA) for Bookkeeping and Reporting Admin.</w:t>
      </w:r>
    </w:p>
    <w:p w:rsidR="004C5985" w:rsidRDefault="004C5985" w:rsidP="004C5985">
      <w:pPr>
        <w:pStyle w:val="BodyTextIndent"/>
        <w:numPr>
          <w:ilvl w:val="1"/>
          <w:numId w:val="47"/>
        </w:numPr>
        <w:rPr>
          <w:bCs/>
        </w:rPr>
      </w:pPr>
      <w:r>
        <w:rPr>
          <w:bCs/>
        </w:rPr>
        <w:t>Need to have a PSA in place before the Full Application gets approved.</w:t>
      </w:r>
    </w:p>
    <w:p w:rsidR="004C5985" w:rsidRPr="00667224" w:rsidRDefault="004C5985" w:rsidP="004C5985">
      <w:pPr>
        <w:pStyle w:val="BodyTextIndent"/>
        <w:numPr>
          <w:ilvl w:val="1"/>
          <w:numId w:val="47"/>
        </w:numPr>
        <w:rPr>
          <w:bCs/>
        </w:rPr>
      </w:pPr>
      <w:r>
        <w:rPr>
          <w:bCs/>
        </w:rPr>
        <w:t xml:space="preserve">Recommend that the Village resolve to retain Blauer Associated to provide Bookkeeping and Reporting </w:t>
      </w:r>
      <w:r>
        <w:rPr>
          <w:bCs/>
        </w:rPr>
        <w:lastRenderedPageBreak/>
        <w:t xml:space="preserve">Administration services for this project to be billed at an hourly rate with a not to exceed price of $16,000 (matches price in revised Form E – already included in the project budget.  If acceptable to the Village, mark will provide an agreement to the Village this week. </w:t>
      </w:r>
    </w:p>
    <w:p w:rsidR="005C5E75" w:rsidRDefault="005C5E75" w:rsidP="00FD62A6">
      <w:pPr>
        <w:pStyle w:val="BodyTextIndent"/>
        <w:ind w:hanging="270"/>
        <w:rPr>
          <w:bCs/>
          <w:u w:val="single"/>
        </w:rPr>
      </w:pPr>
    </w:p>
    <w:p w:rsidR="00FD62A6" w:rsidRDefault="00FD62A6" w:rsidP="00FD62A6">
      <w:pPr>
        <w:pStyle w:val="BodyTextIndent"/>
        <w:ind w:hanging="270"/>
        <w:rPr>
          <w:bCs/>
          <w:u w:val="single"/>
        </w:rPr>
      </w:pPr>
      <w:r w:rsidRPr="00FD62A6">
        <w:rPr>
          <w:bCs/>
          <w:u w:val="single"/>
        </w:rPr>
        <w:t>DWSRF PROJECT</w:t>
      </w:r>
    </w:p>
    <w:p w:rsidR="00FD62A6" w:rsidRDefault="00FD62A6" w:rsidP="00FD62A6">
      <w:pPr>
        <w:pStyle w:val="BodyTextIndent"/>
        <w:ind w:hanging="270"/>
        <w:rPr>
          <w:bCs/>
          <w:u w:val="single"/>
        </w:rPr>
      </w:pPr>
    </w:p>
    <w:p w:rsidR="005C5E75" w:rsidRPr="005C5E75" w:rsidRDefault="005C5E75" w:rsidP="00FD62A6">
      <w:pPr>
        <w:pStyle w:val="BodyTextIndent"/>
        <w:numPr>
          <w:ilvl w:val="0"/>
          <w:numId w:val="37"/>
        </w:numPr>
        <w:rPr>
          <w:bCs/>
          <w:u w:val="single"/>
        </w:rPr>
      </w:pPr>
      <w:r>
        <w:rPr>
          <w:bCs/>
        </w:rPr>
        <w:t>A balance of $191,000 remains in the 2005/06 DWSRF Project No. 15655</w:t>
      </w:r>
    </w:p>
    <w:p w:rsidR="00FD62A6" w:rsidRPr="00521C74" w:rsidRDefault="00FD62A6" w:rsidP="00FD62A6">
      <w:pPr>
        <w:pStyle w:val="BodyTextIndent"/>
        <w:numPr>
          <w:ilvl w:val="0"/>
          <w:numId w:val="37"/>
        </w:numPr>
        <w:rPr>
          <w:bCs/>
          <w:u w:val="single"/>
        </w:rPr>
      </w:pPr>
      <w:r>
        <w:rPr>
          <w:bCs/>
        </w:rPr>
        <w:t>Contacted NYSEFC regarding feasibility to use remaining project funds to pay for recent</w:t>
      </w:r>
      <w:r w:rsidR="00521C74">
        <w:rPr>
          <w:bCs/>
        </w:rPr>
        <w:t xml:space="preserve"> Lily Pond WTP computer replacement and SCADA work.</w:t>
      </w:r>
    </w:p>
    <w:p w:rsidR="00521C74" w:rsidRPr="00521C74" w:rsidRDefault="00521C74" w:rsidP="00521C74">
      <w:pPr>
        <w:pStyle w:val="BodyTextIndent"/>
        <w:numPr>
          <w:ilvl w:val="1"/>
          <w:numId w:val="37"/>
        </w:numPr>
        <w:rPr>
          <w:bCs/>
          <w:u w:val="single"/>
        </w:rPr>
      </w:pPr>
      <w:r>
        <w:rPr>
          <w:bCs/>
        </w:rPr>
        <w:t xml:space="preserve">Will not likely be eligible since they do not pay for O &amp; M or equipment replacement. </w:t>
      </w:r>
    </w:p>
    <w:p w:rsidR="00521C74" w:rsidRPr="00521C74" w:rsidRDefault="00521C74" w:rsidP="00521C74">
      <w:pPr>
        <w:pStyle w:val="BodyTextIndent"/>
        <w:numPr>
          <w:ilvl w:val="1"/>
          <w:numId w:val="37"/>
        </w:numPr>
        <w:rPr>
          <w:bCs/>
          <w:u w:val="single"/>
        </w:rPr>
      </w:pPr>
      <w:r>
        <w:rPr>
          <w:bCs/>
        </w:rPr>
        <w:t>In general, to be eligible, items need to be included the original engineering report and be covered under SEQR documents prepared for the project.</w:t>
      </w:r>
    </w:p>
    <w:p w:rsidR="00521C74" w:rsidRPr="001929B5" w:rsidRDefault="00521C74" w:rsidP="00521C74">
      <w:pPr>
        <w:pStyle w:val="BodyTextIndent"/>
        <w:numPr>
          <w:ilvl w:val="0"/>
          <w:numId w:val="37"/>
        </w:numPr>
        <w:rPr>
          <w:bCs/>
          <w:u w:val="single"/>
        </w:rPr>
      </w:pPr>
      <w:r>
        <w:rPr>
          <w:bCs/>
        </w:rPr>
        <w:t>NYSDOH in Albany makes the determination of eligibility.</w:t>
      </w:r>
    </w:p>
    <w:p w:rsidR="001929B5" w:rsidRPr="00521C74" w:rsidRDefault="001929B5" w:rsidP="00521C74">
      <w:pPr>
        <w:pStyle w:val="BodyTextIndent"/>
        <w:numPr>
          <w:ilvl w:val="0"/>
          <w:numId w:val="37"/>
        </w:numPr>
        <w:rPr>
          <w:bCs/>
          <w:u w:val="single"/>
        </w:rPr>
      </w:pPr>
      <w:r>
        <w:rPr>
          <w:bCs/>
        </w:rPr>
        <w:t>Received NYSDOH response on September 6</w:t>
      </w:r>
      <w:r w:rsidRPr="001929B5">
        <w:rPr>
          <w:bCs/>
          <w:vertAlign w:val="superscript"/>
        </w:rPr>
        <w:t>th</w:t>
      </w:r>
      <w:r>
        <w:rPr>
          <w:bCs/>
        </w:rPr>
        <w:t xml:space="preserve"> to letter sent on August 2, 2012 with items, from Dave Harman and Ken Hessinger, to be considered for funding under the DWSFR project. </w:t>
      </w:r>
    </w:p>
    <w:p w:rsidR="00FD62A6" w:rsidRPr="00D258A6" w:rsidRDefault="00FD62A6" w:rsidP="00FD62A6">
      <w:pPr>
        <w:pStyle w:val="BodyTextIndent"/>
        <w:rPr>
          <w:bCs/>
        </w:rPr>
      </w:pPr>
    </w:p>
    <w:p w:rsidR="0015589C" w:rsidRPr="003B0E03" w:rsidRDefault="0015589C" w:rsidP="0015589C">
      <w:pPr>
        <w:rPr>
          <w:rFonts w:ascii="Bookman Old Style" w:hAnsi="Bookman Old Style"/>
          <w:sz w:val="24"/>
          <w:szCs w:val="24"/>
          <w:u w:val="single"/>
        </w:rPr>
      </w:pPr>
      <w:r>
        <w:tab/>
        <w:t xml:space="preserve">         </w:t>
      </w:r>
      <w:r w:rsidRPr="003B0E03">
        <w:rPr>
          <w:rFonts w:ascii="Bookman Old Style" w:hAnsi="Bookman Old Style"/>
          <w:sz w:val="24"/>
          <w:szCs w:val="24"/>
          <w:u w:val="single"/>
        </w:rPr>
        <w:t>WWTP IMPROVMENTS PROJECT</w:t>
      </w:r>
    </w:p>
    <w:p w:rsidR="0015589C" w:rsidRDefault="0015589C" w:rsidP="0015589C">
      <w:pPr>
        <w:rPr>
          <w:rFonts w:ascii="Bookman Old Style" w:hAnsi="Bookman Old Style"/>
          <w:sz w:val="24"/>
          <w:szCs w:val="24"/>
        </w:rPr>
      </w:pPr>
    </w:p>
    <w:p w:rsidR="0015589C" w:rsidRPr="0015589C" w:rsidRDefault="0015589C" w:rsidP="0015589C">
      <w:r>
        <w:rPr>
          <w:rFonts w:ascii="Bookman Old Style" w:hAnsi="Bookman Old Style"/>
          <w:sz w:val="24"/>
          <w:szCs w:val="24"/>
        </w:rPr>
        <w:tab/>
        <w:t xml:space="preserve">      David Ohman </w:t>
      </w:r>
      <w:r w:rsidR="003B0E03">
        <w:rPr>
          <w:rFonts w:ascii="Bookman Old Style" w:hAnsi="Bookman Old Style"/>
          <w:sz w:val="24"/>
          <w:szCs w:val="24"/>
        </w:rPr>
        <w:t>reported</w:t>
      </w:r>
      <w:r>
        <w:rPr>
          <w:rFonts w:ascii="Bookman Old Style" w:hAnsi="Bookman Old Style"/>
          <w:sz w:val="24"/>
          <w:szCs w:val="24"/>
        </w:rPr>
        <w:t xml:space="preserve"> on the following: </w:t>
      </w:r>
      <w:r>
        <w:rPr>
          <w:rFonts w:ascii="Bookman Old Style" w:hAnsi="Bookman Old Style"/>
          <w:sz w:val="24"/>
          <w:szCs w:val="24"/>
        </w:rPr>
        <w:tab/>
      </w:r>
      <w:r>
        <w:tab/>
      </w:r>
    </w:p>
    <w:p w:rsidR="00E84064" w:rsidRDefault="00E84064" w:rsidP="00AC30EB">
      <w:pPr>
        <w:pStyle w:val="BodyTextIndent"/>
        <w:tabs>
          <w:tab w:val="left" w:pos="8280"/>
        </w:tabs>
        <w:rPr>
          <w:bCs/>
        </w:rPr>
      </w:pPr>
    </w:p>
    <w:p w:rsidR="00F56019" w:rsidRDefault="00F56019" w:rsidP="00631A0C">
      <w:pPr>
        <w:pStyle w:val="BodyTextIndent"/>
        <w:tabs>
          <w:tab w:val="left" w:pos="8280"/>
        </w:tabs>
        <w:ind w:hanging="270"/>
        <w:rPr>
          <w:bCs/>
        </w:rPr>
      </w:pPr>
      <w:r>
        <w:rPr>
          <w:bCs/>
          <w:u w:val="single"/>
        </w:rPr>
        <w:t>Oxidation Ditch – Emergency Repair Work</w:t>
      </w:r>
      <w:r w:rsidR="00E84064">
        <w:rPr>
          <w:bCs/>
        </w:rPr>
        <w:t xml:space="preserve"> – </w:t>
      </w:r>
    </w:p>
    <w:p w:rsidR="002E71C1" w:rsidRDefault="005C5E75" w:rsidP="00CC6880">
      <w:pPr>
        <w:pStyle w:val="BodyTextIndent"/>
        <w:numPr>
          <w:ilvl w:val="0"/>
          <w:numId w:val="8"/>
        </w:numPr>
        <w:rPr>
          <w:szCs w:val="24"/>
        </w:rPr>
      </w:pPr>
      <w:r>
        <w:rPr>
          <w:szCs w:val="24"/>
        </w:rPr>
        <w:t>Work by TAM Enterprises</w:t>
      </w:r>
      <w:r w:rsidR="002E71C1">
        <w:rPr>
          <w:szCs w:val="24"/>
        </w:rPr>
        <w:t xml:space="preserve"> and Ross Electric to remove two broken brush aerators, put in two new submersible mixers and appurtenances is now complete.</w:t>
      </w:r>
    </w:p>
    <w:p w:rsidR="00F56019" w:rsidRDefault="002E71C1" w:rsidP="00CC6880">
      <w:pPr>
        <w:pStyle w:val="BodyTextIndent"/>
        <w:numPr>
          <w:ilvl w:val="0"/>
          <w:numId w:val="8"/>
        </w:numPr>
        <w:rPr>
          <w:szCs w:val="24"/>
        </w:rPr>
      </w:pPr>
      <w:r>
        <w:rPr>
          <w:szCs w:val="24"/>
        </w:rPr>
        <w:t xml:space="preserve">Invoice yet to be received from Ross Electric </w:t>
      </w:r>
    </w:p>
    <w:p w:rsidR="00FD13AB" w:rsidRDefault="00FD13AB" w:rsidP="00E87C04">
      <w:pPr>
        <w:pStyle w:val="BodyTextIndent"/>
        <w:numPr>
          <w:ilvl w:val="0"/>
          <w:numId w:val="8"/>
        </w:numPr>
        <w:rPr>
          <w:szCs w:val="24"/>
        </w:rPr>
      </w:pPr>
      <w:r>
        <w:rPr>
          <w:szCs w:val="24"/>
        </w:rPr>
        <w:t xml:space="preserve">Cost remain </w:t>
      </w:r>
      <w:r w:rsidR="007432C5">
        <w:rPr>
          <w:szCs w:val="24"/>
        </w:rPr>
        <w:t>within</w:t>
      </w:r>
      <w:r>
        <w:rPr>
          <w:szCs w:val="24"/>
        </w:rPr>
        <w:t xml:space="preserve"> the planned $145,000 budget</w:t>
      </w:r>
    </w:p>
    <w:p w:rsidR="00FD13AB" w:rsidRDefault="002E71C1" w:rsidP="00E87C04">
      <w:pPr>
        <w:pStyle w:val="BodyTextIndent"/>
        <w:numPr>
          <w:ilvl w:val="0"/>
          <w:numId w:val="8"/>
        </w:numPr>
        <w:rPr>
          <w:szCs w:val="24"/>
        </w:rPr>
      </w:pPr>
      <w:r>
        <w:rPr>
          <w:szCs w:val="24"/>
        </w:rPr>
        <w:t>Updated cost summary is attached</w:t>
      </w:r>
      <w:r w:rsidR="00FD13AB">
        <w:rPr>
          <w:szCs w:val="24"/>
        </w:rPr>
        <w:t xml:space="preserve"> </w:t>
      </w:r>
    </w:p>
    <w:p w:rsidR="00E87C04" w:rsidRDefault="00E87C04" w:rsidP="00E87C04">
      <w:pPr>
        <w:pStyle w:val="BodyTextIndent"/>
        <w:rPr>
          <w:szCs w:val="24"/>
        </w:rPr>
      </w:pPr>
    </w:p>
    <w:p w:rsidR="00E87C04" w:rsidRDefault="00E87C04" w:rsidP="00E87C04">
      <w:pPr>
        <w:pStyle w:val="BodyTextIndent"/>
        <w:numPr>
          <w:ilvl w:val="0"/>
          <w:numId w:val="39"/>
        </w:numPr>
        <w:rPr>
          <w:szCs w:val="24"/>
          <w:u w:val="single"/>
        </w:rPr>
      </w:pPr>
      <w:r w:rsidRPr="00FD13AB">
        <w:rPr>
          <w:szCs w:val="24"/>
          <w:u w:val="single"/>
        </w:rPr>
        <w:t>Additional Emergency WWTP Work</w:t>
      </w:r>
    </w:p>
    <w:p w:rsidR="00E87C04" w:rsidRDefault="002E71C1" w:rsidP="00E87C04">
      <w:pPr>
        <w:pStyle w:val="BodyTextIndent"/>
        <w:numPr>
          <w:ilvl w:val="0"/>
          <w:numId w:val="40"/>
        </w:numPr>
        <w:rPr>
          <w:szCs w:val="24"/>
        </w:rPr>
      </w:pPr>
      <w:r>
        <w:rPr>
          <w:szCs w:val="24"/>
        </w:rPr>
        <w:t>Forwarded equipment quote request (to purchase – not install) – major pieces of equipment) to TAM on August 21, 2012 and received combined price for all equipment (no breakdown by component) from TAM on September 4.</w:t>
      </w:r>
      <w:r w:rsidR="00E87C04" w:rsidRPr="00FD13AB">
        <w:rPr>
          <w:szCs w:val="24"/>
        </w:rPr>
        <w:t xml:space="preserve"> </w:t>
      </w:r>
    </w:p>
    <w:p w:rsidR="00CC6880" w:rsidRDefault="00CC6880" w:rsidP="00E87C04">
      <w:pPr>
        <w:pStyle w:val="BodyTextIndent"/>
        <w:numPr>
          <w:ilvl w:val="0"/>
          <w:numId w:val="40"/>
        </w:numPr>
        <w:rPr>
          <w:szCs w:val="24"/>
        </w:rPr>
      </w:pPr>
      <w:r>
        <w:rPr>
          <w:szCs w:val="24"/>
        </w:rPr>
        <w:t xml:space="preserve">Based on our review of budgets versus quotes, the cost to furnish the major equipment </w:t>
      </w:r>
      <w:r w:rsidR="00FE7919">
        <w:rPr>
          <w:szCs w:val="24"/>
        </w:rPr>
        <w:t>of</w:t>
      </w:r>
      <w:r>
        <w:rPr>
          <w:szCs w:val="24"/>
        </w:rPr>
        <w:t xml:space="preserve"> $312,136 was $462 more than originally budgeted and included items needed but not included in the original budget:</w:t>
      </w:r>
    </w:p>
    <w:p w:rsidR="00CC6880" w:rsidRDefault="00CC6880" w:rsidP="00CC6880">
      <w:pPr>
        <w:pStyle w:val="BodyTextIndent"/>
        <w:numPr>
          <w:ilvl w:val="2"/>
          <w:numId w:val="39"/>
        </w:numPr>
        <w:rPr>
          <w:szCs w:val="24"/>
        </w:rPr>
      </w:pPr>
      <w:r>
        <w:rPr>
          <w:szCs w:val="24"/>
        </w:rPr>
        <w:t xml:space="preserve">A third 50 HP aeration blower and </w:t>
      </w:r>
      <w:r w:rsidR="00FE7919">
        <w:rPr>
          <w:szCs w:val="24"/>
        </w:rPr>
        <w:t>variable</w:t>
      </w:r>
      <w:r>
        <w:rPr>
          <w:szCs w:val="24"/>
        </w:rPr>
        <w:t xml:space="preserve"> frequency drive</w:t>
      </w:r>
    </w:p>
    <w:p w:rsidR="00CC6880" w:rsidRDefault="00CC6880" w:rsidP="00CC6880">
      <w:pPr>
        <w:pStyle w:val="BodyTextIndent"/>
        <w:numPr>
          <w:ilvl w:val="2"/>
          <w:numId w:val="39"/>
        </w:numPr>
        <w:rPr>
          <w:szCs w:val="24"/>
        </w:rPr>
      </w:pPr>
      <w:r>
        <w:rPr>
          <w:szCs w:val="24"/>
        </w:rPr>
        <w:t>A mass air flow meter to measure aeration piping air flow rate</w:t>
      </w:r>
    </w:p>
    <w:p w:rsidR="00CC6880" w:rsidRDefault="00CC6880" w:rsidP="00E87C04">
      <w:pPr>
        <w:pStyle w:val="BodyTextIndent"/>
        <w:numPr>
          <w:ilvl w:val="0"/>
          <w:numId w:val="40"/>
        </w:numPr>
        <w:rPr>
          <w:szCs w:val="24"/>
        </w:rPr>
      </w:pPr>
      <w:r>
        <w:rPr>
          <w:szCs w:val="24"/>
        </w:rPr>
        <w:lastRenderedPageBreak/>
        <w:t>We are working to get an equipment supply cost breakdown from TAM and will itemize costs relative to budgets for each major equipment tem – See the attached table.</w:t>
      </w:r>
    </w:p>
    <w:p w:rsidR="00CC6880" w:rsidRDefault="00CC6880" w:rsidP="00E87C04">
      <w:pPr>
        <w:pStyle w:val="BodyTextIndent"/>
        <w:numPr>
          <w:ilvl w:val="0"/>
          <w:numId w:val="40"/>
        </w:numPr>
        <w:rPr>
          <w:szCs w:val="24"/>
        </w:rPr>
      </w:pPr>
      <w:r w:rsidRPr="00CC6880">
        <w:rPr>
          <w:b/>
          <w:szCs w:val="24"/>
        </w:rPr>
        <w:t>All items are needed and additional costs remain within the contingency so TAM will be ordering the new equipment</w:t>
      </w:r>
      <w:r>
        <w:rPr>
          <w:szCs w:val="24"/>
        </w:rPr>
        <w:t>.</w:t>
      </w:r>
    </w:p>
    <w:p w:rsidR="00CC6880" w:rsidRDefault="00CC6880" w:rsidP="00E87C04">
      <w:pPr>
        <w:pStyle w:val="BodyTextIndent"/>
        <w:numPr>
          <w:ilvl w:val="0"/>
          <w:numId w:val="40"/>
        </w:numPr>
        <w:rPr>
          <w:szCs w:val="24"/>
        </w:rPr>
      </w:pPr>
      <w:r>
        <w:rPr>
          <w:szCs w:val="24"/>
        </w:rPr>
        <w:t xml:space="preserve">Developing quote packages (scope of work and </w:t>
      </w:r>
      <w:r w:rsidR="00FE7919">
        <w:rPr>
          <w:szCs w:val="24"/>
        </w:rPr>
        <w:t>revising</w:t>
      </w:r>
      <w:r>
        <w:rPr>
          <w:szCs w:val="24"/>
        </w:rPr>
        <w:t xml:space="preserve"> Near Term Improvement contract </w:t>
      </w:r>
      <w:r w:rsidR="00FE7919">
        <w:rPr>
          <w:szCs w:val="24"/>
        </w:rPr>
        <w:t>drawings</w:t>
      </w:r>
      <w:r>
        <w:rPr>
          <w:szCs w:val="24"/>
        </w:rPr>
        <w:t>) for TAM and Ross for installation of equipment, and to furnish and install other items (e.g. piping, values, etc.)</w:t>
      </w:r>
    </w:p>
    <w:p w:rsidR="00CC6880" w:rsidRDefault="00CC6880" w:rsidP="00E87C04">
      <w:pPr>
        <w:pStyle w:val="BodyTextIndent"/>
        <w:numPr>
          <w:ilvl w:val="0"/>
          <w:numId w:val="40"/>
        </w:numPr>
        <w:rPr>
          <w:szCs w:val="24"/>
        </w:rPr>
      </w:pPr>
      <w:r>
        <w:rPr>
          <w:szCs w:val="24"/>
        </w:rPr>
        <w:t xml:space="preserve">Met on-site with TAM and WWTP staff </w:t>
      </w:r>
      <w:r w:rsidR="00FE7919">
        <w:rPr>
          <w:szCs w:val="24"/>
        </w:rPr>
        <w:t>on</w:t>
      </w:r>
      <w:r>
        <w:rPr>
          <w:szCs w:val="24"/>
        </w:rPr>
        <w:t xml:space="preserve"> September 7 to review blower installation and the planned work.</w:t>
      </w:r>
    </w:p>
    <w:p w:rsidR="00FD13AB" w:rsidRDefault="00FD13AB" w:rsidP="00194BEE">
      <w:pPr>
        <w:pStyle w:val="BodyTextIndent"/>
        <w:rPr>
          <w:szCs w:val="24"/>
          <w:u w:val="single"/>
        </w:rPr>
      </w:pPr>
    </w:p>
    <w:p w:rsidR="00194BEE" w:rsidRDefault="00194BEE" w:rsidP="00194BEE">
      <w:pPr>
        <w:pStyle w:val="BodyTextIndent"/>
        <w:rPr>
          <w:szCs w:val="24"/>
        </w:rPr>
      </w:pPr>
      <w:r w:rsidRPr="00194BEE">
        <w:rPr>
          <w:szCs w:val="24"/>
          <w:u w:val="single"/>
        </w:rPr>
        <w:t xml:space="preserve">Near </w:t>
      </w:r>
      <w:r w:rsidR="005210E8">
        <w:rPr>
          <w:szCs w:val="24"/>
          <w:u w:val="single"/>
        </w:rPr>
        <w:t>T</w:t>
      </w:r>
      <w:r w:rsidR="005210E8" w:rsidRPr="00194BEE">
        <w:rPr>
          <w:szCs w:val="24"/>
          <w:u w:val="single"/>
        </w:rPr>
        <w:t>erm</w:t>
      </w:r>
      <w:r w:rsidRPr="00194BEE">
        <w:rPr>
          <w:szCs w:val="24"/>
          <w:u w:val="single"/>
        </w:rPr>
        <w:t xml:space="preserve"> WWTP Improvements</w:t>
      </w:r>
      <w:r>
        <w:rPr>
          <w:szCs w:val="24"/>
        </w:rPr>
        <w:t xml:space="preserve"> – Oxidation Ditch Aerator and Influent Screens</w:t>
      </w:r>
    </w:p>
    <w:p w:rsidR="00FD13AB" w:rsidRPr="003E49ED" w:rsidRDefault="003E49ED" w:rsidP="00FD13AB">
      <w:pPr>
        <w:pStyle w:val="BodyTextIndent"/>
        <w:numPr>
          <w:ilvl w:val="0"/>
          <w:numId w:val="38"/>
        </w:numPr>
        <w:rPr>
          <w:szCs w:val="24"/>
        </w:rPr>
      </w:pPr>
      <w:r w:rsidRPr="003E49ED">
        <w:rPr>
          <w:szCs w:val="24"/>
        </w:rPr>
        <w:t>Waiting to see if CDBG application submitted on July 12 for a $600,000 grant is successful</w:t>
      </w:r>
    </w:p>
    <w:p w:rsidR="00D71D58" w:rsidRDefault="00D71D58" w:rsidP="008903C6">
      <w:pPr>
        <w:pStyle w:val="BodyTextIndent"/>
        <w:rPr>
          <w:szCs w:val="24"/>
        </w:rPr>
      </w:pPr>
    </w:p>
    <w:p w:rsidR="001C64A9" w:rsidRDefault="001C64A9" w:rsidP="001C64A9">
      <w:pPr>
        <w:ind w:left="1440"/>
        <w:jc w:val="both"/>
        <w:rPr>
          <w:rFonts w:ascii="Bookman Old Style" w:hAnsi="Bookman Old Style"/>
          <w:b/>
          <w:sz w:val="24"/>
          <w:szCs w:val="24"/>
          <w:u w:val="single"/>
        </w:rPr>
      </w:pPr>
      <w:r w:rsidRPr="001C64A9">
        <w:rPr>
          <w:rFonts w:ascii="Bookman Old Style" w:hAnsi="Bookman Old Style"/>
          <w:b/>
          <w:sz w:val="24"/>
          <w:szCs w:val="24"/>
          <w:u w:val="single"/>
        </w:rPr>
        <w:t>IDEAL SNACKS – UPDATE FROM DELAWARE ENGINEERING</w:t>
      </w:r>
    </w:p>
    <w:p w:rsidR="00FB2D36" w:rsidRDefault="00FB2D36" w:rsidP="001C64A9">
      <w:pPr>
        <w:ind w:left="1440"/>
        <w:jc w:val="both"/>
        <w:rPr>
          <w:rFonts w:ascii="Bookman Old Style" w:hAnsi="Bookman Old Style"/>
          <w:sz w:val="24"/>
          <w:szCs w:val="24"/>
        </w:rPr>
      </w:pPr>
    </w:p>
    <w:p w:rsidR="003E49ED" w:rsidRDefault="003E49ED" w:rsidP="001C64A9">
      <w:pPr>
        <w:ind w:left="1440"/>
        <w:jc w:val="both"/>
        <w:rPr>
          <w:rFonts w:ascii="Bookman Old Style" w:hAnsi="Bookman Old Style"/>
          <w:sz w:val="24"/>
          <w:szCs w:val="24"/>
        </w:rPr>
      </w:pPr>
      <w:r>
        <w:rPr>
          <w:rFonts w:ascii="Bookman Old Style" w:hAnsi="Bookman Old Style"/>
          <w:sz w:val="24"/>
          <w:szCs w:val="24"/>
        </w:rPr>
        <w:t>David Ohman said there was not anything new to report.</w:t>
      </w:r>
    </w:p>
    <w:p w:rsidR="003E49ED" w:rsidRDefault="003E49ED" w:rsidP="001C64A9">
      <w:pPr>
        <w:ind w:left="1440"/>
        <w:jc w:val="both"/>
        <w:rPr>
          <w:rFonts w:ascii="Bookman Old Style" w:hAnsi="Bookman Old Style"/>
          <w:sz w:val="24"/>
          <w:szCs w:val="24"/>
        </w:rPr>
      </w:pPr>
    </w:p>
    <w:p w:rsidR="001C64A9" w:rsidRDefault="001C64A9" w:rsidP="001C64A9">
      <w:pPr>
        <w:ind w:left="1440"/>
        <w:jc w:val="both"/>
        <w:rPr>
          <w:rFonts w:ascii="Bookman Old Style" w:hAnsi="Bookman Old Style"/>
          <w:b/>
          <w:sz w:val="24"/>
          <w:szCs w:val="24"/>
          <w:u w:val="single"/>
        </w:rPr>
      </w:pPr>
      <w:r w:rsidRPr="001C64A9">
        <w:rPr>
          <w:rFonts w:ascii="Bookman Old Style" w:hAnsi="Bookman Old Style"/>
          <w:b/>
          <w:sz w:val="24"/>
          <w:szCs w:val="24"/>
          <w:u w:val="single"/>
        </w:rPr>
        <w:t xml:space="preserve">RED MEAT </w:t>
      </w:r>
      <w:r>
        <w:rPr>
          <w:rFonts w:ascii="Bookman Old Style" w:hAnsi="Bookman Old Style"/>
          <w:b/>
          <w:sz w:val="24"/>
          <w:szCs w:val="24"/>
          <w:u w:val="single"/>
        </w:rPr>
        <w:t xml:space="preserve">FACILITY </w:t>
      </w:r>
      <w:r w:rsidRPr="001C64A9">
        <w:rPr>
          <w:rFonts w:ascii="Bookman Old Style" w:hAnsi="Bookman Old Style"/>
          <w:b/>
          <w:sz w:val="24"/>
          <w:szCs w:val="24"/>
          <w:u w:val="single"/>
        </w:rPr>
        <w:t>– UPDATE FROM DELAWARE ENGINEERING</w:t>
      </w:r>
    </w:p>
    <w:p w:rsidR="009F4524" w:rsidRDefault="009F4524" w:rsidP="001C64A9">
      <w:pPr>
        <w:ind w:left="1440"/>
        <w:jc w:val="both"/>
        <w:rPr>
          <w:rFonts w:ascii="Bookman Old Style" w:hAnsi="Bookman Old Style"/>
          <w:b/>
          <w:sz w:val="24"/>
          <w:szCs w:val="24"/>
          <w:u w:val="single"/>
        </w:rPr>
      </w:pPr>
    </w:p>
    <w:p w:rsidR="009F4524" w:rsidRPr="009F4524" w:rsidRDefault="00503CF1" w:rsidP="00503CF1">
      <w:pPr>
        <w:ind w:left="1440"/>
        <w:rPr>
          <w:rFonts w:ascii="Bookman Old Style" w:hAnsi="Bookman Old Style"/>
          <w:sz w:val="24"/>
          <w:szCs w:val="24"/>
        </w:rPr>
      </w:pPr>
      <w:r>
        <w:rPr>
          <w:rFonts w:ascii="Bookman Old Style" w:hAnsi="Bookman Old Style"/>
          <w:sz w:val="24"/>
          <w:szCs w:val="24"/>
        </w:rPr>
        <w:t>David Ohman of Delaware Engineering</w:t>
      </w:r>
      <w:r w:rsidR="009F4524">
        <w:rPr>
          <w:rFonts w:ascii="Bookman Old Style" w:hAnsi="Bookman Old Style"/>
          <w:sz w:val="24"/>
          <w:szCs w:val="24"/>
        </w:rPr>
        <w:t xml:space="preserve"> </w:t>
      </w:r>
      <w:r w:rsidR="004F1D47">
        <w:rPr>
          <w:rFonts w:ascii="Bookman Old Style" w:hAnsi="Bookman Old Style"/>
          <w:sz w:val="24"/>
          <w:szCs w:val="24"/>
        </w:rPr>
        <w:t>said the</w:t>
      </w:r>
      <w:r w:rsidR="001929B5">
        <w:rPr>
          <w:rFonts w:ascii="Bookman Old Style" w:hAnsi="Bookman Old Style"/>
          <w:sz w:val="24"/>
          <w:szCs w:val="24"/>
        </w:rPr>
        <w:t xml:space="preserve"> bid has been awarded for the site work.</w:t>
      </w:r>
    </w:p>
    <w:p w:rsidR="00320BB2" w:rsidRDefault="00320BB2" w:rsidP="009F4524">
      <w:pPr>
        <w:ind w:left="1440"/>
        <w:rPr>
          <w:rFonts w:ascii="Bookman Old Style" w:hAnsi="Bookman Old Style"/>
          <w:b/>
          <w:sz w:val="24"/>
          <w:szCs w:val="24"/>
          <w:u w:val="single"/>
        </w:rPr>
      </w:pPr>
    </w:p>
    <w:p w:rsidR="0026311F" w:rsidRDefault="0026311F" w:rsidP="009F4524">
      <w:pPr>
        <w:ind w:left="1440"/>
        <w:rPr>
          <w:rFonts w:ascii="Bookman Old Style" w:hAnsi="Bookman Old Style"/>
          <w:b/>
          <w:sz w:val="24"/>
          <w:szCs w:val="24"/>
          <w:u w:val="single"/>
        </w:rPr>
      </w:pPr>
      <w:r>
        <w:rPr>
          <w:rFonts w:ascii="Bookman Old Style" w:hAnsi="Bookman Old Style"/>
          <w:b/>
          <w:sz w:val="24"/>
          <w:szCs w:val="24"/>
          <w:u w:val="single"/>
        </w:rPr>
        <w:t xml:space="preserve">STATE POLICE BARRACKS NEVERSINK ROAD </w:t>
      </w:r>
    </w:p>
    <w:p w:rsidR="009F4524" w:rsidRDefault="009F4524" w:rsidP="009F4524">
      <w:pPr>
        <w:ind w:left="1800"/>
        <w:rPr>
          <w:rFonts w:ascii="Bookman Old Style" w:hAnsi="Bookman Old Style"/>
          <w:sz w:val="24"/>
          <w:szCs w:val="24"/>
        </w:rPr>
      </w:pPr>
    </w:p>
    <w:p w:rsidR="0026311F" w:rsidRDefault="00503CF1" w:rsidP="009F4524">
      <w:pPr>
        <w:ind w:left="1440"/>
        <w:rPr>
          <w:rFonts w:ascii="Bookman Old Style" w:hAnsi="Bookman Old Style"/>
          <w:sz w:val="24"/>
          <w:szCs w:val="24"/>
        </w:rPr>
      </w:pPr>
      <w:r>
        <w:rPr>
          <w:rFonts w:ascii="Bookman Old Style" w:hAnsi="Bookman Old Style"/>
          <w:sz w:val="24"/>
          <w:szCs w:val="24"/>
        </w:rPr>
        <w:t>David Ohman of Delaware Engineering</w:t>
      </w:r>
      <w:r w:rsidR="0026311F">
        <w:rPr>
          <w:rFonts w:ascii="Bookman Old Style" w:hAnsi="Bookman Old Style"/>
          <w:sz w:val="24"/>
          <w:szCs w:val="24"/>
        </w:rPr>
        <w:t xml:space="preserve"> reported:</w:t>
      </w:r>
    </w:p>
    <w:p w:rsidR="009F4524" w:rsidRDefault="009F4524" w:rsidP="009F4524">
      <w:pPr>
        <w:ind w:left="1440"/>
        <w:rPr>
          <w:rFonts w:ascii="Bookman Old Style" w:hAnsi="Bookman Old Style"/>
          <w:sz w:val="24"/>
          <w:szCs w:val="24"/>
        </w:rPr>
      </w:pPr>
    </w:p>
    <w:p w:rsidR="00F1433D" w:rsidRDefault="003E49ED" w:rsidP="00F1433D">
      <w:pPr>
        <w:ind w:left="1440"/>
        <w:rPr>
          <w:rFonts w:ascii="Bookman Old Style" w:hAnsi="Bookman Old Style"/>
          <w:sz w:val="24"/>
          <w:szCs w:val="24"/>
        </w:rPr>
      </w:pPr>
      <w:r>
        <w:rPr>
          <w:rFonts w:ascii="Bookman Old Style" w:hAnsi="Bookman Old Style"/>
          <w:sz w:val="24"/>
          <w:szCs w:val="24"/>
        </w:rPr>
        <w:t>Update</w:t>
      </w:r>
      <w:r w:rsidR="00F1433D">
        <w:rPr>
          <w:rFonts w:ascii="Bookman Old Style" w:hAnsi="Bookman Old Style"/>
          <w:sz w:val="24"/>
          <w:szCs w:val="24"/>
        </w:rPr>
        <w:t>:</w:t>
      </w:r>
    </w:p>
    <w:p w:rsidR="00F1433D" w:rsidRDefault="003E49ED" w:rsidP="002B1B80">
      <w:pPr>
        <w:numPr>
          <w:ilvl w:val="0"/>
          <w:numId w:val="18"/>
        </w:numPr>
        <w:rPr>
          <w:rFonts w:ascii="Bookman Old Style" w:hAnsi="Bookman Old Style"/>
          <w:sz w:val="24"/>
          <w:szCs w:val="24"/>
        </w:rPr>
      </w:pPr>
      <w:r>
        <w:rPr>
          <w:rFonts w:ascii="Bookman Old Style" w:hAnsi="Bookman Old Style"/>
          <w:sz w:val="24"/>
          <w:szCs w:val="24"/>
        </w:rPr>
        <w:t xml:space="preserve">Estimated project cost with </w:t>
      </w:r>
      <w:r w:rsidR="00FE7919">
        <w:rPr>
          <w:rFonts w:ascii="Bookman Old Style" w:hAnsi="Bookman Old Style"/>
          <w:sz w:val="24"/>
          <w:szCs w:val="24"/>
        </w:rPr>
        <w:t>scope</w:t>
      </w:r>
      <w:r>
        <w:rPr>
          <w:rFonts w:ascii="Bookman Old Style" w:hAnsi="Bookman Old Style"/>
          <w:sz w:val="24"/>
          <w:szCs w:val="24"/>
        </w:rPr>
        <w:t xml:space="preserve"> of work and letter sent to Sgt. Michael Rushanski on August 20</w:t>
      </w:r>
      <w:r w:rsidRPr="003E49ED">
        <w:rPr>
          <w:rFonts w:ascii="Bookman Old Style" w:hAnsi="Bookman Old Style"/>
          <w:sz w:val="24"/>
          <w:szCs w:val="24"/>
          <w:vertAlign w:val="superscript"/>
        </w:rPr>
        <w:t>th</w:t>
      </w:r>
      <w:r>
        <w:rPr>
          <w:rFonts w:ascii="Bookman Old Style" w:hAnsi="Bookman Old Style"/>
          <w:sz w:val="24"/>
          <w:szCs w:val="24"/>
        </w:rPr>
        <w:t>.</w:t>
      </w:r>
    </w:p>
    <w:p w:rsidR="0026311F" w:rsidRDefault="003E49ED" w:rsidP="002B1B80">
      <w:pPr>
        <w:numPr>
          <w:ilvl w:val="0"/>
          <w:numId w:val="1"/>
        </w:numPr>
        <w:rPr>
          <w:rFonts w:ascii="Bookman Old Style" w:hAnsi="Bookman Old Style"/>
          <w:sz w:val="24"/>
          <w:szCs w:val="24"/>
        </w:rPr>
      </w:pPr>
      <w:r>
        <w:rPr>
          <w:rFonts w:ascii="Bookman Old Style" w:hAnsi="Bookman Old Style"/>
          <w:sz w:val="24"/>
          <w:szCs w:val="24"/>
        </w:rPr>
        <w:t>Requested that NYSP advise the Village of their intended plan forward</w:t>
      </w:r>
    </w:p>
    <w:p w:rsidR="0026311F" w:rsidRDefault="003E49ED" w:rsidP="002B1B80">
      <w:pPr>
        <w:numPr>
          <w:ilvl w:val="0"/>
          <w:numId w:val="1"/>
        </w:numPr>
        <w:rPr>
          <w:rFonts w:ascii="Bookman Old Style" w:hAnsi="Bookman Old Style"/>
          <w:sz w:val="24"/>
          <w:szCs w:val="24"/>
        </w:rPr>
      </w:pPr>
      <w:r>
        <w:rPr>
          <w:rFonts w:ascii="Bookman Old Style" w:hAnsi="Bookman Old Style"/>
          <w:sz w:val="24"/>
          <w:szCs w:val="24"/>
        </w:rPr>
        <w:t>No response received yet</w:t>
      </w:r>
    </w:p>
    <w:p w:rsidR="00710F61" w:rsidRDefault="003E49ED" w:rsidP="003E49ED">
      <w:pPr>
        <w:ind w:left="1440"/>
        <w:rPr>
          <w:rFonts w:ascii="Bookman Old Style" w:hAnsi="Bookman Old Style"/>
          <w:sz w:val="24"/>
          <w:szCs w:val="24"/>
          <w:u w:val="single"/>
        </w:rPr>
      </w:pPr>
      <w:r>
        <w:rPr>
          <w:rFonts w:ascii="Bookman Old Style" w:hAnsi="Bookman Old Style"/>
          <w:sz w:val="24"/>
          <w:szCs w:val="24"/>
          <w:u w:val="single"/>
        </w:rPr>
        <w:t>Background</w:t>
      </w:r>
    </w:p>
    <w:p w:rsidR="003E49ED" w:rsidRDefault="003269EB" w:rsidP="003269EB">
      <w:pPr>
        <w:pStyle w:val="ListParagraph"/>
        <w:numPr>
          <w:ilvl w:val="0"/>
          <w:numId w:val="38"/>
        </w:numPr>
        <w:rPr>
          <w:rFonts w:ascii="Bookman Old Style" w:hAnsi="Bookman Old Style"/>
          <w:sz w:val="24"/>
          <w:szCs w:val="24"/>
        </w:rPr>
      </w:pPr>
      <w:r w:rsidRPr="003269EB">
        <w:rPr>
          <w:rFonts w:ascii="Bookman Old Style" w:hAnsi="Bookman Old Style"/>
          <w:sz w:val="24"/>
          <w:szCs w:val="24"/>
        </w:rPr>
        <w:t>Front entrance, front steps, H/C accessible sidewalk and portions of front sidewalk require repair and replacement</w:t>
      </w:r>
    </w:p>
    <w:p w:rsidR="003269EB" w:rsidRDefault="003269EB" w:rsidP="003269EB">
      <w:pPr>
        <w:pStyle w:val="ListParagraph"/>
        <w:numPr>
          <w:ilvl w:val="0"/>
          <w:numId w:val="48"/>
        </w:numPr>
        <w:rPr>
          <w:rFonts w:ascii="Bookman Old Style" w:hAnsi="Bookman Old Style"/>
          <w:sz w:val="24"/>
          <w:szCs w:val="24"/>
        </w:rPr>
      </w:pPr>
      <w:r>
        <w:rPr>
          <w:rFonts w:ascii="Bookman Old Style" w:hAnsi="Bookman Old Style"/>
          <w:sz w:val="24"/>
          <w:szCs w:val="24"/>
        </w:rPr>
        <w:t>Settlement issues</w:t>
      </w:r>
    </w:p>
    <w:p w:rsidR="003269EB" w:rsidRDefault="003269EB" w:rsidP="003269EB">
      <w:pPr>
        <w:pStyle w:val="ListParagraph"/>
        <w:numPr>
          <w:ilvl w:val="0"/>
          <w:numId w:val="48"/>
        </w:numPr>
        <w:rPr>
          <w:rFonts w:ascii="Bookman Old Style" w:hAnsi="Bookman Old Style"/>
          <w:sz w:val="24"/>
          <w:szCs w:val="24"/>
        </w:rPr>
      </w:pPr>
      <w:r w:rsidRPr="003269EB">
        <w:rPr>
          <w:rFonts w:ascii="Bookman Old Style" w:hAnsi="Bookman Old Style"/>
          <w:sz w:val="24"/>
          <w:szCs w:val="24"/>
        </w:rPr>
        <w:t>Deterioration of some concrete</w:t>
      </w:r>
    </w:p>
    <w:p w:rsidR="003269EB" w:rsidRDefault="003269EB" w:rsidP="003269EB">
      <w:pPr>
        <w:pStyle w:val="ListParagraph"/>
        <w:numPr>
          <w:ilvl w:val="0"/>
          <w:numId w:val="38"/>
        </w:numPr>
        <w:rPr>
          <w:rFonts w:ascii="Bookman Old Style" w:hAnsi="Bookman Old Style"/>
          <w:sz w:val="24"/>
          <w:szCs w:val="24"/>
        </w:rPr>
      </w:pPr>
      <w:r>
        <w:rPr>
          <w:rFonts w:ascii="Bookman Old Style" w:hAnsi="Bookman Old Style"/>
          <w:sz w:val="24"/>
          <w:szCs w:val="24"/>
        </w:rPr>
        <w:t>Cost of repairs will be paid by NYSP</w:t>
      </w:r>
    </w:p>
    <w:p w:rsidR="003269EB" w:rsidRDefault="003269EB" w:rsidP="003269EB">
      <w:pPr>
        <w:pStyle w:val="ListParagraph"/>
        <w:numPr>
          <w:ilvl w:val="0"/>
          <w:numId w:val="38"/>
        </w:numPr>
        <w:rPr>
          <w:rFonts w:ascii="Bookman Old Style" w:hAnsi="Bookman Old Style"/>
          <w:sz w:val="24"/>
          <w:szCs w:val="24"/>
        </w:rPr>
      </w:pPr>
      <w:r>
        <w:rPr>
          <w:rFonts w:ascii="Bookman Old Style" w:hAnsi="Bookman Old Style"/>
          <w:sz w:val="24"/>
          <w:szCs w:val="24"/>
        </w:rPr>
        <w:t>Village desires to have engineered plans done to provide details of repairs for quoting, construction and future record for a code compliance review.</w:t>
      </w:r>
    </w:p>
    <w:p w:rsidR="003269EB" w:rsidRPr="003269EB" w:rsidRDefault="003269EB" w:rsidP="003269EB">
      <w:pPr>
        <w:rPr>
          <w:rFonts w:ascii="Bookman Old Style" w:hAnsi="Bookman Old Style"/>
          <w:sz w:val="24"/>
          <w:szCs w:val="24"/>
        </w:rPr>
      </w:pPr>
      <w:r w:rsidRPr="003269EB">
        <w:rPr>
          <w:rFonts w:ascii="Bookman Old Style" w:hAnsi="Bookman Old Style"/>
          <w:sz w:val="24"/>
          <w:szCs w:val="24"/>
        </w:rPr>
        <w:t xml:space="preserve"> </w:t>
      </w:r>
    </w:p>
    <w:p w:rsidR="00710F61" w:rsidRDefault="00710F61" w:rsidP="00710F61">
      <w:pPr>
        <w:ind w:left="1440"/>
        <w:rPr>
          <w:rFonts w:ascii="Bookman Old Style" w:hAnsi="Bookman Old Style"/>
          <w:b/>
          <w:sz w:val="24"/>
          <w:szCs w:val="24"/>
          <w:u w:val="single"/>
        </w:rPr>
      </w:pPr>
      <w:r w:rsidRPr="00710F61">
        <w:rPr>
          <w:rFonts w:ascii="Bookman Old Style" w:hAnsi="Bookman Old Style"/>
          <w:b/>
          <w:sz w:val="24"/>
          <w:szCs w:val="24"/>
          <w:u w:val="single"/>
        </w:rPr>
        <w:t>DAYS INN PUMP STATION SANITARY FORCE MAIN – EXPOSED PIPE</w:t>
      </w:r>
    </w:p>
    <w:p w:rsidR="00C418F6" w:rsidRDefault="00C418F6" w:rsidP="00710F61">
      <w:pPr>
        <w:ind w:left="1440"/>
        <w:rPr>
          <w:rFonts w:ascii="Bookman Old Style" w:hAnsi="Bookman Old Style"/>
          <w:b/>
          <w:sz w:val="24"/>
          <w:szCs w:val="24"/>
          <w:u w:val="single"/>
        </w:rPr>
      </w:pPr>
    </w:p>
    <w:p w:rsidR="00F1433D" w:rsidRDefault="00F1433D" w:rsidP="00710F61">
      <w:pPr>
        <w:ind w:left="1440"/>
        <w:rPr>
          <w:rFonts w:ascii="Bookman Old Style" w:hAnsi="Bookman Old Style"/>
          <w:sz w:val="24"/>
          <w:szCs w:val="24"/>
        </w:rPr>
      </w:pPr>
      <w:r>
        <w:rPr>
          <w:rFonts w:ascii="Bookman Old Style" w:hAnsi="Bookman Old Style"/>
          <w:sz w:val="24"/>
          <w:szCs w:val="24"/>
        </w:rPr>
        <w:t xml:space="preserve">David Ohman </w:t>
      </w:r>
      <w:r w:rsidR="007432C5">
        <w:rPr>
          <w:rFonts w:ascii="Bookman Old Style" w:hAnsi="Bookman Old Style"/>
          <w:sz w:val="24"/>
          <w:szCs w:val="24"/>
        </w:rPr>
        <w:t>said there was nothing new to report this month.</w:t>
      </w:r>
    </w:p>
    <w:p w:rsidR="00DD50BB" w:rsidRPr="00F1433D" w:rsidRDefault="00DD50BB" w:rsidP="00DD50BB">
      <w:pPr>
        <w:rPr>
          <w:rFonts w:ascii="Bookman Old Style" w:hAnsi="Bookman Old Style"/>
          <w:b/>
          <w:bCs/>
          <w:sz w:val="24"/>
          <w:u w:val="single"/>
        </w:rPr>
      </w:pPr>
    </w:p>
    <w:p w:rsidR="002A45B0" w:rsidRDefault="00223C59" w:rsidP="00DD50BB">
      <w:pPr>
        <w:ind w:left="1440"/>
        <w:rPr>
          <w:rFonts w:ascii="Bookman Old Style" w:hAnsi="Bookman Old Style"/>
          <w:b/>
          <w:bCs/>
          <w:sz w:val="24"/>
          <w:u w:val="single"/>
        </w:rPr>
      </w:pPr>
      <w:r>
        <w:rPr>
          <w:rFonts w:ascii="Bookman Old Style" w:hAnsi="Bookman Old Style"/>
          <w:b/>
          <w:bCs/>
          <w:sz w:val="24"/>
          <w:u w:val="single"/>
        </w:rPr>
        <w:lastRenderedPageBreak/>
        <w:t xml:space="preserve">CONSIDER </w:t>
      </w:r>
      <w:r w:rsidR="002A45B0">
        <w:rPr>
          <w:rFonts w:ascii="Bookman Old Style" w:hAnsi="Bookman Old Style"/>
          <w:b/>
          <w:bCs/>
          <w:sz w:val="24"/>
          <w:u w:val="single"/>
        </w:rPr>
        <w:t>RESOLUTION OF THANKS TO COOPERATIVE EXTENSION FOR THEIR WORK ON THE ELIMINATION OF THE DAM AT GREIBEL PARK</w:t>
      </w:r>
    </w:p>
    <w:p w:rsidR="002A45B0" w:rsidRDefault="002A45B0" w:rsidP="00DD50BB">
      <w:pPr>
        <w:ind w:left="1440"/>
        <w:rPr>
          <w:rFonts w:ascii="Bookman Old Style" w:hAnsi="Bookman Old Style"/>
          <w:b/>
          <w:bCs/>
          <w:sz w:val="24"/>
          <w:u w:val="single"/>
        </w:rPr>
      </w:pPr>
    </w:p>
    <w:p w:rsidR="003269EB" w:rsidRDefault="005752C9" w:rsidP="005752C9">
      <w:pPr>
        <w:pStyle w:val="BodyTextIndent"/>
        <w:rPr>
          <w:b/>
          <w:bCs/>
          <w:u w:val="single"/>
        </w:rPr>
      </w:pPr>
      <w:r>
        <w:rPr>
          <w:bCs/>
        </w:rPr>
        <w:t xml:space="preserve">This item will remain tabled until all the information is received from the N.Y.S.D.E.C. </w:t>
      </w:r>
    </w:p>
    <w:p w:rsidR="003269EB" w:rsidRDefault="003269EB" w:rsidP="00347ED7">
      <w:pPr>
        <w:pStyle w:val="BodyTextIndent"/>
        <w:tabs>
          <w:tab w:val="left" w:pos="8280"/>
        </w:tabs>
        <w:rPr>
          <w:b/>
          <w:bCs/>
          <w:u w:val="single"/>
        </w:rPr>
      </w:pPr>
    </w:p>
    <w:p w:rsidR="008B1D8A" w:rsidRDefault="008B1D8A" w:rsidP="00347ED7">
      <w:pPr>
        <w:pStyle w:val="BodyTextIndent"/>
        <w:tabs>
          <w:tab w:val="left" w:pos="8280"/>
        </w:tabs>
        <w:rPr>
          <w:b/>
          <w:bCs/>
          <w:u w:val="single"/>
        </w:rPr>
      </w:pPr>
      <w:r w:rsidRPr="008B1D8A">
        <w:rPr>
          <w:b/>
          <w:bCs/>
          <w:u w:val="single"/>
        </w:rPr>
        <w:t>CONSIDER POSSIBLE AMENDMENT TO L</w:t>
      </w:r>
      <w:r w:rsidR="00F82C65">
        <w:rPr>
          <w:b/>
          <w:bCs/>
          <w:u w:val="single"/>
        </w:rPr>
        <w:t>O</w:t>
      </w:r>
      <w:r w:rsidRPr="008B1D8A">
        <w:rPr>
          <w:b/>
          <w:bCs/>
          <w:u w:val="single"/>
        </w:rPr>
        <w:t>CAL LAW RE</w:t>
      </w:r>
      <w:r>
        <w:rPr>
          <w:b/>
          <w:bCs/>
          <w:u w:val="single"/>
        </w:rPr>
        <w:t>:</w:t>
      </w:r>
      <w:r w:rsidRPr="008B1D8A">
        <w:rPr>
          <w:b/>
          <w:bCs/>
          <w:u w:val="single"/>
        </w:rPr>
        <w:t xml:space="preserve"> WATER METER SERVICE</w:t>
      </w:r>
    </w:p>
    <w:p w:rsidR="00710F61" w:rsidRDefault="00710F61" w:rsidP="00347ED7">
      <w:pPr>
        <w:pStyle w:val="BodyTextIndent"/>
        <w:tabs>
          <w:tab w:val="left" w:pos="8280"/>
        </w:tabs>
        <w:rPr>
          <w:b/>
          <w:bCs/>
          <w:u w:val="single"/>
        </w:rPr>
      </w:pPr>
    </w:p>
    <w:p w:rsidR="003269EB" w:rsidRDefault="005752C9" w:rsidP="00347ED7">
      <w:pPr>
        <w:pStyle w:val="BodyTextIndent"/>
        <w:tabs>
          <w:tab w:val="left" w:pos="8280"/>
        </w:tabs>
        <w:rPr>
          <w:bCs/>
        </w:rPr>
      </w:pPr>
      <w:r>
        <w:rPr>
          <w:bCs/>
        </w:rPr>
        <w:t>This item will remain tabled until additional information is provided from the Water Supervisor.</w:t>
      </w:r>
    </w:p>
    <w:p w:rsidR="003269EB" w:rsidRDefault="003269EB" w:rsidP="00347ED7">
      <w:pPr>
        <w:pStyle w:val="BodyTextIndent"/>
        <w:tabs>
          <w:tab w:val="left" w:pos="8280"/>
        </w:tabs>
        <w:rPr>
          <w:bCs/>
        </w:rPr>
      </w:pPr>
    </w:p>
    <w:p w:rsidR="003269EB" w:rsidRDefault="003269EB" w:rsidP="00347ED7">
      <w:pPr>
        <w:pStyle w:val="BodyTextIndent"/>
        <w:tabs>
          <w:tab w:val="left" w:pos="8280"/>
        </w:tabs>
        <w:rPr>
          <w:b/>
          <w:bCs/>
          <w:u w:val="single"/>
        </w:rPr>
      </w:pPr>
      <w:r w:rsidRPr="003269EB">
        <w:rPr>
          <w:b/>
          <w:bCs/>
          <w:u w:val="single"/>
        </w:rPr>
        <w:t>CONSIDER REQUEST FROM NORTON RUBENSTEIN – S.B.L. #111-1-52</w:t>
      </w:r>
    </w:p>
    <w:p w:rsidR="003269EB" w:rsidRDefault="003269EB" w:rsidP="00347ED7">
      <w:pPr>
        <w:pStyle w:val="BodyTextIndent"/>
        <w:tabs>
          <w:tab w:val="left" w:pos="8280"/>
        </w:tabs>
        <w:rPr>
          <w:b/>
          <w:bCs/>
          <w:u w:val="single"/>
        </w:rPr>
      </w:pPr>
    </w:p>
    <w:p w:rsidR="003269EB" w:rsidRDefault="005752C9" w:rsidP="00347ED7">
      <w:pPr>
        <w:pStyle w:val="BodyTextIndent"/>
        <w:tabs>
          <w:tab w:val="left" w:pos="8280"/>
        </w:tabs>
        <w:rPr>
          <w:bCs/>
          <w:u w:val="single"/>
        </w:rPr>
      </w:pPr>
      <w:r w:rsidRPr="005752C9">
        <w:rPr>
          <w:bCs/>
          <w:u w:val="single"/>
        </w:rPr>
        <w:t xml:space="preserve">CONSIDER S.B.L. #111-1-52 AS SURPLUS </w:t>
      </w:r>
    </w:p>
    <w:p w:rsidR="005752C9" w:rsidRDefault="005752C9" w:rsidP="00347ED7">
      <w:pPr>
        <w:pStyle w:val="BodyTextIndent"/>
        <w:tabs>
          <w:tab w:val="left" w:pos="8280"/>
        </w:tabs>
        <w:rPr>
          <w:bCs/>
          <w:u w:val="single"/>
        </w:rPr>
      </w:pPr>
    </w:p>
    <w:p w:rsidR="005752C9" w:rsidRDefault="005752C9" w:rsidP="00347ED7">
      <w:pPr>
        <w:pStyle w:val="BodyTextIndent"/>
        <w:tabs>
          <w:tab w:val="left" w:pos="8280"/>
        </w:tabs>
        <w:rPr>
          <w:bCs/>
        </w:rPr>
      </w:pPr>
      <w:r>
        <w:rPr>
          <w:bCs/>
        </w:rPr>
        <w:t xml:space="preserve">Motion by Trustee Stoddard, seconded by Trustee Lindsley and unanimously carried </w:t>
      </w:r>
      <w:r w:rsidR="0019759F">
        <w:rPr>
          <w:bCs/>
        </w:rPr>
        <w:t>to surplus the property known as tax map #111-1-52, which is currently owned by the Village of Liberty.</w:t>
      </w:r>
    </w:p>
    <w:p w:rsidR="0019759F" w:rsidRDefault="0019759F" w:rsidP="00347ED7">
      <w:pPr>
        <w:pStyle w:val="BodyTextIndent"/>
        <w:tabs>
          <w:tab w:val="left" w:pos="8280"/>
        </w:tabs>
        <w:rPr>
          <w:bCs/>
        </w:rPr>
      </w:pPr>
    </w:p>
    <w:p w:rsidR="003269EB" w:rsidRDefault="0019759F" w:rsidP="00347ED7">
      <w:pPr>
        <w:pStyle w:val="BodyTextIndent"/>
        <w:tabs>
          <w:tab w:val="left" w:pos="8280"/>
        </w:tabs>
        <w:rPr>
          <w:bCs/>
        </w:rPr>
      </w:pPr>
      <w:r>
        <w:rPr>
          <w:bCs/>
        </w:rPr>
        <w:t xml:space="preserve">Motion by </w:t>
      </w:r>
      <w:r w:rsidR="00A31B45">
        <w:rPr>
          <w:bCs/>
        </w:rPr>
        <w:t>T</w:t>
      </w:r>
      <w:r>
        <w:rPr>
          <w:bCs/>
        </w:rPr>
        <w:t>rustee Stoddard, seconded by Trustee Lindsley and unanimously carried to put the surplused property – Tax Map #111-1-52 out to bid with a minimum bid of not less than $17,500.  A Quick Claim Deed will be given and the buyer will be responsible for title and legal fees.</w:t>
      </w:r>
    </w:p>
    <w:p w:rsidR="00AB76A1" w:rsidRDefault="00AB76A1" w:rsidP="00347ED7">
      <w:pPr>
        <w:pStyle w:val="BodyTextIndent"/>
        <w:tabs>
          <w:tab w:val="left" w:pos="8280"/>
        </w:tabs>
        <w:rPr>
          <w:bCs/>
        </w:rPr>
      </w:pPr>
    </w:p>
    <w:p w:rsidR="00AB76A1" w:rsidRPr="003269EB" w:rsidRDefault="00AB76A1" w:rsidP="00347ED7">
      <w:pPr>
        <w:pStyle w:val="BodyTextIndent"/>
        <w:tabs>
          <w:tab w:val="left" w:pos="8280"/>
        </w:tabs>
        <w:rPr>
          <w:b/>
          <w:bCs/>
          <w:u w:val="single"/>
        </w:rPr>
      </w:pPr>
      <w:r>
        <w:rPr>
          <w:bCs/>
        </w:rPr>
        <w:t>This bid will be Tuesday, October 23, 2012 at 11:00 a.m.</w:t>
      </w:r>
    </w:p>
    <w:p w:rsidR="002A45B0" w:rsidRDefault="002A45B0" w:rsidP="00347ED7">
      <w:pPr>
        <w:pStyle w:val="BodyTextIndent"/>
        <w:tabs>
          <w:tab w:val="left" w:pos="8280"/>
        </w:tabs>
        <w:rPr>
          <w:b/>
          <w:bCs/>
          <w:u w:val="single"/>
        </w:rPr>
      </w:pPr>
    </w:p>
    <w:p w:rsidR="00223C59" w:rsidRDefault="00FD06F7" w:rsidP="00FD06F7">
      <w:pPr>
        <w:pStyle w:val="BodyTextIndent"/>
        <w:tabs>
          <w:tab w:val="left" w:pos="8280"/>
        </w:tabs>
        <w:ind w:left="0"/>
        <w:rPr>
          <w:b/>
          <w:bCs/>
          <w:u w:val="single"/>
        </w:rPr>
      </w:pPr>
      <w:r w:rsidRPr="00FD06F7">
        <w:rPr>
          <w:b/>
          <w:bCs/>
        </w:rPr>
        <w:t xml:space="preserve">NEW          </w:t>
      </w:r>
      <w:r w:rsidR="00223C59">
        <w:rPr>
          <w:b/>
          <w:bCs/>
          <w:u w:val="single"/>
        </w:rPr>
        <w:t xml:space="preserve">CONSIDER </w:t>
      </w:r>
      <w:r w:rsidR="003269EB">
        <w:rPr>
          <w:b/>
          <w:bCs/>
          <w:u w:val="single"/>
        </w:rPr>
        <w:t>HALLOWEEN PARADE PERMIT</w:t>
      </w:r>
      <w:r w:rsidR="00710F61">
        <w:rPr>
          <w:b/>
          <w:bCs/>
          <w:u w:val="single"/>
        </w:rPr>
        <w:t xml:space="preserve"> </w:t>
      </w:r>
      <w:r w:rsidR="004C10E8">
        <w:rPr>
          <w:b/>
          <w:bCs/>
          <w:u w:val="single"/>
        </w:rPr>
        <w:t xml:space="preserve"> </w:t>
      </w:r>
      <w:r w:rsidR="00AA4583">
        <w:rPr>
          <w:b/>
          <w:bCs/>
          <w:u w:val="single"/>
        </w:rPr>
        <w:t xml:space="preserve"> </w:t>
      </w:r>
      <w:r w:rsidR="00223C59">
        <w:rPr>
          <w:b/>
          <w:bCs/>
          <w:u w:val="single"/>
        </w:rPr>
        <w:t xml:space="preserve"> </w:t>
      </w:r>
    </w:p>
    <w:p w:rsidR="00AA4583" w:rsidRDefault="00223C59">
      <w:pPr>
        <w:pStyle w:val="BodyTextIndent"/>
        <w:tabs>
          <w:tab w:val="left" w:pos="8280"/>
        </w:tabs>
        <w:ind w:left="90" w:hanging="90"/>
        <w:rPr>
          <w:b/>
          <w:bCs/>
        </w:rPr>
      </w:pPr>
      <w:r>
        <w:rPr>
          <w:b/>
          <w:bCs/>
        </w:rPr>
        <w:t>BUSINESS</w:t>
      </w:r>
      <w:r w:rsidR="00987C35">
        <w:rPr>
          <w:b/>
          <w:bCs/>
        </w:rPr>
        <w:t>:</w:t>
      </w:r>
    </w:p>
    <w:p w:rsidR="00516FB2" w:rsidRDefault="00516FB2" w:rsidP="00516FB2">
      <w:pPr>
        <w:pStyle w:val="BodyTextIndent"/>
      </w:pPr>
      <w:r>
        <w:t>Motion by Trustee</w:t>
      </w:r>
      <w:r w:rsidR="002605C2">
        <w:t xml:space="preserve"> Stoddard</w:t>
      </w:r>
      <w:r>
        <w:t>, seconded by Trustee</w:t>
      </w:r>
      <w:r w:rsidR="002605C2">
        <w:t xml:space="preserve"> </w:t>
      </w:r>
      <w:r w:rsidR="00B752BF">
        <w:t>McGuire and</w:t>
      </w:r>
      <w:r>
        <w:t xml:space="preserve"> unanimously carried approving a </w:t>
      </w:r>
      <w:r>
        <w:rPr>
          <w:b/>
          <w:bCs/>
          <w:i/>
          <w:iCs/>
        </w:rPr>
        <w:t>Parade Permit</w:t>
      </w:r>
      <w:r>
        <w:t xml:space="preserve"> for a </w:t>
      </w:r>
      <w:r>
        <w:rPr>
          <w:b/>
          <w:bCs/>
          <w:i/>
          <w:iCs/>
        </w:rPr>
        <w:t>Halloween Parade</w:t>
      </w:r>
      <w:r>
        <w:t xml:space="preserve"> on </w:t>
      </w:r>
      <w:r>
        <w:rPr>
          <w:b/>
          <w:bCs/>
          <w:i/>
          <w:iCs/>
        </w:rPr>
        <w:t>Saturday,</w:t>
      </w:r>
      <w:r>
        <w:t xml:space="preserve"> </w:t>
      </w:r>
      <w:r>
        <w:rPr>
          <w:b/>
          <w:bCs/>
          <w:i/>
          <w:iCs/>
        </w:rPr>
        <w:t>October 27, 2011 at 1:00 p.m</w:t>
      </w:r>
      <w:r>
        <w:t>.  The parade route will be Church Street to Main Street, up Main Street to the Liberty Parks and Recreation Building.</w:t>
      </w:r>
    </w:p>
    <w:p w:rsidR="00516FB2" w:rsidRDefault="00516FB2" w:rsidP="00516FB2">
      <w:pPr>
        <w:pStyle w:val="BodyTextIndent"/>
      </w:pPr>
    </w:p>
    <w:p w:rsidR="00516FB2" w:rsidRDefault="00516FB2" w:rsidP="00516FB2">
      <w:pPr>
        <w:pStyle w:val="BodyTextIndent"/>
      </w:pPr>
      <w:r>
        <w:t>A rain date of Sunday, October 28</w:t>
      </w:r>
      <w:r w:rsidRPr="000007CF">
        <w:rPr>
          <w:vertAlign w:val="superscript"/>
        </w:rPr>
        <w:t>th</w:t>
      </w:r>
      <w:r>
        <w:t xml:space="preserve"> (2012) at 2:00 p.m. is set for the parade. </w:t>
      </w:r>
    </w:p>
    <w:p w:rsidR="00516FB2" w:rsidRDefault="00516FB2" w:rsidP="00516FB2">
      <w:pPr>
        <w:pStyle w:val="BodyTextIndent"/>
      </w:pPr>
    </w:p>
    <w:p w:rsidR="00516FB2" w:rsidRDefault="00516FB2" w:rsidP="00516FB2">
      <w:pPr>
        <w:pStyle w:val="BodyTextIndent"/>
      </w:pPr>
      <w:r>
        <w:t>Any extra police presence needed for this event will be handled by the Fire Police of the Liberty Fire Department.</w:t>
      </w:r>
    </w:p>
    <w:p w:rsidR="00516FB2" w:rsidRDefault="00516FB2" w:rsidP="00516FB2">
      <w:pPr>
        <w:pStyle w:val="BodyTextIndent"/>
      </w:pPr>
    </w:p>
    <w:p w:rsidR="00516FB2" w:rsidRDefault="00516FB2" w:rsidP="00516FB2">
      <w:pPr>
        <w:pStyle w:val="BodyTextIndent"/>
        <w:tabs>
          <w:tab w:val="left" w:pos="8280"/>
        </w:tabs>
      </w:pPr>
      <w:r>
        <w:t>The Town of Liberty Parks and Recreation Department organize this parade.</w:t>
      </w:r>
    </w:p>
    <w:p w:rsidR="00D74B75" w:rsidRDefault="00516FB2">
      <w:pPr>
        <w:pStyle w:val="BodyTextIndent"/>
        <w:tabs>
          <w:tab w:val="left" w:pos="8280"/>
        </w:tabs>
        <w:ind w:left="90" w:hanging="90"/>
        <w:rPr>
          <w:b/>
          <w:bCs/>
        </w:rPr>
      </w:pPr>
      <w:r>
        <w:rPr>
          <w:bCs/>
        </w:rPr>
        <w:tab/>
      </w:r>
    </w:p>
    <w:p w:rsidR="002D1874" w:rsidRDefault="00D74B75" w:rsidP="002D1874">
      <w:pPr>
        <w:pStyle w:val="BodyTextIndent"/>
        <w:tabs>
          <w:tab w:val="left" w:pos="8280"/>
        </w:tabs>
        <w:rPr>
          <w:b/>
          <w:bCs/>
          <w:u w:val="single"/>
        </w:rPr>
      </w:pPr>
      <w:r>
        <w:rPr>
          <w:b/>
          <w:bCs/>
          <w:u w:val="single"/>
        </w:rPr>
        <w:t>C</w:t>
      </w:r>
      <w:r w:rsidR="002D1874">
        <w:rPr>
          <w:b/>
          <w:bCs/>
          <w:u w:val="single"/>
        </w:rPr>
        <w:t xml:space="preserve">ONSIDER </w:t>
      </w:r>
      <w:r w:rsidR="00516FB2">
        <w:rPr>
          <w:b/>
          <w:bCs/>
          <w:u w:val="single"/>
        </w:rPr>
        <w:t>POSSIBILIT</w:t>
      </w:r>
      <w:r w:rsidR="00DC0A62">
        <w:rPr>
          <w:b/>
          <w:bCs/>
          <w:u w:val="single"/>
        </w:rPr>
        <w:t>Y</w:t>
      </w:r>
      <w:r w:rsidR="00516FB2">
        <w:rPr>
          <w:b/>
          <w:bCs/>
          <w:u w:val="single"/>
        </w:rPr>
        <w:t xml:space="preserve"> OF A LOCAL LAW TO ALLOW THE KEEPING OF CHICKENS ON RESIDENTIAL LOTS</w:t>
      </w:r>
    </w:p>
    <w:p w:rsidR="002605C2" w:rsidRDefault="002605C2" w:rsidP="002D1874">
      <w:pPr>
        <w:pStyle w:val="BodyTextIndent"/>
        <w:tabs>
          <w:tab w:val="left" w:pos="8280"/>
        </w:tabs>
        <w:rPr>
          <w:b/>
          <w:bCs/>
          <w:u w:val="single"/>
        </w:rPr>
      </w:pPr>
    </w:p>
    <w:p w:rsidR="002605C2" w:rsidRPr="002605C2" w:rsidRDefault="002605C2" w:rsidP="002D1874">
      <w:pPr>
        <w:pStyle w:val="BodyTextIndent"/>
        <w:tabs>
          <w:tab w:val="left" w:pos="8280"/>
        </w:tabs>
        <w:rPr>
          <w:bCs/>
        </w:rPr>
      </w:pPr>
      <w:r w:rsidRPr="002605C2">
        <w:rPr>
          <w:bCs/>
        </w:rPr>
        <w:lastRenderedPageBreak/>
        <w:t xml:space="preserve">Mayor Winters said this matter would be tabled until October’s Regular Meeting so each Board member has time to review the proposed local law (from New Paltz) and research their own concerns. </w:t>
      </w:r>
    </w:p>
    <w:p w:rsidR="00516FB2" w:rsidRDefault="00516FB2" w:rsidP="002D1874">
      <w:pPr>
        <w:pStyle w:val="BodyTextIndent"/>
        <w:tabs>
          <w:tab w:val="left" w:pos="8280"/>
        </w:tabs>
        <w:rPr>
          <w:b/>
          <w:bCs/>
          <w:u w:val="single"/>
        </w:rPr>
      </w:pPr>
      <w:r>
        <w:rPr>
          <w:b/>
          <w:bCs/>
          <w:u w:val="single"/>
        </w:rPr>
        <w:t>CONSIDER LETTER FROM GOLDEN PARK RE: 2009 SANITATION FEE</w:t>
      </w:r>
    </w:p>
    <w:p w:rsidR="00516FB2" w:rsidRDefault="00516FB2" w:rsidP="002D1874">
      <w:pPr>
        <w:pStyle w:val="BodyTextIndent"/>
        <w:tabs>
          <w:tab w:val="left" w:pos="8280"/>
        </w:tabs>
        <w:rPr>
          <w:b/>
          <w:bCs/>
          <w:u w:val="single"/>
        </w:rPr>
      </w:pPr>
    </w:p>
    <w:p w:rsidR="002605C2" w:rsidRPr="002605C2" w:rsidRDefault="002605C2" w:rsidP="002D1874">
      <w:pPr>
        <w:pStyle w:val="BodyTextIndent"/>
        <w:tabs>
          <w:tab w:val="left" w:pos="8280"/>
        </w:tabs>
        <w:rPr>
          <w:bCs/>
        </w:rPr>
      </w:pPr>
      <w:r>
        <w:rPr>
          <w:bCs/>
        </w:rPr>
        <w:t xml:space="preserve">The Board reviewed the letter from Golden Park regarding their 2009 tax bill and said they would not be able to waive the fees at this time. </w:t>
      </w:r>
    </w:p>
    <w:p w:rsidR="002D1874" w:rsidRDefault="002D1874" w:rsidP="002D1874">
      <w:pPr>
        <w:tabs>
          <w:tab w:val="left" w:pos="2520"/>
        </w:tabs>
        <w:ind w:left="1440" w:hanging="1440"/>
        <w:rPr>
          <w:rFonts w:ascii="Bookman Old Style" w:hAnsi="Bookman Old Style"/>
          <w:bCs/>
          <w:sz w:val="24"/>
        </w:rPr>
      </w:pPr>
    </w:p>
    <w:p w:rsidR="002D1874" w:rsidRDefault="002D1874" w:rsidP="002D1874">
      <w:pPr>
        <w:tabs>
          <w:tab w:val="left" w:pos="2520"/>
        </w:tabs>
        <w:ind w:left="1440" w:hanging="1440"/>
        <w:rPr>
          <w:rFonts w:ascii="Bookman Old Style" w:hAnsi="Bookman Old Style"/>
          <w:b/>
          <w:bCs/>
          <w:sz w:val="24"/>
          <w:u w:val="single"/>
        </w:rPr>
      </w:pPr>
      <w:r>
        <w:rPr>
          <w:rFonts w:ascii="Bookman Old Style" w:hAnsi="Bookman Old Style"/>
          <w:bCs/>
          <w:sz w:val="24"/>
        </w:rPr>
        <w:tab/>
      </w:r>
      <w:r w:rsidR="00516FB2" w:rsidRPr="00516FB2">
        <w:rPr>
          <w:rFonts w:ascii="Bookman Old Style" w:hAnsi="Bookman Old Style"/>
          <w:b/>
          <w:bCs/>
          <w:sz w:val="24"/>
          <w:u w:val="single"/>
        </w:rPr>
        <w:t xml:space="preserve">CONSIDER </w:t>
      </w:r>
      <w:r w:rsidR="001929B5">
        <w:rPr>
          <w:rFonts w:ascii="Bookman Old Style" w:hAnsi="Bookman Old Style"/>
          <w:b/>
          <w:bCs/>
          <w:sz w:val="24"/>
          <w:u w:val="single"/>
        </w:rPr>
        <w:t>PROFESSIONAL SERVICES AGREEMENT FOR WATER TANK PROJECT</w:t>
      </w:r>
    </w:p>
    <w:p w:rsidR="001929B5" w:rsidRDefault="001929B5" w:rsidP="002D1874">
      <w:pPr>
        <w:tabs>
          <w:tab w:val="left" w:pos="2520"/>
        </w:tabs>
        <w:ind w:left="1440" w:hanging="1440"/>
        <w:rPr>
          <w:rFonts w:ascii="Bookman Old Style" w:hAnsi="Bookman Old Style"/>
          <w:b/>
          <w:bCs/>
          <w:sz w:val="24"/>
          <w:u w:val="single"/>
        </w:rPr>
      </w:pPr>
    </w:p>
    <w:p w:rsidR="009807DB" w:rsidRDefault="009807DB" w:rsidP="009807DB">
      <w:pPr>
        <w:tabs>
          <w:tab w:val="left" w:pos="2520"/>
        </w:tabs>
        <w:rPr>
          <w:rFonts w:ascii="Bookman Old Style" w:hAnsi="Bookman Old Style"/>
          <w:bCs/>
          <w:sz w:val="24"/>
        </w:rPr>
      </w:pPr>
      <w:r w:rsidRPr="009807DB">
        <w:rPr>
          <w:rFonts w:ascii="Bookman Old Style" w:hAnsi="Bookman Old Style"/>
          <w:b/>
          <w:bCs/>
          <w:sz w:val="24"/>
        </w:rPr>
        <w:t>RESOL.#</w:t>
      </w:r>
      <w:r>
        <w:rPr>
          <w:rFonts w:ascii="Bookman Old Style" w:hAnsi="Bookman Old Style"/>
          <w:b/>
          <w:bCs/>
          <w:sz w:val="24"/>
        </w:rPr>
        <w:t xml:space="preserve">    </w:t>
      </w:r>
      <w:r w:rsidR="001929B5">
        <w:rPr>
          <w:rFonts w:ascii="Bookman Old Style" w:hAnsi="Bookman Old Style"/>
          <w:bCs/>
          <w:sz w:val="24"/>
        </w:rPr>
        <w:t xml:space="preserve">Motion by Trustee Stoddard, seconded by Trustee McGuire and </w:t>
      </w:r>
      <w:r>
        <w:rPr>
          <w:rFonts w:ascii="Bookman Old Style" w:hAnsi="Bookman Old Style"/>
          <w:bCs/>
          <w:sz w:val="24"/>
        </w:rPr>
        <w:t xml:space="preserve">  </w:t>
      </w:r>
    </w:p>
    <w:p w:rsidR="001929B5" w:rsidRDefault="00231EED" w:rsidP="009807DB">
      <w:pPr>
        <w:tabs>
          <w:tab w:val="left" w:pos="2520"/>
        </w:tabs>
        <w:rPr>
          <w:rFonts w:ascii="Bookman Old Style" w:hAnsi="Bookman Old Style"/>
          <w:bCs/>
          <w:sz w:val="24"/>
        </w:rPr>
      </w:pPr>
      <w:r>
        <w:rPr>
          <w:rFonts w:ascii="Bookman Old Style" w:hAnsi="Bookman Old Style"/>
          <w:b/>
          <w:bCs/>
          <w:sz w:val="24"/>
        </w:rPr>
        <w:t>39</w:t>
      </w:r>
      <w:r w:rsidR="009807DB" w:rsidRPr="009807DB">
        <w:rPr>
          <w:rFonts w:ascii="Bookman Old Style" w:hAnsi="Bookman Old Style"/>
          <w:b/>
          <w:bCs/>
          <w:sz w:val="24"/>
        </w:rPr>
        <w:t>-2012:</w:t>
      </w:r>
      <w:r w:rsidR="009807DB">
        <w:rPr>
          <w:rFonts w:ascii="Bookman Old Style" w:hAnsi="Bookman Old Style"/>
          <w:bCs/>
          <w:sz w:val="24"/>
        </w:rPr>
        <w:t xml:space="preserve">   </w:t>
      </w:r>
      <w:r>
        <w:rPr>
          <w:rFonts w:ascii="Bookman Old Style" w:hAnsi="Bookman Old Style"/>
          <w:bCs/>
          <w:sz w:val="24"/>
        </w:rPr>
        <w:t xml:space="preserve"> </w:t>
      </w:r>
      <w:r w:rsidR="001929B5">
        <w:rPr>
          <w:rFonts w:ascii="Bookman Old Style" w:hAnsi="Bookman Old Style"/>
          <w:bCs/>
          <w:sz w:val="24"/>
        </w:rPr>
        <w:t xml:space="preserve">unanimously carried </w:t>
      </w:r>
      <w:r w:rsidR="009807DB">
        <w:rPr>
          <w:rFonts w:ascii="Bookman Old Style" w:hAnsi="Bookman Old Style"/>
          <w:bCs/>
          <w:sz w:val="24"/>
        </w:rPr>
        <w:t>approving Resolution #</w:t>
      </w:r>
      <w:r>
        <w:rPr>
          <w:rFonts w:ascii="Bookman Old Style" w:hAnsi="Bookman Old Style"/>
          <w:bCs/>
          <w:sz w:val="24"/>
        </w:rPr>
        <w:t>39</w:t>
      </w:r>
      <w:r w:rsidR="009807DB">
        <w:rPr>
          <w:rFonts w:ascii="Bookman Old Style" w:hAnsi="Bookman Old Style"/>
          <w:bCs/>
          <w:sz w:val="24"/>
        </w:rPr>
        <w:t>-2012.</w:t>
      </w:r>
    </w:p>
    <w:p w:rsidR="009807DB" w:rsidRDefault="009807DB" w:rsidP="009807DB">
      <w:pPr>
        <w:tabs>
          <w:tab w:val="left" w:pos="2520"/>
        </w:tabs>
        <w:rPr>
          <w:rFonts w:ascii="Bookman Old Style" w:hAnsi="Bookman Old Style"/>
          <w:bCs/>
          <w:sz w:val="24"/>
        </w:rPr>
      </w:pPr>
    </w:p>
    <w:p w:rsidR="005752C9" w:rsidRDefault="009807DB" w:rsidP="005752C9">
      <w:pPr>
        <w:tabs>
          <w:tab w:val="left" w:pos="2520"/>
        </w:tabs>
        <w:ind w:left="1440"/>
        <w:rPr>
          <w:rFonts w:ascii="Bookman Old Style" w:hAnsi="Bookman Old Style"/>
          <w:bCs/>
          <w:sz w:val="24"/>
        </w:rPr>
      </w:pPr>
      <w:r w:rsidRPr="005752C9">
        <w:rPr>
          <w:rFonts w:ascii="Comic Sans MS" w:hAnsi="Comic Sans MS"/>
          <w:b/>
          <w:bCs/>
          <w:sz w:val="24"/>
        </w:rPr>
        <w:t>WHEREAS</w:t>
      </w:r>
      <w:r w:rsidRPr="005752C9">
        <w:rPr>
          <w:rFonts w:ascii="Comic Sans MS" w:hAnsi="Comic Sans MS"/>
          <w:bCs/>
          <w:sz w:val="24"/>
        </w:rPr>
        <w:t>,</w:t>
      </w:r>
      <w:r>
        <w:rPr>
          <w:rFonts w:ascii="Bookman Old Style" w:hAnsi="Bookman Old Style"/>
          <w:bCs/>
          <w:sz w:val="24"/>
        </w:rPr>
        <w:t xml:space="preserve"> </w:t>
      </w:r>
      <w:r w:rsidR="005752C9">
        <w:rPr>
          <w:rFonts w:ascii="Bookman Old Style" w:hAnsi="Bookman Old Style"/>
          <w:bCs/>
          <w:sz w:val="24"/>
        </w:rPr>
        <w:t>the</w:t>
      </w:r>
      <w:r>
        <w:rPr>
          <w:rFonts w:ascii="Bookman Old Style" w:hAnsi="Bookman Old Style"/>
          <w:bCs/>
          <w:sz w:val="24"/>
        </w:rPr>
        <w:t xml:space="preserve"> Village of Liberty resolves to retain Blauer Associate</w:t>
      </w:r>
      <w:r w:rsidR="005752C9">
        <w:rPr>
          <w:rFonts w:ascii="Bookman Old Style" w:hAnsi="Bookman Old Style"/>
          <w:bCs/>
          <w:sz w:val="24"/>
        </w:rPr>
        <w:t>s</w:t>
      </w:r>
      <w:r>
        <w:rPr>
          <w:rFonts w:ascii="Bookman Old Style" w:hAnsi="Bookman Old Style"/>
          <w:bCs/>
          <w:sz w:val="24"/>
        </w:rPr>
        <w:t xml:space="preserve"> to provide Bookkeeping</w:t>
      </w:r>
      <w:r w:rsidR="005752C9">
        <w:rPr>
          <w:rFonts w:ascii="Bookman Old Style" w:hAnsi="Bookman Old Style"/>
          <w:bCs/>
          <w:sz w:val="24"/>
        </w:rPr>
        <w:t xml:space="preserve"> and Reporting/Admin services for the water tank project;</w:t>
      </w:r>
    </w:p>
    <w:p w:rsidR="005752C9" w:rsidRDefault="005752C9" w:rsidP="005752C9">
      <w:pPr>
        <w:tabs>
          <w:tab w:val="left" w:pos="2520"/>
        </w:tabs>
        <w:ind w:left="1440"/>
        <w:rPr>
          <w:rFonts w:ascii="Bookman Old Style" w:hAnsi="Bookman Old Style"/>
          <w:bCs/>
          <w:sz w:val="24"/>
        </w:rPr>
      </w:pPr>
    </w:p>
    <w:p w:rsidR="009807DB" w:rsidRDefault="005752C9" w:rsidP="005752C9">
      <w:pPr>
        <w:tabs>
          <w:tab w:val="left" w:pos="2520"/>
        </w:tabs>
        <w:ind w:left="1440"/>
        <w:rPr>
          <w:rFonts w:ascii="Bookman Old Style" w:hAnsi="Bookman Old Style"/>
          <w:bCs/>
          <w:sz w:val="24"/>
        </w:rPr>
      </w:pPr>
      <w:r w:rsidRPr="005752C9">
        <w:rPr>
          <w:rFonts w:ascii="Comic Sans MS" w:hAnsi="Comic Sans MS"/>
          <w:b/>
          <w:bCs/>
          <w:sz w:val="24"/>
        </w:rPr>
        <w:t>BE IT RESOLVED</w:t>
      </w:r>
      <w:r>
        <w:rPr>
          <w:rFonts w:ascii="Bookman Old Style" w:hAnsi="Bookman Old Style"/>
          <w:bCs/>
          <w:sz w:val="24"/>
        </w:rPr>
        <w:t>, Blauer Associates will bill at an hourly rate with a not to exceed price of $16,000 which matches the price in revised form E – already included in the project budget.</w:t>
      </w:r>
    </w:p>
    <w:p w:rsidR="002D1874" w:rsidRPr="00A53BDB" w:rsidRDefault="002D1874" w:rsidP="002D1874">
      <w:pPr>
        <w:pStyle w:val="BodyTextIndent"/>
        <w:tabs>
          <w:tab w:val="left" w:pos="8280"/>
        </w:tabs>
        <w:rPr>
          <w:rFonts w:ascii="Comic Sans MS" w:hAnsi="Comic Sans MS"/>
          <w:b/>
          <w:bCs/>
          <w:u w:val="single"/>
        </w:rPr>
      </w:pPr>
    </w:p>
    <w:p w:rsidR="005B7262" w:rsidRDefault="00A53BDB" w:rsidP="005B7C32">
      <w:pPr>
        <w:tabs>
          <w:tab w:val="left" w:pos="2520"/>
        </w:tabs>
        <w:ind w:left="1440" w:hanging="1440"/>
        <w:rPr>
          <w:rFonts w:ascii="Bookman Old Style" w:hAnsi="Bookman Old Style"/>
          <w:b/>
          <w:sz w:val="24"/>
          <w:u w:val="single"/>
        </w:rPr>
      </w:pPr>
      <w:r>
        <w:rPr>
          <w:rFonts w:ascii="Bookman Old Style" w:hAnsi="Bookman Old Style"/>
          <w:sz w:val="24"/>
        </w:rPr>
        <w:tab/>
      </w:r>
      <w:r w:rsidR="005B7262" w:rsidRPr="005B7262">
        <w:rPr>
          <w:rFonts w:ascii="Bookman Old Style" w:hAnsi="Bookman Old Style"/>
          <w:b/>
          <w:sz w:val="24"/>
          <w:u w:val="single"/>
        </w:rPr>
        <w:t xml:space="preserve">CONSIDER </w:t>
      </w:r>
      <w:r w:rsidR="00516FB2">
        <w:rPr>
          <w:rFonts w:ascii="Bookman Old Style" w:hAnsi="Bookman Old Style"/>
          <w:b/>
          <w:sz w:val="24"/>
          <w:u w:val="single"/>
        </w:rPr>
        <w:t>EEOC CLAIM – RETAIN COUNSEL</w:t>
      </w:r>
    </w:p>
    <w:p w:rsidR="00B752BF" w:rsidRDefault="00B752BF" w:rsidP="005B7C32">
      <w:pPr>
        <w:tabs>
          <w:tab w:val="left" w:pos="2520"/>
        </w:tabs>
        <w:ind w:left="1440" w:hanging="1440"/>
        <w:rPr>
          <w:rFonts w:ascii="Bookman Old Style" w:hAnsi="Bookman Old Style"/>
          <w:b/>
          <w:sz w:val="24"/>
          <w:u w:val="single"/>
        </w:rPr>
      </w:pPr>
    </w:p>
    <w:p w:rsidR="00D76BF4" w:rsidRDefault="00B752BF" w:rsidP="00B752BF">
      <w:pPr>
        <w:tabs>
          <w:tab w:val="left" w:pos="2520"/>
        </w:tabs>
        <w:ind w:left="1440" w:hanging="1440"/>
        <w:rPr>
          <w:rFonts w:ascii="Bookman Old Style" w:hAnsi="Bookman Old Style"/>
          <w:sz w:val="24"/>
        </w:rPr>
      </w:pPr>
      <w:r>
        <w:rPr>
          <w:rFonts w:ascii="Bookman Old Style" w:hAnsi="Bookman Old Style"/>
          <w:sz w:val="24"/>
        </w:rPr>
        <w:tab/>
        <w:t>This item will be discussed in Executive Session so that the Board can receive Attorney – Client Advice.</w:t>
      </w:r>
    </w:p>
    <w:p w:rsidR="009E121F" w:rsidRDefault="009E121F" w:rsidP="00B752BF">
      <w:pPr>
        <w:tabs>
          <w:tab w:val="left" w:pos="2520"/>
        </w:tabs>
        <w:ind w:left="1440" w:hanging="1440"/>
        <w:rPr>
          <w:rFonts w:ascii="Bookman Old Style" w:hAnsi="Bookman Old Style"/>
          <w:sz w:val="24"/>
        </w:rPr>
      </w:pPr>
    </w:p>
    <w:p w:rsidR="009E121F" w:rsidRDefault="009E121F" w:rsidP="00B752BF">
      <w:pPr>
        <w:tabs>
          <w:tab w:val="left" w:pos="2520"/>
        </w:tabs>
        <w:ind w:left="1440" w:hanging="1440"/>
        <w:rPr>
          <w:rFonts w:ascii="Bookman Old Style" w:hAnsi="Bookman Old Style"/>
          <w:b/>
          <w:sz w:val="24"/>
          <w:u w:val="single"/>
        </w:rPr>
      </w:pPr>
      <w:r>
        <w:rPr>
          <w:rFonts w:ascii="Bookman Old Style" w:hAnsi="Bookman Old Style"/>
          <w:sz w:val="24"/>
        </w:rPr>
        <w:tab/>
      </w:r>
      <w:r w:rsidRPr="009E121F">
        <w:rPr>
          <w:rFonts w:ascii="Bookman Old Style" w:hAnsi="Bookman Old Style"/>
          <w:b/>
          <w:sz w:val="24"/>
          <w:u w:val="single"/>
        </w:rPr>
        <w:t>CONSIDER PAYMENT OF TAX REFUNDS</w:t>
      </w:r>
    </w:p>
    <w:p w:rsidR="009E121F" w:rsidRDefault="009E121F" w:rsidP="00B752BF">
      <w:pPr>
        <w:tabs>
          <w:tab w:val="left" w:pos="2520"/>
        </w:tabs>
        <w:ind w:left="1440" w:hanging="1440"/>
        <w:rPr>
          <w:rFonts w:ascii="Bookman Old Style" w:hAnsi="Bookman Old Style"/>
          <w:b/>
          <w:sz w:val="24"/>
          <w:u w:val="single"/>
        </w:rPr>
      </w:pPr>
    </w:p>
    <w:p w:rsidR="009E121F" w:rsidRDefault="009E121F" w:rsidP="00B752BF">
      <w:pPr>
        <w:tabs>
          <w:tab w:val="left" w:pos="2520"/>
        </w:tabs>
        <w:ind w:left="1440" w:hanging="1440"/>
        <w:rPr>
          <w:rFonts w:ascii="Bookman Old Style" w:hAnsi="Bookman Old Style"/>
          <w:sz w:val="24"/>
        </w:rPr>
      </w:pPr>
      <w:r>
        <w:rPr>
          <w:rFonts w:ascii="Bookman Old Style" w:hAnsi="Bookman Old Style"/>
          <w:sz w:val="24"/>
        </w:rPr>
        <w:tab/>
        <w:t>Motion by Trustee Stoddard, seconded by Trustee McGuire and unanimously carried to authorize the Village Treasurer to issue tax refunds as listed:</w:t>
      </w:r>
    </w:p>
    <w:p w:rsidR="009E121F" w:rsidRDefault="009E121F" w:rsidP="00B752BF">
      <w:pPr>
        <w:tabs>
          <w:tab w:val="left" w:pos="2520"/>
        </w:tabs>
        <w:ind w:left="1440" w:hanging="1440"/>
        <w:rPr>
          <w:rFonts w:ascii="Bookman Old Style" w:hAnsi="Bookman Old Style"/>
          <w:sz w:val="24"/>
        </w:rPr>
      </w:pPr>
    </w:p>
    <w:p w:rsidR="009E121F" w:rsidRPr="009E121F" w:rsidRDefault="009E121F" w:rsidP="009E121F">
      <w:pPr>
        <w:tabs>
          <w:tab w:val="left" w:pos="2520"/>
        </w:tabs>
        <w:ind w:left="2160" w:hanging="1440"/>
        <w:rPr>
          <w:rFonts w:ascii="Comic Sans MS" w:hAnsi="Comic Sans MS"/>
          <w:sz w:val="24"/>
        </w:rPr>
      </w:pPr>
      <w:r>
        <w:rPr>
          <w:rFonts w:ascii="Bookman Old Style" w:hAnsi="Bookman Old Style"/>
          <w:sz w:val="24"/>
        </w:rPr>
        <w:tab/>
      </w:r>
      <w:r w:rsidRPr="009E121F">
        <w:rPr>
          <w:rFonts w:ascii="Comic Sans MS" w:hAnsi="Comic Sans MS"/>
          <w:sz w:val="24"/>
        </w:rPr>
        <w:t>Order of Judge Gilpatric dated July 30, 2012 for index number 2574/2010</w:t>
      </w:r>
      <w:r>
        <w:rPr>
          <w:rFonts w:ascii="Comic Sans MS" w:hAnsi="Comic Sans MS"/>
          <w:sz w:val="24"/>
        </w:rPr>
        <w:t>.</w:t>
      </w:r>
    </w:p>
    <w:p w:rsidR="009E121F" w:rsidRPr="009E121F" w:rsidRDefault="009E121F" w:rsidP="009E121F">
      <w:pPr>
        <w:tabs>
          <w:tab w:val="left" w:pos="2520"/>
        </w:tabs>
        <w:ind w:left="2160" w:hanging="1440"/>
        <w:rPr>
          <w:rFonts w:ascii="Comic Sans MS" w:hAnsi="Comic Sans MS"/>
          <w:sz w:val="24"/>
        </w:rPr>
      </w:pPr>
    </w:p>
    <w:p w:rsidR="009E121F" w:rsidRDefault="009E121F" w:rsidP="009E121F">
      <w:pPr>
        <w:tabs>
          <w:tab w:val="left" w:pos="2520"/>
        </w:tabs>
        <w:ind w:left="2160" w:hanging="1440"/>
        <w:rPr>
          <w:b/>
          <w:bCs/>
          <w:u w:val="single"/>
        </w:rPr>
      </w:pPr>
      <w:r w:rsidRPr="009E121F">
        <w:rPr>
          <w:rFonts w:ascii="Comic Sans MS" w:hAnsi="Comic Sans MS"/>
          <w:sz w:val="24"/>
        </w:rPr>
        <w:tab/>
        <w:t>Orders of Judge Melkonian dated May 31, 2012 for index 2576/2010 and 2167/2011 and 2575/2010 and 2166/2011 and 2577/2010 and 2164/2011.</w:t>
      </w:r>
    </w:p>
    <w:p w:rsidR="00974A07" w:rsidRDefault="00974A07" w:rsidP="00974A07">
      <w:pPr>
        <w:pStyle w:val="BodyTextIndent"/>
        <w:ind w:left="0"/>
      </w:pPr>
      <w:r>
        <w:tab/>
      </w:r>
      <w:r>
        <w:tab/>
      </w:r>
    </w:p>
    <w:p w:rsidR="00974A07" w:rsidRDefault="00974A07" w:rsidP="00974A07">
      <w:pPr>
        <w:pStyle w:val="BodyTextIndent"/>
        <w:ind w:left="720" w:firstLine="720"/>
        <w:rPr>
          <w:b/>
          <w:bCs/>
          <w:u w:val="single"/>
        </w:rPr>
      </w:pPr>
      <w:r>
        <w:rPr>
          <w:b/>
          <w:bCs/>
          <w:u w:val="single"/>
        </w:rPr>
        <w:t xml:space="preserve">CONSIDER APPROVAL OF CHEMICAL BIDS FOR WASTE WATER </w:t>
      </w:r>
    </w:p>
    <w:p w:rsidR="00974A07" w:rsidRDefault="00974A07" w:rsidP="00974A07">
      <w:pPr>
        <w:pStyle w:val="BodyTextIndent"/>
        <w:ind w:left="0"/>
        <w:rPr>
          <w:b/>
          <w:bCs/>
          <w:u w:val="single"/>
        </w:rPr>
      </w:pPr>
      <w:r w:rsidRPr="00974A07">
        <w:rPr>
          <w:b/>
          <w:bCs/>
        </w:rPr>
        <w:t xml:space="preserve">                  </w:t>
      </w:r>
      <w:r>
        <w:rPr>
          <w:b/>
          <w:bCs/>
          <w:u w:val="single"/>
        </w:rPr>
        <w:t>TREATMENT PLANT</w:t>
      </w:r>
    </w:p>
    <w:p w:rsidR="00974A07" w:rsidRDefault="00974A07" w:rsidP="00974A07">
      <w:pPr>
        <w:tabs>
          <w:tab w:val="left" w:pos="2520"/>
        </w:tabs>
        <w:ind w:left="1440" w:hanging="1440"/>
        <w:rPr>
          <w:rFonts w:ascii="Bookman Old Style" w:hAnsi="Bookman Old Style"/>
          <w:b/>
          <w:sz w:val="24"/>
          <w:u w:val="single"/>
        </w:rPr>
      </w:pPr>
    </w:p>
    <w:p w:rsidR="00974A07" w:rsidRDefault="00974A07" w:rsidP="00974A07">
      <w:pPr>
        <w:tabs>
          <w:tab w:val="left" w:pos="2520"/>
        </w:tabs>
        <w:ind w:left="1440" w:hanging="1440"/>
        <w:rPr>
          <w:rFonts w:ascii="Bookman Old Style" w:hAnsi="Bookman Old Style"/>
          <w:bCs/>
          <w:sz w:val="24"/>
        </w:rPr>
      </w:pPr>
      <w:r>
        <w:rPr>
          <w:rFonts w:ascii="Bookman Old Style" w:hAnsi="Bookman Old Style"/>
          <w:bCs/>
          <w:sz w:val="24"/>
        </w:rPr>
        <w:tab/>
        <w:t>Motion by Trustee Stoddard, seconded by Trustee Lindsley and unanimously carried approving the following bids for a yearly supply of chemicals at the Wastewater Treatment Plant:</w:t>
      </w:r>
    </w:p>
    <w:p w:rsidR="00974A07" w:rsidRDefault="00974A07" w:rsidP="00974A07">
      <w:pPr>
        <w:tabs>
          <w:tab w:val="left" w:pos="2520"/>
        </w:tabs>
        <w:ind w:left="1440" w:hanging="1440"/>
        <w:rPr>
          <w:rFonts w:ascii="Bookman Old Style" w:hAnsi="Bookman Old Style"/>
          <w:bCs/>
          <w:sz w:val="24"/>
        </w:rPr>
      </w:pPr>
    </w:p>
    <w:p w:rsidR="00974A07" w:rsidRDefault="00974A07" w:rsidP="00974A07">
      <w:pPr>
        <w:tabs>
          <w:tab w:val="left" w:pos="2520"/>
        </w:tabs>
        <w:ind w:left="1440" w:hanging="1440"/>
        <w:rPr>
          <w:rFonts w:ascii="Comic Sans MS" w:hAnsi="Comic Sans MS"/>
          <w:bCs/>
          <w:sz w:val="24"/>
        </w:rPr>
      </w:pPr>
      <w:r>
        <w:rPr>
          <w:rFonts w:ascii="Bookman Old Style" w:hAnsi="Bookman Old Style"/>
          <w:bCs/>
          <w:sz w:val="24"/>
        </w:rPr>
        <w:lastRenderedPageBreak/>
        <w:tab/>
      </w:r>
      <w:r>
        <w:rPr>
          <w:rFonts w:ascii="Comic Sans MS" w:hAnsi="Comic Sans MS"/>
          <w:bCs/>
          <w:sz w:val="24"/>
        </w:rPr>
        <w:t>Polymer</w:t>
      </w:r>
      <w:r>
        <w:rPr>
          <w:rFonts w:ascii="Comic Sans MS" w:hAnsi="Comic Sans MS"/>
          <w:bCs/>
          <w:sz w:val="24"/>
        </w:rPr>
        <w:tab/>
      </w:r>
      <w:r>
        <w:rPr>
          <w:rFonts w:ascii="Comic Sans MS" w:hAnsi="Comic Sans MS"/>
          <w:bCs/>
          <w:sz w:val="24"/>
        </w:rPr>
        <w:tab/>
        <w:t>-</w:t>
      </w:r>
      <w:r>
        <w:rPr>
          <w:rFonts w:ascii="Comic Sans MS" w:hAnsi="Comic Sans MS"/>
          <w:bCs/>
          <w:sz w:val="24"/>
        </w:rPr>
        <w:tab/>
      </w:r>
      <w:r w:rsidR="00190D02">
        <w:rPr>
          <w:rFonts w:ascii="Comic Sans MS" w:hAnsi="Comic Sans MS"/>
          <w:bCs/>
          <w:sz w:val="24"/>
        </w:rPr>
        <w:t>Slack Chemical Co.</w:t>
      </w:r>
      <w:r>
        <w:rPr>
          <w:rFonts w:ascii="Comic Sans MS" w:hAnsi="Comic Sans MS"/>
          <w:bCs/>
          <w:sz w:val="24"/>
        </w:rPr>
        <w:tab/>
      </w:r>
      <w:r>
        <w:rPr>
          <w:rFonts w:ascii="Comic Sans MS" w:hAnsi="Comic Sans MS"/>
          <w:bCs/>
          <w:sz w:val="24"/>
        </w:rPr>
        <w:tab/>
      </w:r>
      <w:r>
        <w:rPr>
          <w:rFonts w:ascii="Comic Sans MS" w:hAnsi="Comic Sans MS"/>
          <w:bCs/>
          <w:sz w:val="24"/>
        </w:rPr>
        <w:tab/>
        <w:t>$2.8</w:t>
      </w:r>
      <w:r w:rsidR="00190D02">
        <w:rPr>
          <w:rFonts w:ascii="Comic Sans MS" w:hAnsi="Comic Sans MS"/>
          <w:bCs/>
          <w:sz w:val="24"/>
        </w:rPr>
        <w:t>0</w:t>
      </w:r>
      <w:r>
        <w:rPr>
          <w:rFonts w:ascii="Comic Sans MS" w:hAnsi="Comic Sans MS"/>
          <w:bCs/>
          <w:sz w:val="24"/>
        </w:rPr>
        <w:t>/per pd</w:t>
      </w:r>
    </w:p>
    <w:p w:rsidR="00974A07" w:rsidRDefault="00974A07" w:rsidP="00974A07">
      <w:pPr>
        <w:tabs>
          <w:tab w:val="left" w:pos="2520"/>
        </w:tabs>
        <w:ind w:left="1440" w:hanging="1440"/>
        <w:rPr>
          <w:rFonts w:ascii="Comic Sans MS" w:hAnsi="Comic Sans MS"/>
          <w:bCs/>
          <w:sz w:val="24"/>
        </w:rPr>
      </w:pPr>
      <w:r>
        <w:rPr>
          <w:rFonts w:ascii="Comic Sans MS" w:hAnsi="Comic Sans MS"/>
          <w:bCs/>
          <w:sz w:val="24"/>
        </w:rPr>
        <w:tab/>
      </w:r>
      <w:r>
        <w:rPr>
          <w:rFonts w:ascii="Comic Sans MS" w:hAnsi="Comic Sans MS"/>
          <w:bCs/>
          <w:sz w:val="24"/>
        </w:rPr>
        <w:tab/>
      </w:r>
      <w:r>
        <w:rPr>
          <w:rFonts w:ascii="Comic Sans MS" w:hAnsi="Comic Sans MS"/>
          <w:bCs/>
          <w:sz w:val="24"/>
        </w:rPr>
        <w:tab/>
      </w:r>
      <w:r>
        <w:rPr>
          <w:rFonts w:ascii="Comic Sans MS" w:hAnsi="Comic Sans MS"/>
          <w:bCs/>
          <w:sz w:val="24"/>
        </w:rPr>
        <w:tab/>
      </w:r>
      <w:r w:rsidR="00190D02">
        <w:rPr>
          <w:rFonts w:ascii="Comic Sans MS" w:hAnsi="Comic Sans MS"/>
          <w:bCs/>
          <w:sz w:val="24"/>
        </w:rPr>
        <w:t>Carthage, NY</w:t>
      </w:r>
      <w:r>
        <w:rPr>
          <w:rFonts w:ascii="Comic Sans MS" w:hAnsi="Comic Sans MS"/>
          <w:bCs/>
          <w:sz w:val="24"/>
        </w:rPr>
        <w:tab/>
      </w:r>
      <w:r>
        <w:rPr>
          <w:rFonts w:ascii="Comic Sans MS" w:hAnsi="Comic Sans MS"/>
          <w:bCs/>
          <w:sz w:val="24"/>
        </w:rPr>
        <w:tab/>
      </w:r>
      <w:r>
        <w:rPr>
          <w:rFonts w:ascii="Comic Sans MS" w:hAnsi="Comic Sans MS"/>
          <w:bCs/>
          <w:sz w:val="24"/>
        </w:rPr>
        <w:tab/>
      </w:r>
      <w:r w:rsidR="00190D02">
        <w:rPr>
          <w:rFonts w:ascii="Comic Sans MS" w:hAnsi="Comic Sans MS"/>
          <w:bCs/>
          <w:sz w:val="24"/>
        </w:rPr>
        <w:t>Stafloc 164</w:t>
      </w:r>
      <w:r>
        <w:rPr>
          <w:rFonts w:ascii="Comic Sans MS" w:hAnsi="Comic Sans MS"/>
          <w:bCs/>
          <w:sz w:val="24"/>
        </w:rPr>
        <w:tab/>
      </w:r>
      <w:r>
        <w:rPr>
          <w:rFonts w:ascii="Comic Sans MS" w:hAnsi="Comic Sans MS"/>
          <w:bCs/>
          <w:sz w:val="24"/>
        </w:rPr>
        <w:tab/>
      </w:r>
    </w:p>
    <w:p w:rsidR="00974A07" w:rsidRDefault="00974A07" w:rsidP="00974A07">
      <w:pPr>
        <w:tabs>
          <w:tab w:val="left" w:pos="2520"/>
        </w:tabs>
        <w:ind w:left="1440" w:hanging="1440"/>
        <w:rPr>
          <w:rFonts w:ascii="Comic Sans MS" w:hAnsi="Comic Sans MS"/>
          <w:bCs/>
          <w:sz w:val="24"/>
        </w:rPr>
      </w:pPr>
    </w:p>
    <w:p w:rsidR="00974A07" w:rsidRDefault="00974A07" w:rsidP="00974A07">
      <w:pPr>
        <w:tabs>
          <w:tab w:val="left" w:pos="2520"/>
        </w:tabs>
        <w:ind w:left="1440" w:hanging="1440"/>
        <w:rPr>
          <w:rFonts w:ascii="Comic Sans MS" w:hAnsi="Comic Sans MS"/>
          <w:bCs/>
          <w:sz w:val="24"/>
        </w:rPr>
      </w:pPr>
      <w:r>
        <w:rPr>
          <w:rFonts w:ascii="Comic Sans MS" w:hAnsi="Comic Sans MS"/>
          <w:bCs/>
          <w:sz w:val="24"/>
        </w:rPr>
        <w:tab/>
        <w:t>Polyaluminum  -</w:t>
      </w:r>
      <w:r>
        <w:rPr>
          <w:rFonts w:ascii="Comic Sans MS" w:hAnsi="Comic Sans MS"/>
          <w:bCs/>
          <w:sz w:val="24"/>
        </w:rPr>
        <w:tab/>
        <w:t>Holland Company                       .17</w:t>
      </w:r>
      <w:r w:rsidR="00190D02">
        <w:rPr>
          <w:rFonts w:ascii="Comic Sans MS" w:hAnsi="Comic Sans MS"/>
          <w:bCs/>
          <w:sz w:val="24"/>
        </w:rPr>
        <w:t xml:space="preserve">3 </w:t>
      </w:r>
      <w:r>
        <w:rPr>
          <w:rFonts w:ascii="Comic Sans MS" w:hAnsi="Comic Sans MS"/>
          <w:bCs/>
          <w:sz w:val="24"/>
        </w:rPr>
        <w:t>per wet pd</w:t>
      </w:r>
    </w:p>
    <w:p w:rsidR="00974A07" w:rsidRDefault="00974A07" w:rsidP="00974A07">
      <w:pPr>
        <w:tabs>
          <w:tab w:val="left" w:pos="2520"/>
        </w:tabs>
        <w:ind w:left="1440" w:hanging="1440"/>
        <w:rPr>
          <w:rFonts w:ascii="Comic Sans MS" w:hAnsi="Comic Sans MS"/>
          <w:bCs/>
          <w:sz w:val="24"/>
        </w:rPr>
      </w:pPr>
      <w:r>
        <w:rPr>
          <w:rFonts w:ascii="Comic Sans MS" w:hAnsi="Comic Sans MS"/>
          <w:bCs/>
          <w:sz w:val="24"/>
        </w:rPr>
        <w:tab/>
        <w:t>Chloride</w:t>
      </w:r>
      <w:r>
        <w:rPr>
          <w:rFonts w:ascii="Comic Sans MS" w:hAnsi="Comic Sans MS"/>
          <w:bCs/>
          <w:sz w:val="24"/>
        </w:rPr>
        <w:tab/>
      </w:r>
      <w:r>
        <w:rPr>
          <w:rFonts w:ascii="Comic Sans MS" w:hAnsi="Comic Sans MS"/>
          <w:bCs/>
          <w:sz w:val="24"/>
        </w:rPr>
        <w:tab/>
      </w:r>
      <w:r>
        <w:rPr>
          <w:rFonts w:ascii="Comic Sans MS" w:hAnsi="Comic Sans MS"/>
          <w:bCs/>
          <w:sz w:val="24"/>
        </w:rPr>
        <w:tab/>
        <w:t>Adams, MA 01220-1199</w:t>
      </w:r>
      <w:r w:rsidR="00190D02">
        <w:rPr>
          <w:rFonts w:ascii="Comic Sans MS" w:hAnsi="Comic Sans MS"/>
          <w:bCs/>
          <w:sz w:val="24"/>
        </w:rPr>
        <w:tab/>
      </w:r>
      <w:r w:rsidR="00190D02">
        <w:rPr>
          <w:rFonts w:ascii="Comic Sans MS" w:hAnsi="Comic Sans MS"/>
          <w:bCs/>
          <w:sz w:val="24"/>
        </w:rPr>
        <w:tab/>
        <w:t>Epic 11-50</w:t>
      </w:r>
    </w:p>
    <w:p w:rsidR="00974A07" w:rsidRDefault="00974A07" w:rsidP="00974A07">
      <w:pPr>
        <w:tabs>
          <w:tab w:val="left" w:pos="2520"/>
        </w:tabs>
        <w:ind w:left="1440" w:hanging="1440"/>
        <w:rPr>
          <w:rFonts w:ascii="Bookman Old Style" w:hAnsi="Bookman Old Style"/>
          <w:bCs/>
          <w:sz w:val="24"/>
        </w:rPr>
      </w:pPr>
    </w:p>
    <w:p w:rsidR="00974A07" w:rsidRDefault="00974A07" w:rsidP="00974A07">
      <w:pPr>
        <w:tabs>
          <w:tab w:val="left" w:pos="2520"/>
        </w:tabs>
        <w:ind w:left="1440" w:hanging="1440"/>
        <w:rPr>
          <w:rFonts w:ascii="Bookman Old Style" w:hAnsi="Bookman Old Style"/>
          <w:bCs/>
          <w:sz w:val="24"/>
        </w:rPr>
      </w:pPr>
      <w:r>
        <w:rPr>
          <w:rFonts w:ascii="Bookman Old Style" w:hAnsi="Bookman Old Style"/>
          <w:bCs/>
          <w:sz w:val="24"/>
        </w:rPr>
        <w:tab/>
        <w:t>All bids received were as follows:</w:t>
      </w: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AB76A1" w:rsidRDefault="00AB76A1" w:rsidP="00974A07">
      <w:pPr>
        <w:tabs>
          <w:tab w:val="left" w:pos="2520"/>
        </w:tabs>
        <w:ind w:left="1440" w:hanging="1440"/>
        <w:rPr>
          <w:rFonts w:ascii="Bookman Old Style" w:hAnsi="Bookman Old Style"/>
          <w:bCs/>
          <w:sz w:val="24"/>
        </w:rPr>
      </w:pPr>
    </w:p>
    <w:p w:rsidR="00AB76A1" w:rsidRDefault="00AB76A1" w:rsidP="00974A07">
      <w:pPr>
        <w:tabs>
          <w:tab w:val="left" w:pos="2520"/>
        </w:tabs>
        <w:ind w:left="1440" w:hanging="1440"/>
        <w:rPr>
          <w:rFonts w:ascii="Bookman Old Style" w:hAnsi="Bookman Old Style"/>
          <w:bCs/>
          <w:sz w:val="24"/>
        </w:rPr>
      </w:pPr>
    </w:p>
    <w:p w:rsidR="00AB76A1" w:rsidRDefault="00AB76A1" w:rsidP="00974A07">
      <w:pPr>
        <w:tabs>
          <w:tab w:val="left" w:pos="2520"/>
        </w:tabs>
        <w:ind w:left="1440" w:hanging="1440"/>
        <w:rPr>
          <w:rFonts w:ascii="Bookman Old Style" w:hAnsi="Bookman Old Style"/>
          <w:bCs/>
          <w:sz w:val="24"/>
        </w:rPr>
      </w:pPr>
    </w:p>
    <w:p w:rsidR="00AB76A1" w:rsidRDefault="00AB76A1"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190D02" w:rsidRDefault="00190D02" w:rsidP="00974A07">
      <w:pPr>
        <w:tabs>
          <w:tab w:val="left" w:pos="2520"/>
        </w:tabs>
        <w:ind w:left="1440" w:hanging="1440"/>
        <w:rPr>
          <w:rFonts w:ascii="Bookman Old Style" w:hAnsi="Bookman Old Style"/>
          <w:bCs/>
          <w:sz w:val="24"/>
        </w:rPr>
      </w:pPr>
    </w:p>
    <w:p w:rsidR="00906A21" w:rsidRDefault="00906A21" w:rsidP="005B7C32">
      <w:pPr>
        <w:ind w:left="1440" w:hanging="1440"/>
        <w:rPr>
          <w:rFonts w:ascii="Bookman Old Style" w:hAnsi="Bookman Old Style"/>
          <w:sz w:val="24"/>
        </w:rPr>
      </w:pPr>
    </w:p>
    <w:p w:rsidR="00223C59" w:rsidRDefault="00223C59" w:rsidP="003E3485">
      <w:pPr>
        <w:tabs>
          <w:tab w:val="left" w:pos="2520"/>
        </w:tabs>
        <w:ind w:left="1440" w:hanging="1530"/>
        <w:rPr>
          <w:rFonts w:ascii="Bookman Old Style" w:hAnsi="Bookman Old Style"/>
          <w:b/>
          <w:sz w:val="24"/>
        </w:rPr>
      </w:pPr>
      <w:r>
        <w:rPr>
          <w:rFonts w:ascii="Bookman Old Style" w:hAnsi="Bookman Old Style"/>
          <w:b/>
          <w:sz w:val="24"/>
        </w:rPr>
        <w:t xml:space="preserve">PUBLIC     </w:t>
      </w:r>
      <w:r w:rsidR="007C3CE8">
        <w:rPr>
          <w:rFonts w:ascii="Bookman Old Style" w:hAnsi="Bookman Old Style"/>
          <w:b/>
          <w:sz w:val="24"/>
        </w:rPr>
        <w:t xml:space="preserve"> </w:t>
      </w:r>
      <w:r>
        <w:rPr>
          <w:rFonts w:ascii="Bookman Old Style" w:hAnsi="Bookman Old Style"/>
          <w:bCs/>
          <w:sz w:val="24"/>
        </w:rPr>
        <w:t>Mayor</w:t>
      </w:r>
      <w:r w:rsidR="007705BD">
        <w:rPr>
          <w:rFonts w:ascii="Bookman Old Style" w:hAnsi="Bookman Old Style"/>
          <w:bCs/>
          <w:sz w:val="24"/>
        </w:rPr>
        <w:t xml:space="preserve"> Winters</w:t>
      </w:r>
      <w:r>
        <w:rPr>
          <w:rFonts w:ascii="Bookman Old Style" w:hAnsi="Bookman Old Style"/>
          <w:bCs/>
          <w:sz w:val="24"/>
        </w:rPr>
        <w:t xml:space="preserve"> opened the meeting to comments from the</w:t>
      </w:r>
      <w:r w:rsidR="00AB0082">
        <w:rPr>
          <w:rFonts w:ascii="Bookman Old Style" w:hAnsi="Bookman Old Style"/>
          <w:bCs/>
          <w:sz w:val="24"/>
        </w:rPr>
        <w:t xml:space="preserve"> Public.</w:t>
      </w:r>
      <w:r>
        <w:rPr>
          <w:rFonts w:ascii="Bookman Old Style" w:hAnsi="Bookman Old Style"/>
          <w:bCs/>
          <w:sz w:val="24"/>
        </w:rPr>
        <w:t xml:space="preserve"> </w:t>
      </w:r>
    </w:p>
    <w:p w:rsidR="00223C59" w:rsidRDefault="00223C59" w:rsidP="003E3485">
      <w:pPr>
        <w:tabs>
          <w:tab w:val="left" w:pos="2520"/>
        </w:tabs>
        <w:ind w:left="1440" w:hanging="1530"/>
        <w:rPr>
          <w:rFonts w:ascii="Bookman Old Style" w:hAnsi="Bookman Old Style"/>
          <w:b/>
          <w:sz w:val="24"/>
        </w:rPr>
      </w:pPr>
      <w:r>
        <w:rPr>
          <w:rFonts w:ascii="Bookman Old Style" w:hAnsi="Bookman Old Style"/>
          <w:b/>
          <w:sz w:val="24"/>
        </w:rPr>
        <w:t>COMMENT:</w:t>
      </w:r>
    </w:p>
    <w:p w:rsidR="00B752BF" w:rsidRDefault="00B752BF" w:rsidP="003E3485">
      <w:pPr>
        <w:tabs>
          <w:tab w:val="left" w:pos="2520"/>
        </w:tabs>
        <w:ind w:left="1440" w:hanging="1530"/>
        <w:rPr>
          <w:rFonts w:ascii="Bookman Old Style" w:hAnsi="Bookman Old Style"/>
          <w:sz w:val="24"/>
        </w:rPr>
      </w:pPr>
      <w:r>
        <w:rPr>
          <w:rFonts w:ascii="Bookman Old Style" w:hAnsi="Bookman Old Style"/>
          <w:b/>
          <w:sz w:val="24"/>
        </w:rPr>
        <w:tab/>
      </w:r>
      <w:r>
        <w:rPr>
          <w:rFonts w:ascii="Bookman Old Style" w:hAnsi="Bookman Old Style"/>
          <w:sz w:val="24"/>
        </w:rPr>
        <w:t xml:space="preserve">Police Chief Scott Kinne said they have arrested the person who broke into St. Peter’s Church </w:t>
      </w:r>
      <w:r w:rsidR="00A31B45">
        <w:rPr>
          <w:rFonts w:ascii="Bookman Old Style" w:hAnsi="Bookman Old Style"/>
          <w:sz w:val="24"/>
        </w:rPr>
        <w:t>approximately one year ago. He said the person</w:t>
      </w:r>
      <w:r>
        <w:rPr>
          <w:rFonts w:ascii="Bookman Old Style" w:hAnsi="Bookman Old Style"/>
          <w:sz w:val="24"/>
        </w:rPr>
        <w:t xml:space="preserve"> was also wanted in three other countries so he will be in prison for many years.</w:t>
      </w:r>
    </w:p>
    <w:p w:rsidR="00B752BF" w:rsidRDefault="00B752BF" w:rsidP="003E3485">
      <w:pPr>
        <w:tabs>
          <w:tab w:val="left" w:pos="2520"/>
        </w:tabs>
        <w:ind w:left="1440" w:hanging="1530"/>
        <w:rPr>
          <w:rFonts w:ascii="Bookman Old Style" w:hAnsi="Bookman Old Style"/>
          <w:sz w:val="24"/>
        </w:rPr>
      </w:pPr>
    </w:p>
    <w:p w:rsidR="00B752BF" w:rsidRDefault="00B752BF" w:rsidP="003E3485">
      <w:pPr>
        <w:tabs>
          <w:tab w:val="left" w:pos="2520"/>
        </w:tabs>
        <w:ind w:left="1440" w:hanging="1530"/>
        <w:rPr>
          <w:rFonts w:ascii="Bookman Old Style" w:hAnsi="Bookman Old Style"/>
          <w:sz w:val="24"/>
        </w:rPr>
      </w:pPr>
      <w:r>
        <w:rPr>
          <w:rFonts w:ascii="Bookman Old Style" w:hAnsi="Bookman Old Style"/>
          <w:sz w:val="24"/>
        </w:rPr>
        <w:tab/>
        <w:t>Police Chief Kinne said they also apprehended the person who broke into the Milestone restaurant and caused $35,000 worth of damage.</w:t>
      </w:r>
    </w:p>
    <w:p w:rsidR="00B752BF" w:rsidRDefault="00B752BF" w:rsidP="003E3485">
      <w:pPr>
        <w:tabs>
          <w:tab w:val="left" w:pos="2520"/>
        </w:tabs>
        <w:ind w:left="1440" w:hanging="1530"/>
        <w:rPr>
          <w:rFonts w:ascii="Bookman Old Style" w:hAnsi="Bookman Old Style"/>
          <w:sz w:val="24"/>
        </w:rPr>
      </w:pPr>
    </w:p>
    <w:p w:rsidR="00440BA8" w:rsidRDefault="00B752BF" w:rsidP="003E3485">
      <w:pPr>
        <w:tabs>
          <w:tab w:val="left" w:pos="2520"/>
        </w:tabs>
        <w:ind w:left="1440" w:hanging="1530"/>
        <w:rPr>
          <w:rFonts w:ascii="Bookman Old Style" w:hAnsi="Bookman Old Style"/>
          <w:sz w:val="24"/>
        </w:rPr>
      </w:pPr>
      <w:r>
        <w:rPr>
          <w:rFonts w:ascii="Bookman Old Style" w:hAnsi="Bookman Old Style"/>
          <w:sz w:val="24"/>
        </w:rPr>
        <w:tab/>
        <w:t xml:space="preserve">Daniel Ratner Sr. (Planning Board Member) said the </w:t>
      </w:r>
      <w:r w:rsidR="00191DF5">
        <w:rPr>
          <w:rFonts w:ascii="Bookman Old Style" w:hAnsi="Bookman Old Style"/>
          <w:sz w:val="24"/>
        </w:rPr>
        <w:t xml:space="preserve">Town of Liberty </w:t>
      </w:r>
      <w:r>
        <w:rPr>
          <w:rFonts w:ascii="Bookman Old Style" w:hAnsi="Bookman Old Style"/>
          <w:sz w:val="24"/>
        </w:rPr>
        <w:t xml:space="preserve">Planning Board met with Mr. </w:t>
      </w:r>
      <w:r w:rsidR="00A801B6">
        <w:rPr>
          <w:rFonts w:ascii="Bookman Old Style" w:hAnsi="Bookman Old Style"/>
          <w:sz w:val="24"/>
        </w:rPr>
        <w:t>Weismann</w:t>
      </w:r>
      <w:r>
        <w:rPr>
          <w:rFonts w:ascii="Bookman Old Style" w:hAnsi="Bookman Old Style"/>
          <w:sz w:val="24"/>
        </w:rPr>
        <w:t xml:space="preserve"> who will be putting in the recycling plant on North Main Street and said the </w:t>
      </w:r>
      <w:r w:rsidR="00440BA8">
        <w:rPr>
          <w:rFonts w:ascii="Bookman Old Style" w:hAnsi="Bookman Old Style"/>
          <w:sz w:val="24"/>
        </w:rPr>
        <w:t>approvals are just about complete.</w:t>
      </w:r>
    </w:p>
    <w:p w:rsidR="00440BA8" w:rsidRDefault="00440BA8" w:rsidP="003E3485">
      <w:pPr>
        <w:tabs>
          <w:tab w:val="left" w:pos="2520"/>
        </w:tabs>
        <w:ind w:left="1440" w:hanging="1530"/>
        <w:rPr>
          <w:rFonts w:ascii="Bookman Old Style" w:hAnsi="Bookman Old Style"/>
          <w:sz w:val="24"/>
        </w:rPr>
      </w:pPr>
    </w:p>
    <w:p w:rsidR="00516FB2" w:rsidRDefault="00440BA8" w:rsidP="007705BD">
      <w:pPr>
        <w:tabs>
          <w:tab w:val="left" w:pos="2520"/>
        </w:tabs>
        <w:ind w:left="1440" w:hanging="1530"/>
        <w:rPr>
          <w:rFonts w:ascii="Bookman Old Style" w:hAnsi="Bookman Old Style"/>
          <w:b/>
          <w:sz w:val="24"/>
          <w:szCs w:val="24"/>
        </w:rPr>
      </w:pPr>
      <w:r>
        <w:rPr>
          <w:rFonts w:ascii="Bookman Old Style" w:hAnsi="Bookman Old Style"/>
          <w:sz w:val="24"/>
        </w:rPr>
        <w:tab/>
        <w:t xml:space="preserve">Daniel Ratner also spoke about the $12,000 in grants that </w:t>
      </w:r>
      <w:r w:rsidR="00A31B45">
        <w:rPr>
          <w:rFonts w:ascii="Bookman Old Style" w:hAnsi="Bookman Old Style"/>
          <w:sz w:val="24"/>
        </w:rPr>
        <w:t xml:space="preserve">was received from Sullivan Renaissance and other sources </w:t>
      </w:r>
      <w:r>
        <w:rPr>
          <w:rFonts w:ascii="Bookman Old Style" w:hAnsi="Bookman Old Style"/>
          <w:sz w:val="24"/>
        </w:rPr>
        <w:t>for the park at 119 North Main Street</w:t>
      </w:r>
      <w:r w:rsidR="00A801B6">
        <w:rPr>
          <w:rFonts w:ascii="Bookman Old Style" w:hAnsi="Bookman Old Style"/>
          <w:sz w:val="24"/>
        </w:rPr>
        <w:t xml:space="preserve">.  He said they next step will be to put in </w:t>
      </w:r>
      <w:r w:rsidR="00A31B45">
        <w:rPr>
          <w:rFonts w:ascii="Bookman Old Style" w:hAnsi="Bookman Old Style"/>
          <w:sz w:val="24"/>
        </w:rPr>
        <w:t>an</w:t>
      </w:r>
      <w:r w:rsidR="00A801B6">
        <w:rPr>
          <w:rFonts w:ascii="Bookman Old Style" w:hAnsi="Bookman Old Style"/>
          <w:sz w:val="24"/>
        </w:rPr>
        <w:t xml:space="preserve"> </w:t>
      </w:r>
      <w:r w:rsidR="00190D02">
        <w:rPr>
          <w:rFonts w:ascii="Bookman Old Style" w:hAnsi="Bookman Old Style"/>
          <w:sz w:val="24"/>
        </w:rPr>
        <w:t xml:space="preserve">amphitheater </w:t>
      </w:r>
      <w:r w:rsidR="00A801B6">
        <w:rPr>
          <w:rFonts w:ascii="Bookman Old Style" w:hAnsi="Bookman Old Style"/>
          <w:sz w:val="24"/>
        </w:rPr>
        <w:t>with bluestone seats.</w:t>
      </w:r>
      <w:r>
        <w:rPr>
          <w:rFonts w:ascii="Bookman Old Style" w:hAnsi="Bookman Old Style"/>
          <w:sz w:val="24"/>
        </w:rPr>
        <w:t xml:space="preserve">   </w:t>
      </w:r>
      <w:r w:rsidR="00B752BF">
        <w:rPr>
          <w:rFonts w:ascii="Bookman Old Style" w:hAnsi="Bookman Old Style"/>
          <w:sz w:val="24"/>
        </w:rPr>
        <w:t xml:space="preserve"> </w:t>
      </w:r>
    </w:p>
    <w:p w:rsidR="00955F13" w:rsidRDefault="00955F13" w:rsidP="007705BD">
      <w:pPr>
        <w:tabs>
          <w:tab w:val="left" w:pos="2520"/>
        </w:tabs>
        <w:ind w:left="1440" w:hanging="1530"/>
        <w:rPr>
          <w:rFonts w:ascii="Bookman Old Style" w:hAnsi="Bookman Old Style"/>
          <w:b/>
          <w:sz w:val="24"/>
          <w:szCs w:val="24"/>
        </w:rPr>
      </w:pPr>
    </w:p>
    <w:p w:rsidR="00D154F8" w:rsidRPr="008746E4" w:rsidRDefault="00AE2AEB" w:rsidP="008746E4">
      <w:pPr>
        <w:tabs>
          <w:tab w:val="left" w:pos="2520"/>
        </w:tabs>
        <w:ind w:left="1260" w:hanging="1350"/>
        <w:rPr>
          <w:rFonts w:ascii="Bookman Old Style" w:hAnsi="Bookman Old Style"/>
          <w:bCs/>
          <w:sz w:val="24"/>
          <w:szCs w:val="24"/>
        </w:rPr>
      </w:pPr>
      <w:r w:rsidRPr="008746E4">
        <w:rPr>
          <w:rFonts w:ascii="Bookman Old Style" w:hAnsi="Bookman Old Style"/>
          <w:b/>
          <w:sz w:val="24"/>
          <w:szCs w:val="24"/>
        </w:rPr>
        <w:t xml:space="preserve">TRUSTEE </w:t>
      </w:r>
      <w:r w:rsidR="00223C59" w:rsidRPr="008746E4">
        <w:rPr>
          <w:rFonts w:ascii="Bookman Old Style" w:hAnsi="Bookman Old Style"/>
          <w:bCs/>
          <w:sz w:val="24"/>
          <w:szCs w:val="24"/>
        </w:rPr>
        <w:t>Mayor</w:t>
      </w:r>
      <w:r w:rsidR="007705BD">
        <w:rPr>
          <w:rFonts w:ascii="Bookman Old Style" w:hAnsi="Bookman Old Style"/>
          <w:bCs/>
          <w:sz w:val="24"/>
          <w:szCs w:val="24"/>
        </w:rPr>
        <w:t xml:space="preserve"> Winters</w:t>
      </w:r>
      <w:r w:rsidR="00223C59" w:rsidRPr="008746E4">
        <w:rPr>
          <w:rFonts w:ascii="Bookman Old Style" w:hAnsi="Bookman Old Style"/>
          <w:bCs/>
          <w:sz w:val="24"/>
          <w:szCs w:val="24"/>
        </w:rPr>
        <w:t xml:space="preserve"> opened the meeting to comments from the</w:t>
      </w:r>
      <w:r w:rsidR="007705BD">
        <w:rPr>
          <w:rFonts w:ascii="Bookman Old Style" w:hAnsi="Bookman Old Style"/>
          <w:bCs/>
          <w:sz w:val="24"/>
          <w:szCs w:val="24"/>
        </w:rPr>
        <w:t xml:space="preserve"> Board.</w:t>
      </w:r>
      <w:r w:rsidR="00223C59" w:rsidRPr="008746E4">
        <w:rPr>
          <w:rFonts w:ascii="Bookman Old Style" w:hAnsi="Bookman Old Style"/>
          <w:bCs/>
          <w:sz w:val="24"/>
          <w:szCs w:val="24"/>
        </w:rPr>
        <w:t xml:space="preserve"> </w:t>
      </w:r>
    </w:p>
    <w:p w:rsidR="00FB499D" w:rsidRDefault="00223C59">
      <w:pPr>
        <w:pStyle w:val="BodyText"/>
        <w:ind w:left="-105"/>
        <w:rPr>
          <w:b/>
        </w:rPr>
      </w:pPr>
      <w:r>
        <w:rPr>
          <w:b/>
        </w:rPr>
        <w:t>REPORTS:</w:t>
      </w:r>
      <w:r w:rsidR="00FB499D">
        <w:rPr>
          <w:b/>
        </w:rPr>
        <w:t xml:space="preserve"> </w:t>
      </w:r>
    </w:p>
    <w:p w:rsidR="00AB0082" w:rsidRDefault="00BC7ABA" w:rsidP="007705BD">
      <w:pPr>
        <w:pStyle w:val="BodyText"/>
        <w:ind w:left="1260"/>
        <w:rPr>
          <w:bCs/>
        </w:rPr>
      </w:pPr>
      <w:r>
        <w:rPr>
          <w:bCs/>
        </w:rPr>
        <w:t xml:space="preserve">Trustee </w:t>
      </w:r>
      <w:r w:rsidR="00FE2D59">
        <w:rPr>
          <w:bCs/>
        </w:rPr>
        <w:t>Alvarez</w:t>
      </w:r>
      <w:r w:rsidR="00AB0082">
        <w:rPr>
          <w:bCs/>
        </w:rPr>
        <w:t xml:space="preserve"> </w:t>
      </w:r>
      <w:r w:rsidR="00A801B6">
        <w:rPr>
          <w:bCs/>
        </w:rPr>
        <w:t>said he would like to discuss CSEA Contract Negotiations in Executive Session.</w:t>
      </w:r>
    </w:p>
    <w:p w:rsidR="00516FB2" w:rsidRDefault="00516FB2" w:rsidP="007705BD">
      <w:pPr>
        <w:pStyle w:val="BodyText"/>
        <w:ind w:left="1260"/>
        <w:rPr>
          <w:bCs/>
        </w:rPr>
      </w:pPr>
    </w:p>
    <w:p w:rsidR="00A801B6" w:rsidRDefault="00AB0082" w:rsidP="007705BD">
      <w:pPr>
        <w:pStyle w:val="BodyText"/>
        <w:ind w:left="1260"/>
        <w:rPr>
          <w:bCs/>
        </w:rPr>
      </w:pPr>
      <w:r>
        <w:rPr>
          <w:bCs/>
        </w:rPr>
        <w:lastRenderedPageBreak/>
        <w:t>Trustee Stoddard</w:t>
      </w:r>
      <w:r w:rsidR="00A801B6">
        <w:rPr>
          <w:bCs/>
        </w:rPr>
        <w:t xml:space="preserve"> said many times she hears comments that we are difficult to deal with when it comes to our taxes.</w:t>
      </w:r>
    </w:p>
    <w:p w:rsidR="00A801B6" w:rsidRDefault="00A801B6" w:rsidP="007705BD">
      <w:pPr>
        <w:pStyle w:val="BodyText"/>
        <w:ind w:left="1260"/>
        <w:rPr>
          <w:bCs/>
        </w:rPr>
      </w:pPr>
    </w:p>
    <w:p w:rsidR="005479C7" w:rsidRDefault="00A801B6" w:rsidP="007705BD">
      <w:pPr>
        <w:pStyle w:val="BodyText"/>
        <w:ind w:left="1260"/>
        <w:rPr>
          <w:bCs/>
        </w:rPr>
      </w:pPr>
      <w:r>
        <w:rPr>
          <w:bCs/>
        </w:rPr>
        <w:t xml:space="preserve">Attorney Chapman assured the Board that the Village is </w:t>
      </w:r>
      <w:r w:rsidR="00071FCD">
        <w:rPr>
          <w:bCs/>
        </w:rPr>
        <w:t>following</w:t>
      </w:r>
      <w:r>
        <w:rPr>
          <w:bCs/>
        </w:rPr>
        <w:t xml:space="preserve"> the proper steps when it comes to the tax auctions and taxes.  He said the law clearly states that taxes cannot be forgiven and penalties can.</w:t>
      </w:r>
      <w:r w:rsidR="00AB0082">
        <w:rPr>
          <w:bCs/>
        </w:rPr>
        <w:t xml:space="preserve">   </w:t>
      </w:r>
    </w:p>
    <w:p w:rsidR="00516FB2" w:rsidRDefault="00516FB2" w:rsidP="007705BD">
      <w:pPr>
        <w:pStyle w:val="BodyText"/>
        <w:ind w:left="1260"/>
        <w:rPr>
          <w:bCs/>
        </w:rPr>
      </w:pPr>
    </w:p>
    <w:p w:rsidR="005479C7" w:rsidRDefault="002B1F98" w:rsidP="007705BD">
      <w:pPr>
        <w:pStyle w:val="BodyText"/>
        <w:ind w:left="1260"/>
        <w:rPr>
          <w:bCs/>
        </w:rPr>
      </w:pPr>
      <w:r>
        <w:rPr>
          <w:bCs/>
        </w:rPr>
        <w:t>Trustee McGuire</w:t>
      </w:r>
      <w:r w:rsidR="00AB0082">
        <w:rPr>
          <w:bCs/>
        </w:rPr>
        <w:t xml:space="preserve"> </w:t>
      </w:r>
      <w:r w:rsidR="00071FCD">
        <w:rPr>
          <w:bCs/>
        </w:rPr>
        <w:t>said she is extremely excited about the skate park and the positive things that will come with it.</w:t>
      </w:r>
    </w:p>
    <w:p w:rsidR="00190D02" w:rsidRDefault="00190D02" w:rsidP="007705BD">
      <w:pPr>
        <w:pStyle w:val="BodyText"/>
        <w:ind w:left="1260"/>
        <w:rPr>
          <w:bCs/>
        </w:rPr>
      </w:pPr>
    </w:p>
    <w:p w:rsidR="00190D02" w:rsidRDefault="00190D02" w:rsidP="007705BD">
      <w:pPr>
        <w:pStyle w:val="BodyText"/>
        <w:ind w:left="1260"/>
        <w:rPr>
          <w:bCs/>
        </w:rPr>
      </w:pPr>
      <w:r>
        <w:rPr>
          <w:bCs/>
        </w:rPr>
        <w:t>Trustee McGuire read the following Resolution of Respect:</w:t>
      </w:r>
    </w:p>
    <w:p w:rsidR="00190D02" w:rsidRDefault="00190D02" w:rsidP="007705BD">
      <w:pPr>
        <w:pStyle w:val="BodyText"/>
        <w:ind w:left="1260"/>
        <w:rPr>
          <w:bCs/>
        </w:rPr>
      </w:pPr>
    </w:p>
    <w:p w:rsidR="00190D02" w:rsidRPr="00190D02" w:rsidRDefault="00190D02" w:rsidP="00190D02">
      <w:pPr>
        <w:pStyle w:val="Title"/>
        <w:rPr>
          <w:rFonts w:ascii="Comic Sans MS" w:hAnsi="Comic Sans MS"/>
          <w:iCs/>
          <w:sz w:val="28"/>
          <w:szCs w:val="28"/>
        </w:rPr>
      </w:pPr>
      <w:r w:rsidRPr="00190D02">
        <w:rPr>
          <w:rFonts w:ascii="Comic Sans MS" w:hAnsi="Comic Sans MS"/>
          <w:iCs/>
          <w:sz w:val="28"/>
          <w:szCs w:val="28"/>
        </w:rPr>
        <w:t>RESOLUTION OF RESPECT</w:t>
      </w:r>
    </w:p>
    <w:p w:rsidR="00190D02" w:rsidRPr="00190D02" w:rsidRDefault="00190D02" w:rsidP="00190D02">
      <w:pPr>
        <w:pStyle w:val="Title"/>
        <w:rPr>
          <w:rFonts w:ascii="Comic Sans MS" w:hAnsi="Comic Sans MS"/>
          <w:iCs/>
          <w:sz w:val="28"/>
          <w:szCs w:val="28"/>
        </w:rPr>
      </w:pPr>
    </w:p>
    <w:p w:rsidR="00190D02" w:rsidRPr="00190D02" w:rsidRDefault="00190D02" w:rsidP="00190D02">
      <w:pPr>
        <w:pStyle w:val="Title"/>
        <w:rPr>
          <w:rFonts w:ascii="Comic Sans MS" w:hAnsi="Comic Sans MS"/>
          <w:iCs/>
          <w:sz w:val="28"/>
          <w:szCs w:val="28"/>
        </w:rPr>
      </w:pPr>
      <w:r w:rsidRPr="00190D02">
        <w:rPr>
          <w:rFonts w:ascii="Comic Sans MS" w:hAnsi="Comic Sans MS"/>
          <w:iCs/>
          <w:sz w:val="28"/>
          <w:szCs w:val="28"/>
        </w:rPr>
        <w:t>LUANN P. HERING</w:t>
      </w:r>
    </w:p>
    <w:p w:rsidR="00190D02" w:rsidRDefault="00190D02" w:rsidP="00ED0008">
      <w:pPr>
        <w:pStyle w:val="Title"/>
        <w:rPr>
          <w:rFonts w:ascii="Comic Sans MS" w:hAnsi="Comic Sans MS"/>
          <w:sz w:val="28"/>
        </w:rPr>
      </w:pPr>
      <w:r w:rsidRPr="00190D02">
        <w:rPr>
          <w:rFonts w:ascii="Comic Sans MS" w:hAnsi="Comic Sans MS"/>
          <w:iCs/>
          <w:sz w:val="28"/>
          <w:szCs w:val="28"/>
        </w:rPr>
        <w:t>November 29, 1955 – August 8, 2012</w:t>
      </w:r>
    </w:p>
    <w:p w:rsidR="00190D02" w:rsidRDefault="00190D02" w:rsidP="00190D02">
      <w:pPr>
        <w:jc w:val="center"/>
        <w:rPr>
          <w:rFonts w:ascii="Comic Sans MS" w:hAnsi="Comic Sans MS"/>
          <w:b/>
          <w:bCs/>
          <w:i/>
          <w:iCs/>
          <w:sz w:val="28"/>
        </w:rPr>
      </w:pPr>
    </w:p>
    <w:p w:rsidR="00190D02" w:rsidRDefault="00190D02" w:rsidP="00190D02">
      <w:pPr>
        <w:ind w:left="1440"/>
        <w:rPr>
          <w:rFonts w:ascii="Comic Sans MS" w:hAnsi="Comic Sans MS"/>
        </w:rPr>
      </w:pPr>
      <w:r>
        <w:rPr>
          <w:rFonts w:ascii="Comic Sans MS" w:hAnsi="Comic Sans MS"/>
          <w:b/>
          <w:bCs/>
        </w:rPr>
        <w:t>WHEREAS</w:t>
      </w:r>
      <w:r w:rsidRPr="00DB7DFC">
        <w:rPr>
          <w:rFonts w:ascii="Comic Sans MS" w:hAnsi="Comic Sans MS"/>
          <w:bCs/>
        </w:rPr>
        <w:t>, T</w:t>
      </w:r>
      <w:r w:rsidRPr="00DB7DFC">
        <w:rPr>
          <w:rFonts w:ascii="Comic Sans MS" w:hAnsi="Comic Sans MS"/>
        </w:rPr>
        <w:t>he</w:t>
      </w:r>
      <w:r>
        <w:rPr>
          <w:rFonts w:ascii="Comic Sans MS" w:hAnsi="Comic Sans MS"/>
        </w:rPr>
        <w:t xml:space="preserve"> Village of Liberty Board of Trustees was greatly grieved to learn of the untimely death of LuAnn Hering and;</w:t>
      </w:r>
    </w:p>
    <w:p w:rsidR="00190D02" w:rsidRDefault="00190D02" w:rsidP="00190D02">
      <w:pPr>
        <w:rPr>
          <w:rFonts w:ascii="Comic Sans MS" w:hAnsi="Comic Sans MS"/>
        </w:rPr>
      </w:pPr>
    </w:p>
    <w:p w:rsidR="00190D02" w:rsidRDefault="00190D02" w:rsidP="00190D02">
      <w:pPr>
        <w:ind w:left="1440"/>
        <w:rPr>
          <w:rFonts w:ascii="Comic Sans MS" w:hAnsi="Comic Sans MS"/>
        </w:rPr>
      </w:pPr>
      <w:r w:rsidRPr="004F59C8">
        <w:rPr>
          <w:rFonts w:ascii="Comic Sans MS" w:hAnsi="Comic Sans MS"/>
          <w:b/>
        </w:rPr>
        <w:t>WHEREAS,</w:t>
      </w:r>
      <w:r>
        <w:rPr>
          <w:rFonts w:ascii="Comic Sans MS" w:hAnsi="Comic Sans MS"/>
        </w:rPr>
        <w:t xml:space="preserve"> LuAnn was the Chief Clerk at Sullivan County Surrogates Court for over twenty-two years; </w:t>
      </w:r>
    </w:p>
    <w:p w:rsidR="00190D02" w:rsidRDefault="00190D02" w:rsidP="00190D02">
      <w:pPr>
        <w:rPr>
          <w:rFonts w:ascii="Comic Sans MS" w:hAnsi="Comic Sans MS"/>
        </w:rPr>
      </w:pPr>
    </w:p>
    <w:p w:rsidR="00190D02" w:rsidRDefault="00190D02" w:rsidP="00190D02">
      <w:pPr>
        <w:ind w:left="1440"/>
        <w:rPr>
          <w:rFonts w:ascii="Comic Sans MS" w:hAnsi="Comic Sans MS"/>
        </w:rPr>
      </w:pPr>
      <w:r>
        <w:rPr>
          <w:rFonts w:ascii="Comic Sans MS" w:hAnsi="Comic Sans MS"/>
          <w:b/>
          <w:bCs/>
        </w:rPr>
        <w:t>WHEREAS</w:t>
      </w:r>
      <w:r w:rsidRPr="004F59C8">
        <w:rPr>
          <w:rFonts w:ascii="Comic Sans MS" w:hAnsi="Comic Sans MS"/>
          <w:bCs/>
        </w:rPr>
        <w:t>, LuAnn</w:t>
      </w:r>
      <w:r w:rsidRPr="001E4B9E">
        <w:rPr>
          <w:rFonts w:ascii="Comic Sans MS" w:hAnsi="Comic Sans MS"/>
          <w:bCs/>
        </w:rPr>
        <w:t xml:space="preserve"> was a tireless advocate and </w:t>
      </w:r>
      <w:r w:rsidRPr="00980DD5">
        <w:rPr>
          <w:rFonts w:ascii="Comic Sans MS" w:hAnsi="Comic Sans MS"/>
          <w:bCs/>
        </w:rPr>
        <w:t xml:space="preserve">activist </w:t>
      </w:r>
      <w:r>
        <w:rPr>
          <w:rFonts w:ascii="Comic Sans MS" w:hAnsi="Comic Sans MS"/>
          <w:bCs/>
        </w:rPr>
        <w:t>devoted to the welfare of animals, working with the Sullivan County SPCA and North Shore Animal League;</w:t>
      </w:r>
      <w:r>
        <w:rPr>
          <w:rFonts w:ascii="Comic Sans MS" w:hAnsi="Comic Sans MS"/>
        </w:rPr>
        <w:t xml:space="preserve"> </w:t>
      </w:r>
    </w:p>
    <w:p w:rsidR="00190D02" w:rsidRDefault="00190D02" w:rsidP="00190D02">
      <w:pPr>
        <w:rPr>
          <w:rFonts w:ascii="Comic Sans MS" w:hAnsi="Comic Sans MS"/>
        </w:rPr>
      </w:pPr>
    </w:p>
    <w:p w:rsidR="00190D02" w:rsidRDefault="00190D02" w:rsidP="00190D02">
      <w:pPr>
        <w:ind w:left="1440"/>
        <w:rPr>
          <w:rFonts w:ascii="Comic Sans MS" w:hAnsi="Comic Sans MS"/>
        </w:rPr>
      </w:pPr>
      <w:r w:rsidRPr="005731C2">
        <w:rPr>
          <w:rFonts w:ascii="Comic Sans MS" w:hAnsi="Comic Sans MS"/>
          <w:b/>
        </w:rPr>
        <w:t>WH</w:t>
      </w:r>
      <w:r>
        <w:rPr>
          <w:rFonts w:ascii="Comic Sans MS" w:hAnsi="Comic Sans MS"/>
          <w:b/>
        </w:rPr>
        <w:t>E</w:t>
      </w:r>
      <w:r w:rsidRPr="005731C2">
        <w:rPr>
          <w:rFonts w:ascii="Comic Sans MS" w:hAnsi="Comic Sans MS"/>
          <w:b/>
        </w:rPr>
        <w:t>REAS</w:t>
      </w:r>
      <w:r>
        <w:rPr>
          <w:rFonts w:ascii="Comic Sans MS" w:hAnsi="Comic Sans MS"/>
        </w:rPr>
        <w:t>, in doing so, became a positive and permanent influence for the good in these organizations; and</w:t>
      </w:r>
    </w:p>
    <w:p w:rsidR="00190D02" w:rsidRDefault="00190D02" w:rsidP="00190D02">
      <w:pPr>
        <w:rPr>
          <w:rFonts w:ascii="Comic Sans MS" w:hAnsi="Comic Sans MS"/>
        </w:rPr>
      </w:pPr>
    </w:p>
    <w:p w:rsidR="00190D02" w:rsidRDefault="00190D02" w:rsidP="00190D02">
      <w:pPr>
        <w:ind w:left="1440"/>
        <w:rPr>
          <w:rFonts w:ascii="Comic Sans MS" w:hAnsi="Comic Sans MS"/>
        </w:rPr>
      </w:pPr>
      <w:r>
        <w:rPr>
          <w:rFonts w:ascii="Comic Sans MS" w:hAnsi="Comic Sans MS"/>
          <w:b/>
          <w:bCs/>
        </w:rPr>
        <w:t>WHEREAS</w:t>
      </w:r>
      <w:r w:rsidRPr="00DB7DFC">
        <w:rPr>
          <w:rFonts w:ascii="Comic Sans MS" w:hAnsi="Comic Sans MS"/>
          <w:bCs/>
        </w:rPr>
        <w:t xml:space="preserve">, </w:t>
      </w:r>
      <w:r>
        <w:rPr>
          <w:rFonts w:ascii="Comic Sans MS" w:hAnsi="Comic Sans MS"/>
          <w:bCs/>
        </w:rPr>
        <w:t>t</w:t>
      </w:r>
      <w:r>
        <w:rPr>
          <w:rFonts w:ascii="Comic Sans MS" w:hAnsi="Comic Sans MS"/>
        </w:rPr>
        <w:t>hroughout her life she earned the respect, admiration and high regard of all those whom she came into contact with and helped create warm memories for all;</w:t>
      </w:r>
    </w:p>
    <w:p w:rsidR="00190D02" w:rsidRDefault="00190D02" w:rsidP="00190D02">
      <w:pPr>
        <w:rPr>
          <w:rFonts w:ascii="Comic Sans MS" w:hAnsi="Comic Sans MS"/>
        </w:rPr>
      </w:pPr>
    </w:p>
    <w:p w:rsidR="00190D02" w:rsidRDefault="00190D02" w:rsidP="00190D02">
      <w:pPr>
        <w:ind w:left="720" w:firstLine="720"/>
        <w:rPr>
          <w:rFonts w:ascii="Comic Sans MS" w:hAnsi="Comic Sans MS"/>
        </w:rPr>
      </w:pPr>
      <w:r w:rsidRPr="00980DD5">
        <w:rPr>
          <w:rFonts w:ascii="Comic Sans MS" w:hAnsi="Comic Sans MS"/>
          <w:b/>
        </w:rPr>
        <w:t>WHEREAS,</w:t>
      </w:r>
      <w:r>
        <w:rPr>
          <w:rFonts w:ascii="Comic Sans MS" w:hAnsi="Comic Sans MS"/>
        </w:rPr>
        <w:t xml:space="preserve"> her generosity, energy, warm humor and spirit will be greatly missed; </w:t>
      </w:r>
    </w:p>
    <w:p w:rsidR="00190D02" w:rsidRDefault="00190D02" w:rsidP="00190D02">
      <w:pPr>
        <w:rPr>
          <w:rFonts w:ascii="Comic Sans MS" w:hAnsi="Comic Sans MS"/>
        </w:rPr>
      </w:pPr>
    </w:p>
    <w:p w:rsidR="00190D02" w:rsidRDefault="00190D02" w:rsidP="00190D02">
      <w:pPr>
        <w:ind w:left="1440"/>
        <w:rPr>
          <w:rFonts w:ascii="Comic Sans MS" w:hAnsi="Comic Sans MS"/>
        </w:rPr>
      </w:pPr>
      <w:r>
        <w:rPr>
          <w:rFonts w:ascii="Comic Sans MS" w:hAnsi="Comic Sans MS"/>
          <w:b/>
          <w:bCs/>
        </w:rPr>
        <w:t xml:space="preserve">BE IT THEREFORE RESOLVED, </w:t>
      </w:r>
      <w:r>
        <w:rPr>
          <w:rFonts w:ascii="Comic Sans MS" w:hAnsi="Comic Sans MS"/>
        </w:rPr>
        <w:t>that the Village of Liberty Board of Trustees take public and official cognizance of her long and faithful service to the citizens of Sullivan County and express to her sorrowing family our sincere appreciation of her dedicated performance and our deep realization of this loss;</w:t>
      </w:r>
    </w:p>
    <w:p w:rsidR="00190D02" w:rsidRDefault="00190D02" w:rsidP="00190D02">
      <w:pPr>
        <w:rPr>
          <w:rFonts w:ascii="Comic Sans MS" w:hAnsi="Comic Sans MS"/>
        </w:rPr>
      </w:pPr>
    </w:p>
    <w:p w:rsidR="00190D02" w:rsidRDefault="00190D02" w:rsidP="00190D02">
      <w:pPr>
        <w:ind w:left="1440"/>
        <w:rPr>
          <w:rFonts w:ascii="Comic Sans MS" w:hAnsi="Comic Sans MS"/>
          <w:b/>
          <w:bCs/>
        </w:rPr>
      </w:pPr>
      <w:r>
        <w:rPr>
          <w:rFonts w:ascii="Comic Sans MS" w:hAnsi="Comic Sans MS"/>
          <w:b/>
          <w:bCs/>
        </w:rPr>
        <w:t xml:space="preserve">BE IT FURTHER RESOLVED </w:t>
      </w:r>
      <w:r w:rsidRPr="00DB7DFC">
        <w:rPr>
          <w:rFonts w:ascii="Comic Sans MS" w:hAnsi="Comic Sans MS"/>
          <w:bCs/>
        </w:rPr>
        <w:t>that</w:t>
      </w:r>
      <w:r>
        <w:rPr>
          <w:rFonts w:ascii="Comic Sans MS" w:hAnsi="Comic Sans MS"/>
        </w:rPr>
        <w:t xml:space="preserve"> this resolution of deep respect and profound sympathy will be given to her bereaved husband.</w:t>
      </w:r>
      <w:r>
        <w:rPr>
          <w:rFonts w:ascii="Comic Sans MS" w:hAnsi="Comic Sans MS"/>
          <w:b/>
          <w:bCs/>
        </w:rPr>
        <w:t xml:space="preserve"> </w:t>
      </w:r>
      <w:r>
        <w:rPr>
          <w:rFonts w:ascii="Comic Sans MS" w:hAnsi="Comic Sans MS"/>
        </w:rPr>
        <w:t xml:space="preserve"> </w:t>
      </w:r>
      <w:r>
        <w:rPr>
          <w:rFonts w:ascii="Comic Sans MS" w:hAnsi="Comic Sans MS"/>
          <w:b/>
          <w:bCs/>
        </w:rPr>
        <w:t xml:space="preserve"> </w:t>
      </w:r>
    </w:p>
    <w:p w:rsidR="00190D02" w:rsidRDefault="00190D02" w:rsidP="00190D02">
      <w:pPr>
        <w:rPr>
          <w:rFonts w:ascii="Comic Sans MS" w:hAnsi="Comic Sans MS"/>
          <w:b/>
          <w:bCs/>
        </w:rPr>
      </w:pPr>
    </w:p>
    <w:p w:rsidR="00071FCD" w:rsidRDefault="00190D02" w:rsidP="00190D02">
      <w:pPr>
        <w:tabs>
          <w:tab w:val="left" w:pos="1260"/>
        </w:tabs>
        <w:rPr>
          <w:bCs/>
        </w:rPr>
      </w:pPr>
      <w:r>
        <w:rPr>
          <w:rFonts w:ascii="Comic Sans MS" w:hAnsi="Comic Sans MS"/>
          <w:b/>
          <w:bCs/>
        </w:rPr>
        <w:tab/>
      </w:r>
      <w:r w:rsidR="00071FCD" w:rsidRPr="00190D02">
        <w:rPr>
          <w:rFonts w:ascii="Bookman Old Style" w:hAnsi="Bookman Old Style"/>
          <w:bCs/>
          <w:sz w:val="24"/>
          <w:szCs w:val="24"/>
        </w:rPr>
        <w:t>Trustee Lindsley briefly discussed the delinquent CDBG Loans</w:t>
      </w:r>
      <w:r w:rsidR="00071FCD">
        <w:rPr>
          <w:bCs/>
        </w:rPr>
        <w:t>.</w:t>
      </w:r>
    </w:p>
    <w:p w:rsidR="00071FCD" w:rsidRDefault="00071FCD" w:rsidP="007705BD">
      <w:pPr>
        <w:pStyle w:val="BodyText"/>
        <w:ind w:left="1260"/>
        <w:rPr>
          <w:bCs/>
        </w:rPr>
      </w:pPr>
    </w:p>
    <w:p w:rsidR="00516FB2" w:rsidRDefault="00AB0082" w:rsidP="00516FB2">
      <w:pPr>
        <w:pStyle w:val="BodyText"/>
        <w:ind w:left="1260"/>
        <w:rPr>
          <w:bCs/>
        </w:rPr>
      </w:pPr>
      <w:r>
        <w:rPr>
          <w:bCs/>
        </w:rPr>
        <w:lastRenderedPageBreak/>
        <w:t>M</w:t>
      </w:r>
      <w:r w:rsidR="005F7D69">
        <w:rPr>
          <w:bCs/>
        </w:rPr>
        <w:t>a</w:t>
      </w:r>
      <w:r w:rsidR="007705BD">
        <w:rPr>
          <w:bCs/>
        </w:rPr>
        <w:t>yor Winters</w:t>
      </w:r>
      <w:r>
        <w:rPr>
          <w:bCs/>
        </w:rPr>
        <w:t xml:space="preserve"> </w:t>
      </w:r>
      <w:r w:rsidR="00071FCD">
        <w:rPr>
          <w:bCs/>
        </w:rPr>
        <w:t>said he was very impressed with the number of people at the Soap Box Derby Golf outing.  He said he also recently walked up and down Main Street and was happy to see the community spirit that everyone had.</w:t>
      </w:r>
    </w:p>
    <w:p w:rsidR="00A27095" w:rsidRDefault="00A27095" w:rsidP="006D1943">
      <w:pPr>
        <w:pStyle w:val="BodyText"/>
        <w:tabs>
          <w:tab w:val="left" w:pos="1350"/>
        </w:tabs>
        <w:ind w:left="1260" w:hanging="360"/>
        <w:rPr>
          <w:bCs/>
        </w:rPr>
      </w:pPr>
    </w:p>
    <w:p w:rsidR="00A27095" w:rsidRDefault="00A27095" w:rsidP="00A27095">
      <w:pPr>
        <w:pStyle w:val="BodyText"/>
        <w:rPr>
          <w:bCs/>
          <w:u w:val="single"/>
        </w:rPr>
      </w:pPr>
      <w:r>
        <w:rPr>
          <w:b/>
        </w:rPr>
        <w:t>APPROVAL</w:t>
      </w:r>
      <w:r>
        <w:rPr>
          <w:bCs/>
        </w:rPr>
        <w:t>Motion by Trustee</w:t>
      </w:r>
      <w:r w:rsidR="00776245">
        <w:rPr>
          <w:bCs/>
        </w:rPr>
        <w:t xml:space="preserve"> Stoddard,</w:t>
      </w:r>
      <w:r>
        <w:rPr>
          <w:bCs/>
        </w:rPr>
        <w:t xml:space="preserve"> seconded by Trustee</w:t>
      </w:r>
      <w:r w:rsidR="00776245">
        <w:rPr>
          <w:bCs/>
        </w:rPr>
        <w:t xml:space="preserve"> </w:t>
      </w:r>
      <w:r w:rsidR="00071FCD">
        <w:rPr>
          <w:bCs/>
        </w:rPr>
        <w:t>Alvarez</w:t>
      </w:r>
      <w:r>
        <w:rPr>
          <w:bCs/>
        </w:rPr>
        <w:t xml:space="preserve"> and  </w:t>
      </w:r>
    </w:p>
    <w:p w:rsidR="00A27095" w:rsidRDefault="00A27095" w:rsidP="00A27095">
      <w:pPr>
        <w:pStyle w:val="BodyText"/>
        <w:rPr>
          <w:bCs/>
        </w:rPr>
      </w:pPr>
      <w:r>
        <w:rPr>
          <w:b/>
        </w:rPr>
        <w:t xml:space="preserve">OF </w:t>
      </w:r>
      <w:r w:rsidR="00AE2AEB">
        <w:rPr>
          <w:b/>
        </w:rPr>
        <w:t>BILLS</w:t>
      </w:r>
      <w:r w:rsidR="00AE2AEB">
        <w:rPr>
          <w:bCs/>
        </w:rPr>
        <w:t xml:space="preserve"> unanimously</w:t>
      </w:r>
      <w:r>
        <w:rPr>
          <w:bCs/>
        </w:rPr>
        <w:t xml:space="preserve"> carried approving Voucher #1</w:t>
      </w:r>
      <w:r w:rsidR="007A1A32">
        <w:rPr>
          <w:bCs/>
        </w:rPr>
        <w:t>4-</w:t>
      </w:r>
      <w:r w:rsidR="004E11FD">
        <w:rPr>
          <w:bCs/>
        </w:rPr>
        <w:t>281</w:t>
      </w:r>
      <w:r>
        <w:rPr>
          <w:bCs/>
        </w:rPr>
        <w:t xml:space="preserve"> to Voucher #</w:t>
      </w:r>
      <w:r w:rsidR="007A1A32">
        <w:rPr>
          <w:bCs/>
        </w:rPr>
        <w:t>14-</w:t>
      </w:r>
      <w:r w:rsidR="004E11FD">
        <w:rPr>
          <w:bCs/>
        </w:rPr>
        <w:t>363</w:t>
      </w:r>
      <w:r>
        <w:rPr>
          <w:bCs/>
        </w:rPr>
        <w:t xml:space="preserve"> in the</w:t>
      </w:r>
    </w:p>
    <w:p w:rsidR="009E121F" w:rsidRDefault="00A27095" w:rsidP="00AB76A1">
      <w:pPr>
        <w:pStyle w:val="BodyText"/>
        <w:rPr>
          <w:bCs/>
        </w:rPr>
      </w:pPr>
      <w:r>
        <w:rPr>
          <w:b/>
        </w:rPr>
        <w:t>FOR PYMT:</w:t>
      </w:r>
      <w:r>
        <w:rPr>
          <w:bCs/>
        </w:rPr>
        <w:t xml:space="preserve"> amount of $</w:t>
      </w:r>
      <w:r w:rsidR="004E11FD">
        <w:rPr>
          <w:bCs/>
        </w:rPr>
        <w:t>105,586.05</w:t>
      </w:r>
      <w:r w:rsidR="005479C7">
        <w:rPr>
          <w:bCs/>
        </w:rPr>
        <w:t>.</w:t>
      </w:r>
      <w:r>
        <w:rPr>
          <w:bCs/>
        </w:rPr>
        <w:t xml:space="preserve"> </w:t>
      </w:r>
    </w:p>
    <w:p w:rsidR="00AB76A1" w:rsidRDefault="00AB76A1" w:rsidP="00AB76A1">
      <w:pPr>
        <w:pStyle w:val="BodyText"/>
        <w:rPr>
          <w:rFonts w:ascii="Comic Sans MS" w:hAnsi="Comic Sans MS"/>
          <w:bCs/>
          <w:u w:val="single"/>
        </w:rPr>
      </w:pPr>
    </w:p>
    <w:p w:rsidR="00A27095" w:rsidRDefault="00A27095" w:rsidP="00A27095">
      <w:pPr>
        <w:pStyle w:val="BodyText"/>
        <w:ind w:left="1425"/>
        <w:rPr>
          <w:rFonts w:ascii="Comic Sans MS" w:hAnsi="Comic Sans MS"/>
          <w:bCs/>
          <w:u w:val="single"/>
        </w:rPr>
      </w:pPr>
      <w:r>
        <w:rPr>
          <w:rFonts w:ascii="Comic Sans MS" w:hAnsi="Comic Sans MS"/>
          <w:bCs/>
          <w:u w:val="single"/>
        </w:rPr>
        <w:t>Post Audit Vouchers</w:t>
      </w:r>
    </w:p>
    <w:p w:rsidR="00A27095" w:rsidRDefault="00A27095" w:rsidP="00A27095">
      <w:pPr>
        <w:pStyle w:val="BodyText"/>
        <w:ind w:left="1425"/>
        <w:rPr>
          <w:rFonts w:ascii="Comic Sans MS" w:hAnsi="Comic Sans MS"/>
          <w:bCs/>
          <w:u w:val="single"/>
        </w:rPr>
      </w:pPr>
    </w:p>
    <w:p w:rsidR="007705BD" w:rsidRDefault="00A27095" w:rsidP="00BD29EF">
      <w:pPr>
        <w:pStyle w:val="BodyText"/>
        <w:ind w:left="1425"/>
        <w:rPr>
          <w:bCs/>
        </w:rPr>
      </w:pPr>
      <w:r>
        <w:rPr>
          <w:bCs/>
        </w:rPr>
        <w:t>Motion by Trustee</w:t>
      </w:r>
      <w:r w:rsidR="00776245">
        <w:rPr>
          <w:bCs/>
        </w:rPr>
        <w:t xml:space="preserve"> Stoddard</w:t>
      </w:r>
      <w:r>
        <w:rPr>
          <w:bCs/>
        </w:rPr>
        <w:t>, seconded by Trustee</w:t>
      </w:r>
      <w:r w:rsidR="00776245">
        <w:rPr>
          <w:bCs/>
        </w:rPr>
        <w:t xml:space="preserve"> </w:t>
      </w:r>
      <w:r w:rsidR="00071FCD">
        <w:rPr>
          <w:bCs/>
        </w:rPr>
        <w:t>Lindsley</w:t>
      </w:r>
      <w:r w:rsidR="007705BD">
        <w:rPr>
          <w:bCs/>
        </w:rPr>
        <w:t xml:space="preserve"> </w:t>
      </w:r>
      <w:r>
        <w:rPr>
          <w:bCs/>
        </w:rPr>
        <w:t>and unanimously carried approving Post Audit Voucher #1</w:t>
      </w:r>
      <w:r w:rsidR="007705BD">
        <w:rPr>
          <w:bCs/>
        </w:rPr>
        <w:t>4-</w:t>
      </w:r>
      <w:r w:rsidR="005479C7">
        <w:rPr>
          <w:bCs/>
        </w:rPr>
        <w:t xml:space="preserve">180 </w:t>
      </w:r>
      <w:r>
        <w:rPr>
          <w:bCs/>
        </w:rPr>
        <w:t>to Voucher #1</w:t>
      </w:r>
      <w:r w:rsidR="007705BD">
        <w:rPr>
          <w:bCs/>
        </w:rPr>
        <w:t>4-</w:t>
      </w:r>
      <w:r w:rsidR="005479C7">
        <w:rPr>
          <w:bCs/>
        </w:rPr>
        <w:t>185</w:t>
      </w:r>
      <w:r w:rsidR="007A1A32">
        <w:rPr>
          <w:bCs/>
        </w:rPr>
        <w:t xml:space="preserve"> </w:t>
      </w:r>
      <w:r>
        <w:rPr>
          <w:bCs/>
        </w:rPr>
        <w:t>in the amount of $</w:t>
      </w:r>
      <w:r w:rsidR="005479C7">
        <w:rPr>
          <w:bCs/>
        </w:rPr>
        <w:t>248,841.66.</w:t>
      </w:r>
    </w:p>
    <w:p w:rsidR="005A113D" w:rsidRDefault="00BD29EF" w:rsidP="002976B6">
      <w:pPr>
        <w:pStyle w:val="BodyText"/>
        <w:tabs>
          <w:tab w:val="left" w:pos="1350"/>
        </w:tabs>
        <w:ind w:left="360" w:hanging="360"/>
        <w:rPr>
          <w:bCs/>
        </w:rPr>
      </w:pPr>
      <w:r>
        <w:rPr>
          <w:bCs/>
        </w:rPr>
        <w:tab/>
      </w:r>
      <w:r>
        <w:rPr>
          <w:bCs/>
        </w:rPr>
        <w:tab/>
      </w:r>
    </w:p>
    <w:p w:rsidR="00E446AD" w:rsidRPr="00FE7919" w:rsidRDefault="00A03D81" w:rsidP="002976B6">
      <w:pPr>
        <w:pStyle w:val="BodyText"/>
        <w:tabs>
          <w:tab w:val="left" w:pos="1350"/>
        </w:tabs>
        <w:ind w:left="360" w:hanging="360"/>
        <w:rPr>
          <w:rFonts w:ascii="Comic Sans MS" w:hAnsi="Comic Sans MS"/>
          <w:bCs/>
          <w:u w:val="single"/>
        </w:rPr>
      </w:pPr>
      <w:r>
        <w:rPr>
          <w:bCs/>
        </w:rPr>
        <w:tab/>
      </w:r>
      <w:r>
        <w:rPr>
          <w:bCs/>
        </w:rPr>
        <w:tab/>
      </w:r>
      <w:r w:rsidR="00FE7919">
        <w:rPr>
          <w:bCs/>
        </w:rPr>
        <w:t xml:space="preserve"> </w:t>
      </w:r>
      <w:r w:rsidR="00FE7919" w:rsidRPr="00FE7919">
        <w:rPr>
          <w:rFonts w:ascii="Comic Sans MS" w:hAnsi="Comic Sans MS"/>
          <w:bCs/>
          <w:u w:val="single"/>
        </w:rPr>
        <w:t>DARE ACCOUNT</w:t>
      </w:r>
    </w:p>
    <w:p w:rsidR="006D54BC" w:rsidRDefault="006D54BC" w:rsidP="006D54BC">
      <w:pPr>
        <w:pStyle w:val="BodyText"/>
        <w:tabs>
          <w:tab w:val="left" w:pos="1350"/>
        </w:tabs>
        <w:ind w:left="3600"/>
        <w:rPr>
          <w:rFonts w:ascii="Comic Sans MS" w:hAnsi="Comic Sans MS"/>
          <w:bCs/>
        </w:rPr>
      </w:pPr>
    </w:p>
    <w:p w:rsidR="00E446AD" w:rsidRDefault="00F33172" w:rsidP="00E446AD">
      <w:pPr>
        <w:pStyle w:val="BodyText"/>
        <w:tabs>
          <w:tab w:val="left" w:pos="1350"/>
        </w:tabs>
        <w:ind w:left="1350"/>
        <w:rPr>
          <w:bCs/>
        </w:rPr>
      </w:pPr>
      <w:r>
        <w:rPr>
          <w:bCs/>
        </w:rPr>
        <w:t>Motion by Trustee</w:t>
      </w:r>
      <w:r w:rsidR="00776245">
        <w:rPr>
          <w:bCs/>
        </w:rPr>
        <w:t xml:space="preserve"> </w:t>
      </w:r>
      <w:r w:rsidR="00071FCD">
        <w:rPr>
          <w:bCs/>
        </w:rPr>
        <w:t>McGuire</w:t>
      </w:r>
      <w:r>
        <w:rPr>
          <w:bCs/>
        </w:rPr>
        <w:t>, seconded by Trustee</w:t>
      </w:r>
      <w:r w:rsidR="00776245">
        <w:rPr>
          <w:bCs/>
        </w:rPr>
        <w:t xml:space="preserve"> </w:t>
      </w:r>
      <w:r w:rsidR="00071FCD">
        <w:rPr>
          <w:bCs/>
        </w:rPr>
        <w:t>Stoddard</w:t>
      </w:r>
      <w:r>
        <w:rPr>
          <w:bCs/>
        </w:rPr>
        <w:t xml:space="preserve"> and unanimously carried approving the following bill for payment:</w:t>
      </w:r>
    </w:p>
    <w:p w:rsidR="00E446AD" w:rsidRDefault="00E446AD" w:rsidP="00E446AD">
      <w:pPr>
        <w:pStyle w:val="BodyText"/>
        <w:tabs>
          <w:tab w:val="left" w:pos="1350"/>
        </w:tabs>
        <w:ind w:left="1350"/>
        <w:rPr>
          <w:bCs/>
        </w:rPr>
      </w:pPr>
    </w:p>
    <w:p w:rsidR="00E446AD" w:rsidRDefault="00E446AD" w:rsidP="00E446AD">
      <w:pPr>
        <w:pStyle w:val="BodyText"/>
        <w:tabs>
          <w:tab w:val="left" w:pos="1350"/>
        </w:tabs>
        <w:ind w:left="1350"/>
        <w:rPr>
          <w:rFonts w:ascii="Comic Sans MS" w:hAnsi="Comic Sans MS"/>
          <w:bCs/>
        </w:rPr>
      </w:pPr>
      <w:r>
        <w:rPr>
          <w:bCs/>
        </w:rPr>
        <w:tab/>
      </w:r>
      <w:r>
        <w:rPr>
          <w:bCs/>
        </w:rPr>
        <w:tab/>
      </w:r>
      <w:r w:rsidR="00FE7919" w:rsidRPr="00FE7919">
        <w:rPr>
          <w:rFonts w:ascii="Comic Sans MS" w:hAnsi="Comic Sans MS"/>
          <w:bCs/>
        </w:rPr>
        <w:t>Creative Product Sourcing</w:t>
      </w:r>
      <w:r w:rsidRPr="00E446AD">
        <w:rPr>
          <w:rFonts w:ascii="Comic Sans MS" w:hAnsi="Comic Sans MS"/>
          <w:bCs/>
        </w:rPr>
        <w:t xml:space="preserve">  </w:t>
      </w:r>
      <w:r w:rsidRPr="00E446AD">
        <w:rPr>
          <w:rFonts w:ascii="Comic Sans MS" w:hAnsi="Comic Sans MS"/>
          <w:bCs/>
        </w:rPr>
        <w:tab/>
        <w:t>-</w:t>
      </w:r>
      <w:r w:rsidRPr="00E446AD">
        <w:rPr>
          <w:rFonts w:ascii="Comic Sans MS" w:hAnsi="Comic Sans MS"/>
          <w:bCs/>
        </w:rPr>
        <w:tab/>
        <w:t xml:space="preserve"> $</w:t>
      </w:r>
      <w:r w:rsidR="00FE7919">
        <w:rPr>
          <w:rFonts w:ascii="Comic Sans MS" w:hAnsi="Comic Sans MS"/>
          <w:bCs/>
        </w:rPr>
        <w:t>468.87</w:t>
      </w:r>
    </w:p>
    <w:p w:rsidR="00776245" w:rsidRDefault="00776245" w:rsidP="00E446AD">
      <w:pPr>
        <w:pStyle w:val="BodyText"/>
        <w:tabs>
          <w:tab w:val="left" w:pos="1350"/>
        </w:tabs>
        <w:ind w:left="1350"/>
        <w:rPr>
          <w:rFonts w:ascii="Comic Sans MS" w:hAnsi="Comic Sans MS"/>
          <w:bCs/>
        </w:rPr>
      </w:pPr>
    </w:p>
    <w:p w:rsidR="00776245" w:rsidRDefault="00776245" w:rsidP="00776245">
      <w:pPr>
        <w:pStyle w:val="BodyText"/>
        <w:tabs>
          <w:tab w:val="left" w:pos="1350"/>
        </w:tabs>
        <w:rPr>
          <w:bCs/>
        </w:rPr>
      </w:pPr>
      <w:r>
        <w:rPr>
          <w:b/>
          <w:bCs/>
        </w:rPr>
        <w:t>EXECUTIVE</w:t>
      </w:r>
      <w:r>
        <w:rPr>
          <w:bCs/>
        </w:rPr>
        <w:t xml:space="preserve">Motion by Trustee Stoddard, seconded by Trustee </w:t>
      </w:r>
      <w:r w:rsidR="006167A8">
        <w:rPr>
          <w:bCs/>
        </w:rPr>
        <w:t>Alvarez</w:t>
      </w:r>
      <w:r>
        <w:rPr>
          <w:bCs/>
        </w:rPr>
        <w:t xml:space="preserve"> and </w:t>
      </w:r>
    </w:p>
    <w:p w:rsidR="00776245" w:rsidRDefault="00776245" w:rsidP="00776245">
      <w:pPr>
        <w:pStyle w:val="BodyText"/>
        <w:tabs>
          <w:tab w:val="left" w:pos="1350"/>
        </w:tabs>
        <w:rPr>
          <w:bCs/>
        </w:rPr>
      </w:pPr>
      <w:r>
        <w:rPr>
          <w:b/>
          <w:bCs/>
        </w:rPr>
        <w:t xml:space="preserve">SESSION:    </w:t>
      </w:r>
      <w:r>
        <w:rPr>
          <w:bCs/>
        </w:rPr>
        <w:t>unanimously carried to go into Executive Session at</w:t>
      </w:r>
      <w:r w:rsidR="00FE7919">
        <w:rPr>
          <w:bCs/>
        </w:rPr>
        <w:t xml:space="preserve"> </w:t>
      </w:r>
      <w:r w:rsidR="00071FCD">
        <w:rPr>
          <w:bCs/>
        </w:rPr>
        <w:t>8:00</w:t>
      </w:r>
      <w:r>
        <w:rPr>
          <w:bCs/>
        </w:rPr>
        <w:t xml:space="preserve"> p.m. to receive</w:t>
      </w:r>
    </w:p>
    <w:p w:rsidR="00071FCD" w:rsidRDefault="00071FCD" w:rsidP="00071FCD">
      <w:pPr>
        <w:pStyle w:val="BodyText"/>
        <w:tabs>
          <w:tab w:val="left" w:pos="1350"/>
        </w:tabs>
        <w:ind w:left="1350"/>
        <w:rPr>
          <w:bCs/>
        </w:rPr>
      </w:pPr>
      <w:r>
        <w:rPr>
          <w:bCs/>
        </w:rPr>
        <w:t xml:space="preserve"> </w:t>
      </w:r>
      <w:r w:rsidR="00955F13">
        <w:rPr>
          <w:bCs/>
        </w:rPr>
        <w:t xml:space="preserve"> </w:t>
      </w:r>
      <w:r w:rsidR="00776245">
        <w:rPr>
          <w:bCs/>
        </w:rPr>
        <w:t xml:space="preserve">Attorney Client advice on </w:t>
      </w:r>
      <w:r>
        <w:rPr>
          <w:bCs/>
        </w:rPr>
        <w:t>the following matters:</w:t>
      </w:r>
    </w:p>
    <w:p w:rsidR="00071FCD" w:rsidRDefault="00071FCD" w:rsidP="00071FCD">
      <w:pPr>
        <w:pStyle w:val="BodyText"/>
        <w:tabs>
          <w:tab w:val="left" w:pos="1350"/>
        </w:tabs>
        <w:ind w:left="1350"/>
        <w:rPr>
          <w:bCs/>
        </w:rPr>
      </w:pPr>
    </w:p>
    <w:p w:rsidR="00071FCD" w:rsidRDefault="006167A8" w:rsidP="00071FCD">
      <w:pPr>
        <w:pStyle w:val="BodyText"/>
        <w:numPr>
          <w:ilvl w:val="0"/>
          <w:numId w:val="49"/>
        </w:numPr>
        <w:tabs>
          <w:tab w:val="left" w:pos="1350"/>
        </w:tabs>
        <w:rPr>
          <w:bCs/>
        </w:rPr>
      </w:pPr>
      <w:r>
        <w:rPr>
          <w:bCs/>
        </w:rPr>
        <w:t>CSEA C</w:t>
      </w:r>
      <w:r w:rsidR="00776245">
        <w:rPr>
          <w:bCs/>
        </w:rPr>
        <w:t xml:space="preserve">ontract </w:t>
      </w:r>
      <w:r>
        <w:rPr>
          <w:bCs/>
        </w:rPr>
        <w:t>N</w:t>
      </w:r>
      <w:r w:rsidR="00776245">
        <w:rPr>
          <w:bCs/>
        </w:rPr>
        <w:t>egotiations</w:t>
      </w:r>
    </w:p>
    <w:p w:rsidR="006167A8" w:rsidRDefault="006167A8" w:rsidP="00071FCD">
      <w:pPr>
        <w:pStyle w:val="BodyText"/>
        <w:numPr>
          <w:ilvl w:val="0"/>
          <w:numId w:val="49"/>
        </w:numPr>
        <w:tabs>
          <w:tab w:val="left" w:pos="1350"/>
        </w:tabs>
        <w:rPr>
          <w:bCs/>
        </w:rPr>
      </w:pPr>
      <w:r>
        <w:rPr>
          <w:bCs/>
        </w:rPr>
        <w:t>An EEOC Claim</w:t>
      </w:r>
    </w:p>
    <w:p w:rsidR="006167A8" w:rsidRDefault="006167A8" w:rsidP="00071FCD">
      <w:pPr>
        <w:pStyle w:val="BodyText"/>
        <w:numPr>
          <w:ilvl w:val="0"/>
          <w:numId w:val="49"/>
        </w:numPr>
        <w:tabs>
          <w:tab w:val="left" w:pos="1350"/>
        </w:tabs>
        <w:rPr>
          <w:bCs/>
        </w:rPr>
      </w:pPr>
      <w:r>
        <w:rPr>
          <w:bCs/>
        </w:rPr>
        <w:t>A matter at Ideal Snacks</w:t>
      </w:r>
    </w:p>
    <w:p w:rsidR="00776245" w:rsidRDefault="00071FCD" w:rsidP="006167A8">
      <w:pPr>
        <w:pStyle w:val="BodyText"/>
        <w:tabs>
          <w:tab w:val="left" w:pos="1350"/>
        </w:tabs>
        <w:ind w:left="1350"/>
        <w:rPr>
          <w:bCs/>
        </w:rPr>
      </w:pPr>
      <w:r>
        <w:rPr>
          <w:bCs/>
        </w:rPr>
        <w:t xml:space="preserve">   </w:t>
      </w:r>
    </w:p>
    <w:p w:rsidR="00776245" w:rsidRDefault="00776245" w:rsidP="00776245">
      <w:pPr>
        <w:pStyle w:val="BodyText"/>
        <w:tabs>
          <w:tab w:val="left" w:pos="1350"/>
        </w:tabs>
        <w:ind w:left="1350"/>
        <w:rPr>
          <w:bCs/>
        </w:rPr>
      </w:pPr>
      <w:r>
        <w:rPr>
          <w:bCs/>
        </w:rPr>
        <w:t xml:space="preserve">Motion by Trustee Stoddard, seconded by Trustee McGuire and unanimously carried </w:t>
      </w:r>
      <w:r w:rsidR="000C5662">
        <w:rPr>
          <w:bCs/>
        </w:rPr>
        <w:t xml:space="preserve">to come out of Executive Session at </w:t>
      </w:r>
      <w:r w:rsidR="006167A8">
        <w:rPr>
          <w:bCs/>
        </w:rPr>
        <w:t>9:30</w:t>
      </w:r>
      <w:r w:rsidR="000C5662">
        <w:rPr>
          <w:bCs/>
        </w:rPr>
        <w:t xml:space="preserve"> p.m.</w:t>
      </w:r>
    </w:p>
    <w:p w:rsidR="009E121F" w:rsidRPr="00776245" w:rsidRDefault="009E121F" w:rsidP="00776245">
      <w:pPr>
        <w:pStyle w:val="BodyText"/>
        <w:tabs>
          <w:tab w:val="left" w:pos="1350"/>
        </w:tabs>
        <w:ind w:left="1350"/>
        <w:rPr>
          <w:bCs/>
        </w:rPr>
      </w:pPr>
    </w:p>
    <w:p w:rsidR="00E446AD" w:rsidRDefault="009E121F" w:rsidP="00E446AD">
      <w:pPr>
        <w:pStyle w:val="BodyText"/>
        <w:tabs>
          <w:tab w:val="left" w:pos="1350"/>
        </w:tabs>
        <w:ind w:left="1350"/>
        <w:rPr>
          <w:b/>
          <w:u w:val="single"/>
        </w:rPr>
      </w:pPr>
      <w:r w:rsidRPr="005B7262">
        <w:rPr>
          <w:b/>
          <w:u w:val="single"/>
        </w:rPr>
        <w:t xml:space="preserve">CONSIDER </w:t>
      </w:r>
      <w:r>
        <w:rPr>
          <w:b/>
          <w:u w:val="single"/>
        </w:rPr>
        <w:t>EEOC CLAIM – RETAIN COUNSEL</w:t>
      </w:r>
    </w:p>
    <w:p w:rsidR="00A31B45" w:rsidRDefault="00A31B45" w:rsidP="00E446AD">
      <w:pPr>
        <w:pStyle w:val="BodyText"/>
        <w:tabs>
          <w:tab w:val="left" w:pos="1350"/>
        </w:tabs>
        <w:ind w:left="1350"/>
        <w:rPr>
          <w:b/>
          <w:u w:val="single"/>
        </w:rPr>
      </w:pPr>
    </w:p>
    <w:p w:rsidR="00A31B45" w:rsidRDefault="00A31B45" w:rsidP="00E446AD">
      <w:pPr>
        <w:pStyle w:val="BodyText"/>
        <w:tabs>
          <w:tab w:val="left" w:pos="1350"/>
        </w:tabs>
        <w:ind w:left="1350"/>
      </w:pPr>
      <w:r>
        <w:t xml:space="preserve">Motion by Trustee Stoddard, seconded by Trustee McGuire and unanimously carried to retain Shawn Brosseau to represent the Village before the EEOC on a claim made by former Village employee Jackie Griswold. </w:t>
      </w:r>
    </w:p>
    <w:p w:rsidR="00A31B45" w:rsidRDefault="00A31B45" w:rsidP="00E446AD">
      <w:pPr>
        <w:pStyle w:val="BodyText"/>
        <w:tabs>
          <w:tab w:val="left" w:pos="1350"/>
        </w:tabs>
        <w:ind w:left="1350"/>
      </w:pPr>
    </w:p>
    <w:p w:rsidR="009E121F" w:rsidRDefault="00A31B45" w:rsidP="00E446AD">
      <w:pPr>
        <w:pStyle w:val="BodyText"/>
        <w:tabs>
          <w:tab w:val="left" w:pos="1350"/>
        </w:tabs>
        <w:ind w:left="1350"/>
        <w:rPr>
          <w:b/>
          <w:u w:val="single"/>
        </w:rPr>
      </w:pPr>
      <w:r w:rsidRPr="00A31B45">
        <w:rPr>
          <w:b/>
          <w:u w:val="single"/>
        </w:rPr>
        <w:t xml:space="preserve">CONSIDER COMMENCEMENT OF LITIGATION – IDEAL SNACKS </w:t>
      </w:r>
    </w:p>
    <w:p w:rsidR="00AB76A1" w:rsidRDefault="00AB76A1" w:rsidP="00E446AD">
      <w:pPr>
        <w:pStyle w:val="BodyText"/>
        <w:tabs>
          <w:tab w:val="left" w:pos="1350"/>
        </w:tabs>
        <w:ind w:left="1350"/>
        <w:rPr>
          <w:b/>
          <w:u w:val="single"/>
        </w:rPr>
      </w:pPr>
    </w:p>
    <w:p w:rsidR="00A31B45" w:rsidRDefault="00A31B45" w:rsidP="00E446AD">
      <w:pPr>
        <w:pStyle w:val="BodyText"/>
        <w:tabs>
          <w:tab w:val="left" w:pos="1350"/>
        </w:tabs>
        <w:ind w:left="1350"/>
      </w:pPr>
      <w:r>
        <w:t>Motion by Trustee Stoddard, seconded by Trustee Lindsley and unanimously carried to authorize Attorney Chapman to commence litigation to enjoin Ideal Snacks from operating without a Certificate of Occupancy.</w:t>
      </w:r>
    </w:p>
    <w:p w:rsidR="00A31B45" w:rsidRPr="00A31B45" w:rsidRDefault="00A31B45" w:rsidP="00E446AD">
      <w:pPr>
        <w:pStyle w:val="BodyText"/>
        <w:tabs>
          <w:tab w:val="left" w:pos="1350"/>
        </w:tabs>
        <w:ind w:left="1350"/>
        <w:rPr>
          <w:rFonts w:ascii="Comic Sans MS" w:hAnsi="Comic Sans MS"/>
          <w:bCs/>
        </w:rPr>
      </w:pPr>
    </w:p>
    <w:p w:rsidR="00AB76A1" w:rsidRDefault="001E3F2F" w:rsidP="00E446AD">
      <w:pPr>
        <w:pStyle w:val="BodyText"/>
        <w:tabs>
          <w:tab w:val="left" w:pos="-90"/>
          <w:tab w:val="left" w:pos="0"/>
        </w:tabs>
        <w:rPr>
          <w:bCs/>
        </w:rPr>
      </w:pPr>
      <w:r>
        <w:rPr>
          <w:bCs/>
        </w:rPr>
        <w:t xml:space="preserve"> </w:t>
      </w:r>
    </w:p>
    <w:p w:rsidR="00AB76A1" w:rsidRDefault="00AB76A1" w:rsidP="00E446AD">
      <w:pPr>
        <w:pStyle w:val="BodyText"/>
        <w:tabs>
          <w:tab w:val="left" w:pos="-90"/>
          <w:tab w:val="left" w:pos="0"/>
        </w:tabs>
        <w:rPr>
          <w:bCs/>
        </w:rPr>
      </w:pPr>
    </w:p>
    <w:p w:rsidR="00AB76A1" w:rsidRDefault="00AB76A1" w:rsidP="00E446AD">
      <w:pPr>
        <w:pStyle w:val="BodyText"/>
        <w:tabs>
          <w:tab w:val="left" w:pos="-90"/>
          <w:tab w:val="left" w:pos="0"/>
        </w:tabs>
        <w:rPr>
          <w:bCs/>
        </w:rPr>
      </w:pPr>
    </w:p>
    <w:p w:rsidR="00E446AD" w:rsidRDefault="00335123" w:rsidP="00E446AD">
      <w:pPr>
        <w:pStyle w:val="BodyText"/>
        <w:tabs>
          <w:tab w:val="left" w:pos="-90"/>
          <w:tab w:val="left" w:pos="0"/>
        </w:tabs>
      </w:pPr>
      <w:bookmarkStart w:id="0" w:name="_GoBack"/>
      <w:bookmarkEnd w:id="0"/>
      <w:r>
        <w:rPr>
          <w:b/>
          <w:bCs/>
        </w:rPr>
        <w:lastRenderedPageBreak/>
        <w:t>ADJOURN:</w:t>
      </w:r>
      <w:r w:rsidR="00223C59">
        <w:t>Motion by Trustee</w:t>
      </w:r>
      <w:r w:rsidR="00EB227E">
        <w:t xml:space="preserve"> Stoddard</w:t>
      </w:r>
      <w:r w:rsidR="007570B9">
        <w:t>,</w:t>
      </w:r>
      <w:r w:rsidR="00223C59">
        <w:t xml:space="preserve"> seconded by Trustee</w:t>
      </w:r>
      <w:r w:rsidR="000C5662">
        <w:t xml:space="preserve"> McGuire</w:t>
      </w:r>
      <w:r w:rsidR="002D7645">
        <w:t xml:space="preserve"> </w:t>
      </w:r>
      <w:r w:rsidR="00223C59">
        <w:t>and</w:t>
      </w:r>
    </w:p>
    <w:p w:rsidR="00223C59" w:rsidRDefault="00E446AD" w:rsidP="00E446AD">
      <w:pPr>
        <w:pStyle w:val="BodyText"/>
        <w:tabs>
          <w:tab w:val="left" w:pos="-90"/>
          <w:tab w:val="left" w:pos="0"/>
        </w:tabs>
      </w:pPr>
      <w:r>
        <w:t xml:space="preserve">                 </w:t>
      </w:r>
      <w:r w:rsidR="00223C59">
        <w:t xml:space="preserve"> </w:t>
      </w:r>
      <w:r w:rsidR="003A4A11">
        <w:t>un</w:t>
      </w:r>
      <w:r w:rsidR="00223C59">
        <w:t>animously carried to adjourn the meeting.</w:t>
      </w:r>
    </w:p>
    <w:p w:rsidR="00223C59" w:rsidRDefault="00223C59">
      <w:pPr>
        <w:pStyle w:val="BodyTextIndent"/>
        <w:ind w:hanging="1440"/>
      </w:pPr>
    </w:p>
    <w:p w:rsidR="00223C59" w:rsidRDefault="00223C59">
      <w:pPr>
        <w:pStyle w:val="BodyTextIndent"/>
        <w:ind w:left="2160" w:firstLine="720"/>
        <w:rPr>
          <w:b/>
        </w:rPr>
      </w:pPr>
      <w:r>
        <w:rPr>
          <w:b/>
        </w:rPr>
        <w:t xml:space="preserve">THE MEETING WAS ADJOURNED </w:t>
      </w:r>
      <w:r w:rsidR="00990961">
        <w:rPr>
          <w:b/>
        </w:rPr>
        <w:t>AT</w:t>
      </w:r>
      <w:r w:rsidR="00A31B45">
        <w:rPr>
          <w:b/>
        </w:rPr>
        <w:t xml:space="preserve"> 9:30 </w:t>
      </w:r>
      <w:r>
        <w:rPr>
          <w:b/>
        </w:rPr>
        <w:t>P.M.</w:t>
      </w:r>
    </w:p>
    <w:p w:rsidR="00223C59" w:rsidRDefault="00223C59">
      <w:pPr>
        <w:pStyle w:val="BodyTextIndent"/>
        <w:ind w:hanging="1440"/>
        <w:rPr>
          <w:b/>
        </w:rPr>
      </w:pPr>
    </w:p>
    <w:p w:rsidR="00223C59" w:rsidRDefault="00223C59">
      <w:pPr>
        <w:pStyle w:val="BodyTextIndent"/>
        <w:ind w:hanging="1440"/>
        <w:rPr>
          <w:b/>
        </w:rPr>
      </w:pPr>
      <w:r>
        <w:rPr>
          <w:b/>
        </w:rPr>
        <w:tab/>
      </w:r>
      <w:r>
        <w:rPr>
          <w:b/>
        </w:rPr>
        <w:tab/>
      </w:r>
      <w:r>
        <w:rPr>
          <w:b/>
        </w:rPr>
        <w:tab/>
        <w:t>RESPECTFULLY SUBMITTED,</w:t>
      </w:r>
    </w:p>
    <w:p w:rsidR="00223C59" w:rsidRDefault="00223C59">
      <w:pPr>
        <w:pStyle w:val="BodyTextIndent"/>
        <w:ind w:hanging="1440"/>
        <w:rPr>
          <w:b/>
        </w:rPr>
      </w:pPr>
    </w:p>
    <w:p w:rsidR="00223C59" w:rsidRDefault="00223C59">
      <w:pPr>
        <w:pStyle w:val="BodyTextIndent"/>
        <w:ind w:hanging="1440"/>
        <w:rPr>
          <w:b/>
        </w:rPr>
      </w:pPr>
    </w:p>
    <w:p w:rsidR="00223C59" w:rsidRDefault="00223C59">
      <w:pPr>
        <w:pStyle w:val="BodyTextIndent"/>
        <w:ind w:hanging="1440"/>
        <w:rPr>
          <w:b/>
        </w:rPr>
      </w:pPr>
      <w:r>
        <w:rPr>
          <w:b/>
        </w:rPr>
        <w:tab/>
      </w:r>
      <w:r>
        <w:rPr>
          <w:b/>
        </w:rPr>
        <w:tab/>
      </w:r>
      <w:r>
        <w:rPr>
          <w:b/>
        </w:rPr>
        <w:tab/>
        <w:t>JUDY ZURAWSKI, CLERK/TREASURER</w:t>
      </w:r>
    </w:p>
    <w:p w:rsidR="00223C59" w:rsidRDefault="00223C59">
      <w:pPr>
        <w:pStyle w:val="BodyTextIndent"/>
        <w:rPr>
          <w:b/>
        </w:rPr>
      </w:pPr>
      <w:r>
        <w:rPr>
          <w:b/>
        </w:rPr>
        <w:tab/>
      </w:r>
      <w:r>
        <w:rPr>
          <w:b/>
        </w:rPr>
        <w:tab/>
      </w:r>
    </w:p>
    <w:p w:rsidR="00223C59" w:rsidRDefault="00223C59">
      <w:pPr>
        <w:tabs>
          <w:tab w:val="left" w:pos="2520"/>
        </w:tabs>
        <w:ind w:left="1440" w:hanging="1440"/>
        <w:rPr>
          <w:rFonts w:ascii="Bookman Old Style" w:hAnsi="Bookman Old Style"/>
          <w:b/>
          <w:sz w:val="24"/>
        </w:rPr>
      </w:pPr>
    </w:p>
    <w:p w:rsidR="000C5662" w:rsidRDefault="000C5662">
      <w:pPr>
        <w:tabs>
          <w:tab w:val="left" w:pos="2520"/>
        </w:tabs>
        <w:ind w:left="1440" w:hanging="1440"/>
        <w:rPr>
          <w:rFonts w:ascii="Bookman Old Style" w:hAnsi="Bookman Old Style"/>
          <w:b/>
          <w:sz w:val="24"/>
        </w:rPr>
      </w:pPr>
      <w:r>
        <w:rPr>
          <w:rFonts w:ascii="Bookman Old Style" w:hAnsi="Bookman Old Style"/>
          <w:b/>
          <w:sz w:val="24"/>
        </w:rPr>
        <w:t>.</w:t>
      </w:r>
    </w:p>
    <w:tbl>
      <w:tblPr>
        <w:tblpPr w:leftFromText="180" w:rightFromText="180" w:vertAnchor="text" w:tblpXSpec="right" w:tblpY="1"/>
        <w:tblOverlap w:val="never"/>
        <w:tblW w:w="17655" w:type="dxa"/>
        <w:tblLayout w:type="fixed"/>
        <w:tblCellMar>
          <w:left w:w="0" w:type="dxa"/>
          <w:right w:w="0" w:type="dxa"/>
        </w:tblCellMar>
        <w:tblLook w:val="0000" w:firstRow="0" w:lastRow="0" w:firstColumn="0" w:lastColumn="0" w:noHBand="0" w:noVBand="0"/>
      </w:tblPr>
      <w:tblGrid>
        <w:gridCol w:w="4965"/>
        <w:gridCol w:w="5104"/>
        <w:gridCol w:w="1740"/>
        <w:gridCol w:w="3686"/>
        <w:gridCol w:w="2160"/>
      </w:tblGrid>
      <w:tr w:rsidR="00223C59">
        <w:trPr>
          <w:gridAfter w:val="1"/>
          <w:wAfter w:w="2160" w:type="dxa"/>
          <w:trHeight w:val="65"/>
        </w:trPr>
        <w:tc>
          <w:tcPr>
            <w:tcW w:w="4965"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70"/>
        </w:trPr>
        <w:tc>
          <w:tcPr>
            <w:tcW w:w="4965"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trHeight w:val="270"/>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846" w:type="dxa"/>
            <w:gridSpan w:val="2"/>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484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noWrap/>
            <w:tcMar>
              <w:top w:w="15" w:type="dxa"/>
              <w:left w:w="15" w:type="dxa"/>
              <w:bottom w:w="0" w:type="dxa"/>
              <w:right w:w="15" w:type="dxa"/>
            </w:tcMar>
            <w:vAlign w:val="bottom"/>
          </w:tcPr>
          <w:p w:rsidR="00223C59" w:rsidRDefault="00223C59">
            <w:pPr>
              <w:rPr>
                <w:rFonts w:ascii="Arial" w:hAnsi="Arial" w:cs="Arial"/>
              </w:rPr>
            </w:pPr>
          </w:p>
        </w:tc>
        <w:tc>
          <w:tcPr>
            <w:tcW w:w="5104" w:type="dxa"/>
            <w:noWrap/>
            <w:tcMar>
              <w:top w:w="15" w:type="dxa"/>
              <w:left w:w="15" w:type="dxa"/>
              <w:bottom w:w="0" w:type="dxa"/>
              <w:right w:w="15" w:type="dxa"/>
            </w:tcMar>
            <w:vAlign w:val="bottom"/>
          </w:tcPr>
          <w:p w:rsidR="00223C59" w:rsidRDefault="00223C59">
            <w:pPr>
              <w:rPr>
                <w:rFonts w:ascii="Arial" w:hAnsi="Arial" w:cs="Arial"/>
              </w:rPr>
            </w:pPr>
          </w:p>
        </w:tc>
        <w:tc>
          <w:tcPr>
            <w:tcW w:w="1740" w:type="dxa"/>
            <w:noWrap/>
            <w:tcMar>
              <w:top w:w="15" w:type="dxa"/>
              <w:left w:w="15" w:type="dxa"/>
              <w:bottom w:w="0" w:type="dxa"/>
              <w:right w:w="15" w:type="dxa"/>
            </w:tcMar>
            <w:vAlign w:val="bottom"/>
          </w:tcPr>
          <w:p w:rsidR="00223C59" w:rsidRDefault="00223C59">
            <w:pPr>
              <w:rPr>
                <w:rFonts w:ascii="Arial" w:hAnsi="Arial" w:cs="Arial"/>
              </w:rPr>
            </w:pPr>
          </w:p>
        </w:tc>
        <w:tc>
          <w:tcPr>
            <w:tcW w:w="3686" w:type="dxa"/>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552"/>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bl>
    <w:p w:rsidR="00223C59" w:rsidRDefault="00223C59">
      <w:pPr>
        <w:pStyle w:val="BodyTextIndent"/>
        <w:tabs>
          <w:tab w:val="left" w:pos="8280"/>
        </w:tabs>
        <w:rPr>
          <w:bCs/>
        </w:rPr>
      </w:pPr>
      <w:r>
        <w:br w:type="textWrapping" w:clear="all"/>
      </w:r>
      <w:r>
        <w:tab/>
      </w:r>
    </w:p>
    <w:p w:rsidR="00223C59" w:rsidRDefault="00223C59">
      <w:pPr>
        <w:pStyle w:val="BodyTextIndent"/>
        <w:tabs>
          <w:tab w:val="left" w:pos="8280"/>
        </w:tabs>
        <w:rPr>
          <w:bCs/>
        </w:rPr>
      </w:pPr>
    </w:p>
    <w:p w:rsidR="00223C59" w:rsidRDefault="00223C59">
      <w:pPr>
        <w:pStyle w:val="BodyTextIndent"/>
        <w:tabs>
          <w:tab w:val="left" w:pos="8280"/>
        </w:tabs>
      </w:pPr>
    </w:p>
    <w:p w:rsidR="00223C59" w:rsidRDefault="00223C59">
      <w:pPr>
        <w:pStyle w:val="BodyTextIndent"/>
        <w:tabs>
          <w:tab w:val="left" w:pos="8280"/>
        </w:tabs>
      </w:pPr>
    </w:p>
    <w:p w:rsidR="00223C59" w:rsidRDefault="00223C59">
      <w:pPr>
        <w:pStyle w:val="BodyTextIndent"/>
        <w:tabs>
          <w:tab w:val="left" w:pos="8280"/>
        </w:tabs>
      </w:pPr>
      <w:r>
        <w:tab/>
      </w:r>
      <w:r>
        <w:tab/>
        <w:t xml:space="preserve">  </w:t>
      </w:r>
    </w:p>
    <w:p w:rsidR="00223C59" w:rsidRDefault="00223C59">
      <w:pPr>
        <w:pStyle w:val="BodyTextIndent"/>
      </w:pPr>
      <w:r>
        <w:rPr>
          <w:b/>
          <w:bCs/>
        </w:rPr>
        <w:tab/>
      </w:r>
    </w:p>
    <w:p w:rsidR="00223C59" w:rsidRDefault="00223C59">
      <w:pPr>
        <w:pStyle w:val="BodyText"/>
        <w:ind w:left="1350"/>
      </w:pPr>
    </w:p>
    <w:sectPr w:rsidR="00223C59" w:rsidSect="00136F41">
      <w:pgSz w:w="12240" w:h="15840" w:code="1"/>
      <w:pgMar w:top="1440" w:right="1008" w:bottom="720" w:left="80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A8" w:rsidRDefault="00997BA8">
      <w:r>
        <w:separator/>
      </w:r>
    </w:p>
  </w:endnote>
  <w:endnote w:type="continuationSeparator" w:id="0">
    <w:p w:rsidR="00997BA8" w:rsidRDefault="0099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105007E" w:usb1="0000008D" w:usb2="00000000" w:usb3="00000000" w:csb0="006609FE" w:csb1="00BD5CC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A8" w:rsidRDefault="00997BA8">
      <w:r>
        <w:separator/>
      </w:r>
    </w:p>
  </w:footnote>
  <w:footnote w:type="continuationSeparator" w:id="0">
    <w:p w:rsidR="00997BA8" w:rsidRDefault="00997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C758"/>
    <w:multiLevelType w:val="singleLevel"/>
    <w:tmpl w:val="7521EDA2"/>
    <w:lvl w:ilvl="0">
      <w:start w:val="1"/>
      <w:numFmt w:val="decimal"/>
      <w:lvlText w:val="(%1)"/>
      <w:lvlJc w:val="left"/>
      <w:pPr>
        <w:tabs>
          <w:tab w:val="num" w:pos="720"/>
        </w:tabs>
        <w:ind w:firstLine="650"/>
      </w:pPr>
      <w:rPr>
        <w:snapToGrid/>
        <w:sz w:val="22"/>
        <w:szCs w:val="22"/>
      </w:rPr>
    </w:lvl>
  </w:abstractNum>
  <w:abstractNum w:abstractNumId="1">
    <w:nsid w:val="010B3044"/>
    <w:multiLevelType w:val="singleLevel"/>
    <w:tmpl w:val="DEDC41F2"/>
    <w:lvl w:ilvl="0">
      <w:start w:val="1"/>
      <w:numFmt w:val="decimal"/>
      <w:pStyle w:val="BLODOUBIND"/>
      <w:lvlText w:val="%1."/>
      <w:legacy w:legacy="1" w:legacySpace="0" w:legacyIndent="720"/>
      <w:lvlJc w:val="left"/>
      <w:pPr>
        <w:ind w:left="720" w:hanging="720"/>
      </w:pPr>
    </w:lvl>
  </w:abstractNum>
  <w:abstractNum w:abstractNumId="2">
    <w:nsid w:val="02035D8F"/>
    <w:multiLevelType w:val="hybridMultilevel"/>
    <w:tmpl w:val="D44AD58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2C74615"/>
    <w:multiLevelType w:val="hybridMultilevel"/>
    <w:tmpl w:val="2312B0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4D1DB3"/>
    <w:multiLevelType w:val="hybridMultilevel"/>
    <w:tmpl w:val="1C58D99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58E4E97"/>
    <w:multiLevelType w:val="hybridMultilevel"/>
    <w:tmpl w:val="CE8A318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0ED172F"/>
    <w:multiLevelType w:val="hybridMultilevel"/>
    <w:tmpl w:val="7FF67D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1E93F19"/>
    <w:multiLevelType w:val="hybridMultilevel"/>
    <w:tmpl w:val="BA060F9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7D74981"/>
    <w:multiLevelType w:val="hybridMultilevel"/>
    <w:tmpl w:val="FCC821E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BB368E0"/>
    <w:multiLevelType w:val="hybridMultilevel"/>
    <w:tmpl w:val="9D4A9404"/>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EFB48014">
      <w:start w:val="37"/>
      <w:numFmt w:val="bullet"/>
      <w:lvlText w:val="-"/>
      <w:lvlJc w:val="left"/>
      <w:pPr>
        <w:ind w:left="3960" w:hanging="360"/>
      </w:pPr>
      <w:rPr>
        <w:rFonts w:ascii="Comic Sans MS" w:eastAsia="Times New Roman" w:hAnsi="Comic Sans MS" w:cs="Times New Roman"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C256010"/>
    <w:multiLevelType w:val="hybridMultilevel"/>
    <w:tmpl w:val="1A105D3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494AAC"/>
    <w:multiLevelType w:val="hybridMultilevel"/>
    <w:tmpl w:val="42CCFC0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DDB08A6"/>
    <w:multiLevelType w:val="hybridMultilevel"/>
    <w:tmpl w:val="358CA47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1">
      <w:start w:val="1"/>
      <w:numFmt w:val="bullet"/>
      <w:lvlText w:val=""/>
      <w:lvlJc w:val="left"/>
      <w:pPr>
        <w:tabs>
          <w:tab w:val="num" w:pos="3060"/>
        </w:tabs>
        <w:ind w:left="3060" w:hanging="360"/>
      </w:pPr>
      <w:rPr>
        <w:rFonts w:ascii="Symbol" w:hAnsi="Symbol"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nsid w:val="1F594E69"/>
    <w:multiLevelType w:val="hybridMultilevel"/>
    <w:tmpl w:val="E57C8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274722D"/>
    <w:multiLevelType w:val="hybridMultilevel"/>
    <w:tmpl w:val="ECD8A5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4A15D16"/>
    <w:multiLevelType w:val="hybridMultilevel"/>
    <w:tmpl w:val="26E6A6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78D0A0F"/>
    <w:multiLevelType w:val="hybridMultilevel"/>
    <w:tmpl w:val="AB9AAB84"/>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2C334CAC"/>
    <w:multiLevelType w:val="hybridMultilevel"/>
    <w:tmpl w:val="97A63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F417A8C"/>
    <w:multiLevelType w:val="hybridMultilevel"/>
    <w:tmpl w:val="5310E8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0F84A41"/>
    <w:multiLevelType w:val="hybridMultilevel"/>
    <w:tmpl w:val="569C3140"/>
    <w:lvl w:ilvl="0" w:tplc="933E2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2E0674A"/>
    <w:multiLevelType w:val="hybridMultilevel"/>
    <w:tmpl w:val="BF001F0E"/>
    <w:lvl w:ilvl="0" w:tplc="04090003">
      <w:start w:val="1"/>
      <w:numFmt w:val="bullet"/>
      <w:lvlText w:val="o"/>
      <w:lvlJc w:val="left"/>
      <w:pPr>
        <w:ind w:left="2232" w:hanging="360"/>
      </w:pPr>
      <w:rPr>
        <w:rFonts w:ascii="Courier New" w:hAnsi="Courier New" w:cs="Courier New"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1">
    <w:nsid w:val="344160C1"/>
    <w:multiLevelType w:val="hybridMultilevel"/>
    <w:tmpl w:val="D58CE6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5036D2C"/>
    <w:multiLevelType w:val="hybridMultilevel"/>
    <w:tmpl w:val="0F629076"/>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nsid w:val="39EC4207"/>
    <w:multiLevelType w:val="hybridMultilevel"/>
    <w:tmpl w:val="9F003CA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EFB6C27"/>
    <w:multiLevelType w:val="hybridMultilevel"/>
    <w:tmpl w:val="D6E0F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F2B27B6"/>
    <w:multiLevelType w:val="hybridMultilevel"/>
    <w:tmpl w:val="C74C35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FBE2015"/>
    <w:multiLevelType w:val="hybridMultilevel"/>
    <w:tmpl w:val="29587B1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09F63F8"/>
    <w:multiLevelType w:val="multilevel"/>
    <w:tmpl w:val="2BE8E2F2"/>
    <w:name w:val="Standard"/>
    <w:lvl w:ilvl="0">
      <w:start w:val="1"/>
      <w:numFmt w:val="decimal"/>
      <w:pStyle w:val="StandardL1"/>
      <w:lvlText w:val="Section %1."/>
      <w:lvlJc w:val="left"/>
      <w:pPr>
        <w:tabs>
          <w:tab w:val="num" w:pos="3240"/>
        </w:tabs>
        <w:ind w:left="1440" w:firstLine="720"/>
      </w:pPr>
      <w:rPr>
        <w:b w:val="0"/>
        <w:i w:val="0"/>
        <w: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andardL3"/>
      <w:lvlText w:val="%3)"/>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4320"/>
        </w:tabs>
        <w:ind w:left="144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5040"/>
        </w:tabs>
        <w:ind w:left="144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5760"/>
        </w:tabs>
        <w:ind w:left="144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6480"/>
        </w:tabs>
        <w:ind w:left="144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7200"/>
        </w:tabs>
        <w:ind w:left="144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7920"/>
        </w:tabs>
        <w:ind w:left="144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2D364CE"/>
    <w:multiLevelType w:val="hybridMultilevel"/>
    <w:tmpl w:val="6F7EB6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7CE7520"/>
    <w:multiLevelType w:val="hybridMultilevel"/>
    <w:tmpl w:val="488804C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4C5650D0"/>
    <w:multiLevelType w:val="hybridMultilevel"/>
    <w:tmpl w:val="E8DAA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C7F78CE"/>
    <w:multiLevelType w:val="hybridMultilevel"/>
    <w:tmpl w:val="88FEF3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CFB04ED"/>
    <w:multiLevelType w:val="hybridMultilevel"/>
    <w:tmpl w:val="329E208A"/>
    <w:lvl w:ilvl="0" w:tplc="00E24096">
      <w:numFmt w:val="bullet"/>
      <w:lvlText w:val="-"/>
      <w:lvlJc w:val="left"/>
      <w:pPr>
        <w:ind w:left="432" w:hanging="360"/>
      </w:pPr>
      <w:rPr>
        <w:rFonts w:ascii="Bookman Old Style" w:eastAsia="Calibri" w:hAnsi="Bookman Old Style"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3">
    <w:nsid w:val="52217141"/>
    <w:multiLevelType w:val="hybridMultilevel"/>
    <w:tmpl w:val="435E03C0"/>
    <w:lvl w:ilvl="0" w:tplc="0409000B">
      <w:start w:val="1"/>
      <w:numFmt w:val="bullet"/>
      <w:lvlText w:val=""/>
      <w:lvlJc w:val="left"/>
      <w:pPr>
        <w:ind w:left="2436" w:hanging="360"/>
      </w:pPr>
      <w:rPr>
        <w:rFonts w:ascii="Wingdings" w:hAnsi="Wingdings" w:hint="default"/>
      </w:rPr>
    </w:lvl>
    <w:lvl w:ilvl="1" w:tplc="04090003">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34">
    <w:nsid w:val="54E80F48"/>
    <w:multiLevelType w:val="hybridMultilevel"/>
    <w:tmpl w:val="01D80D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7621C36"/>
    <w:multiLevelType w:val="hybridMultilevel"/>
    <w:tmpl w:val="625866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99C797A"/>
    <w:multiLevelType w:val="hybridMultilevel"/>
    <w:tmpl w:val="74846E0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C1279C8"/>
    <w:multiLevelType w:val="hybridMultilevel"/>
    <w:tmpl w:val="235266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ED72304"/>
    <w:multiLevelType w:val="hybridMultilevel"/>
    <w:tmpl w:val="35CAD52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6057375B"/>
    <w:multiLevelType w:val="hybridMultilevel"/>
    <w:tmpl w:val="94DC232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674C1150"/>
    <w:multiLevelType w:val="hybridMultilevel"/>
    <w:tmpl w:val="B92C3B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1744648"/>
    <w:multiLevelType w:val="hybridMultilevel"/>
    <w:tmpl w:val="F6E0B0E0"/>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2">
    <w:nsid w:val="7729278A"/>
    <w:multiLevelType w:val="hybridMultilevel"/>
    <w:tmpl w:val="39D645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9C71E22"/>
    <w:multiLevelType w:val="hybridMultilevel"/>
    <w:tmpl w:val="8BE0B1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A8F1927"/>
    <w:multiLevelType w:val="hybridMultilevel"/>
    <w:tmpl w:val="02B06F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D9A4E88"/>
    <w:multiLevelType w:val="hybridMultilevel"/>
    <w:tmpl w:val="0FA8DD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nsid w:val="7E5F53F1"/>
    <w:multiLevelType w:val="hybridMultilevel"/>
    <w:tmpl w:val="05A630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23"/>
  </w:num>
  <w:num w:numId="3">
    <w:abstractNumId w:val="27"/>
  </w:num>
  <w:num w:numId="4">
    <w:abstractNumId w:val="11"/>
  </w:num>
  <w:num w:numId="5">
    <w:abstractNumId w:val="44"/>
  </w:num>
  <w:num w:numId="6">
    <w:abstractNumId w:val="6"/>
  </w:num>
  <w:num w:numId="7">
    <w:abstractNumId w:val="3"/>
  </w:num>
  <w:num w:numId="8">
    <w:abstractNumId w:val="16"/>
  </w:num>
  <w:num w:numId="9">
    <w:abstractNumId w:val="2"/>
  </w:num>
  <w:num w:numId="10">
    <w:abstractNumId w:val="15"/>
  </w:num>
  <w:num w:numId="11">
    <w:abstractNumId w:val="28"/>
  </w:num>
  <w:num w:numId="12">
    <w:abstractNumId w:val="13"/>
  </w:num>
  <w:num w:numId="13">
    <w:abstractNumId w:val="38"/>
  </w:num>
  <w:num w:numId="14">
    <w:abstractNumId w:val="31"/>
  </w:num>
  <w:num w:numId="15">
    <w:abstractNumId w:val="45"/>
  </w:num>
  <w:num w:numId="16">
    <w:abstractNumId w:val="17"/>
  </w:num>
  <w:num w:numId="17">
    <w:abstractNumId w:val="26"/>
  </w:num>
  <w:num w:numId="18">
    <w:abstractNumId w:val="24"/>
  </w:num>
  <w:num w:numId="19">
    <w:abstractNumId w:val="32"/>
  </w:num>
  <w:num w:numId="20">
    <w:abstractNumId w:val="19"/>
  </w:num>
  <w:num w:numId="21">
    <w:abstractNumId w:val="33"/>
  </w:num>
  <w:num w:numId="22">
    <w:abstractNumId w:val="43"/>
  </w:num>
  <w:num w:numId="23">
    <w:abstractNumId w:val="37"/>
  </w:num>
  <w:num w:numId="24">
    <w:abstractNumId w:val="8"/>
  </w:num>
  <w:num w:numId="25">
    <w:abstractNumId w:val="7"/>
  </w:num>
  <w:num w:numId="26">
    <w:abstractNumId w:val="34"/>
  </w:num>
  <w:num w:numId="27">
    <w:abstractNumId w:val="21"/>
  </w:num>
  <w:num w:numId="28">
    <w:abstractNumId w:val="9"/>
  </w:num>
  <w:num w:numId="29">
    <w:abstractNumId w:val="20"/>
  </w:num>
  <w:num w:numId="30">
    <w:abstractNumId w:val="39"/>
  </w:num>
  <w:num w:numId="31">
    <w:abstractNumId w:val="0"/>
  </w:num>
  <w:num w:numId="32">
    <w:abstractNumId w:val="0"/>
    <w:lvlOverride w:ilvl="0">
      <w:lvl w:ilvl="0">
        <w:numFmt w:val="decimal"/>
        <w:lvlText w:val="(%1)"/>
        <w:lvlJc w:val="left"/>
        <w:pPr>
          <w:tabs>
            <w:tab w:val="num" w:pos="792"/>
          </w:tabs>
          <w:ind w:firstLine="650"/>
        </w:pPr>
        <w:rPr>
          <w:snapToGrid/>
          <w:sz w:val="22"/>
          <w:szCs w:val="22"/>
        </w:rPr>
      </w:lvl>
    </w:lvlOverride>
  </w:num>
  <w:num w:numId="33">
    <w:abstractNumId w:val="40"/>
  </w:num>
  <w:num w:numId="34">
    <w:abstractNumId w:val="14"/>
  </w:num>
  <w:num w:numId="35">
    <w:abstractNumId w:val="4"/>
  </w:num>
  <w:num w:numId="36">
    <w:abstractNumId w:val="42"/>
  </w:num>
  <w:num w:numId="37">
    <w:abstractNumId w:val="41"/>
  </w:num>
  <w:num w:numId="38">
    <w:abstractNumId w:val="35"/>
  </w:num>
  <w:num w:numId="39">
    <w:abstractNumId w:val="10"/>
  </w:num>
  <w:num w:numId="40">
    <w:abstractNumId w:val="29"/>
  </w:num>
  <w:num w:numId="41">
    <w:abstractNumId w:val="46"/>
  </w:num>
  <w:num w:numId="42">
    <w:abstractNumId w:val="1"/>
    <w:lvlOverride w:ilvl="0">
      <w:lvl w:ilvl="0">
        <w:start w:val="1"/>
        <w:numFmt w:val="decimal"/>
        <w:pStyle w:val="BLODOUBIND"/>
        <w:lvlText w:val="%1."/>
        <w:legacy w:legacy="1" w:legacySpace="0" w:legacyIndent="720"/>
        <w:lvlJc w:val="left"/>
        <w:pPr>
          <w:ind w:left="720" w:hanging="720"/>
        </w:pPr>
      </w:lvl>
    </w:lvlOverride>
  </w:num>
  <w:num w:numId="43">
    <w:abstractNumId w:val="1"/>
  </w:num>
  <w:num w:numId="44">
    <w:abstractNumId w:val="18"/>
  </w:num>
  <w:num w:numId="45">
    <w:abstractNumId w:val="25"/>
  </w:num>
  <w:num w:numId="46">
    <w:abstractNumId w:val="30"/>
  </w:num>
  <w:num w:numId="47">
    <w:abstractNumId w:val="5"/>
  </w:num>
  <w:num w:numId="48">
    <w:abstractNumId w:val="36"/>
  </w:num>
  <w:num w:numId="4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28"/>
    <w:rsid w:val="000007CF"/>
    <w:rsid w:val="00003EA1"/>
    <w:rsid w:val="00004FDB"/>
    <w:rsid w:val="00005252"/>
    <w:rsid w:val="00012044"/>
    <w:rsid w:val="000139FD"/>
    <w:rsid w:val="00015CDC"/>
    <w:rsid w:val="00024A38"/>
    <w:rsid w:val="00026656"/>
    <w:rsid w:val="00026C48"/>
    <w:rsid w:val="00026D9A"/>
    <w:rsid w:val="00032A1E"/>
    <w:rsid w:val="00041056"/>
    <w:rsid w:val="00041ECE"/>
    <w:rsid w:val="000466B4"/>
    <w:rsid w:val="00053207"/>
    <w:rsid w:val="0005495B"/>
    <w:rsid w:val="00056B71"/>
    <w:rsid w:val="00066FEA"/>
    <w:rsid w:val="000719F2"/>
    <w:rsid w:val="00071FCD"/>
    <w:rsid w:val="00080A81"/>
    <w:rsid w:val="00083D09"/>
    <w:rsid w:val="00087C2C"/>
    <w:rsid w:val="000B40DE"/>
    <w:rsid w:val="000C3152"/>
    <w:rsid w:val="000C32DE"/>
    <w:rsid w:val="000C5662"/>
    <w:rsid w:val="000C56A4"/>
    <w:rsid w:val="000D28EF"/>
    <w:rsid w:val="000D639E"/>
    <w:rsid w:val="000D7D92"/>
    <w:rsid w:val="000E37D7"/>
    <w:rsid w:val="000F1BC5"/>
    <w:rsid w:val="000F3DC4"/>
    <w:rsid w:val="000F524A"/>
    <w:rsid w:val="000F74BF"/>
    <w:rsid w:val="00110349"/>
    <w:rsid w:val="00110A1D"/>
    <w:rsid w:val="001112B2"/>
    <w:rsid w:val="001152C5"/>
    <w:rsid w:val="00116628"/>
    <w:rsid w:val="0011789E"/>
    <w:rsid w:val="00122AA6"/>
    <w:rsid w:val="00124675"/>
    <w:rsid w:val="001254DD"/>
    <w:rsid w:val="0012708E"/>
    <w:rsid w:val="00127522"/>
    <w:rsid w:val="00136F41"/>
    <w:rsid w:val="001445F5"/>
    <w:rsid w:val="00145273"/>
    <w:rsid w:val="00151906"/>
    <w:rsid w:val="0015589C"/>
    <w:rsid w:val="00157265"/>
    <w:rsid w:val="0016450E"/>
    <w:rsid w:val="00174800"/>
    <w:rsid w:val="00174A3C"/>
    <w:rsid w:val="00176246"/>
    <w:rsid w:val="00185C99"/>
    <w:rsid w:val="001867EC"/>
    <w:rsid w:val="00190D02"/>
    <w:rsid w:val="00191DF5"/>
    <w:rsid w:val="001929B5"/>
    <w:rsid w:val="00194BBB"/>
    <w:rsid w:val="00194BEE"/>
    <w:rsid w:val="0019759F"/>
    <w:rsid w:val="001A01D2"/>
    <w:rsid w:val="001B5DE9"/>
    <w:rsid w:val="001C0B76"/>
    <w:rsid w:val="001C5648"/>
    <w:rsid w:val="001C56FB"/>
    <w:rsid w:val="001C64A9"/>
    <w:rsid w:val="001D00A6"/>
    <w:rsid w:val="001D075E"/>
    <w:rsid w:val="001D1C1D"/>
    <w:rsid w:val="001D2E0F"/>
    <w:rsid w:val="001E20DA"/>
    <w:rsid w:val="001E3F2F"/>
    <w:rsid w:val="001E6A42"/>
    <w:rsid w:val="001F20CA"/>
    <w:rsid w:val="001F4F0B"/>
    <w:rsid w:val="00201088"/>
    <w:rsid w:val="00202CDA"/>
    <w:rsid w:val="002043E6"/>
    <w:rsid w:val="00217EC8"/>
    <w:rsid w:val="00221061"/>
    <w:rsid w:val="002232C5"/>
    <w:rsid w:val="00223C59"/>
    <w:rsid w:val="002306C7"/>
    <w:rsid w:val="00231EED"/>
    <w:rsid w:val="00241928"/>
    <w:rsid w:val="00244E41"/>
    <w:rsid w:val="00246A4F"/>
    <w:rsid w:val="00250028"/>
    <w:rsid w:val="002546AA"/>
    <w:rsid w:val="00254A8D"/>
    <w:rsid w:val="002605C2"/>
    <w:rsid w:val="0026311F"/>
    <w:rsid w:val="00265458"/>
    <w:rsid w:val="0027002C"/>
    <w:rsid w:val="00271BF9"/>
    <w:rsid w:val="00272AD8"/>
    <w:rsid w:val="00273828"/>
    <w:rsid w:val="0027561B"/>
    <w:rsid w:val="00283EDD"/>
    <w:rsid w:val="002861CB"/>
    <w:rsid w:val="00287B8B"/>
    <w:rsid w:val="002954A8"/>
    <w:rsid w:val="0029685C"/>
    <w:rsid w:val="002976B6"/>
    <w:rsid w:val="002A3223"/>
    <w:rsid w:val="002A45B0"/>
    <w:rsid w:val="002A6AFC"/>
    <w:rsid w:val="002B1B80"/>
    <w:rsid w:val="002B1F98"/>
    <w:rsid w:val="002D1874"/>
    <w:rsid w:val="002D2221"/>
    <w:rsid w:val="002D4A7B"/>
    <w:rsid w:val="002D6902"/>
    <w:rsid w:val="002D6CFF"/>
    <w:rsid w:val="002D6F54"/>
    <w:rsid w:val="002D7645"/>
    <w:rsid w:val="002E1D53"/>
    <w:rsid w:val="002E71C1"/>
    <w:rsid w:val="002F1793"/>
    <w:rsid w:val="002F198F"/>
    <w:rsid w:val="002F1A7A"/>
    <w:rsid w:val="002F7298"/>
    <w:rsid w:val="00303E15"/>
    <w:rsid w:val="003050F2"/>
    <w:rsid w:val="003125FD"/>
    <w:rsid w:val="00312CD2"/>
    <w:rsid w:val="00315986"/>
    <w:rsid w:val="00320BB2"/>
    <w:rsid w:val="003269EB"/>
    <w:rsid w:val="0032730E"/>
    <w:rsid w:val="00332093"/>
    <w:rsid w:val="00333A0B"/>
    <w:rsid w:val="003346FB"/>
    <w:rsid w:val="00335123"/>
    <w:rsid w:val="00336865"/>
    <w:rsid w:val="00345FC1"/>
    <w:rsid w:val="00347ED7"/>
    <w:rsid w:val="00350E93"/>
    <w:rsid w:val="00352E82"/>
    <w:rsid w:val="003561C1"/>
    <w:rsid w:val="00362B73"/>
    <w:rsid w:val="0037078A"/>
    <w:rsid w:val="003769CD"/>
    <w:rsid w:val="003824DD"/>
    <w:rsid w:val="00383F11"/>
    <w:rsid w:val="003868B6"/>
    <w:rsid w:val="0038719A"/>
    <w:rsid w:val="0039281F"/>
    <w:rsid w:val="00393D8B"/>
    <w:rsid w:val="00394965"/>
    <w:rsid w:val="0039557B"/>
    <w:rsid w:val="003A4A11"/>
    <w:rsid w:val="003A50C9"/>
    <w:rsid w:val="003B0369"/>
    <w:rsid w:val="003B0E03"/>
    <w:rsid w:val="003C1684"/>
    <w:rsid w:val="003C23F7"/>
    <w:rsid w:val="003C5676"/>
    <w:rsid w:val="003D0FD0"/>
    <w:rsid w:val="003D16BC"/>
    <w:rsid w:val="003E0D73"/>
    <w:rsid w:val="003E1307"/>
    <w:rsid w:val="003E3485"/>
    <w:rsid w:val="003E49ED"/>
    <w:rsid w:val="003E5D66"/>
    <w:rsid w:val="003F29EB"/>
    <w:rsid w:val="00402E10"/>
    <w:rsid w:val="00403EED"/>
    <w:rsid w:val="00406A4F"/>
    <w:rsid w:val="00411986"/>
    <w:rsid w:val="0041218E"/>
    <w:rsid w:val="004125D0"/>
    <w:rsid w:val="00414330"/>
    <w:rsid w:val="00414577"/>
    <w:rsid w:val="00417F17"/>
    <w:rsid w:val="0043206B"/>
    <w:rsid w:val="00436689"/>
    <w:rsid w:val="0043704B"/>
    <w:rsid w:val="00440BA8"/>
    <w:rsid w:val="004412FE"/>
    <w:rsid w:val="00444223"/>
    <w:rsid w:val="00444C22"/>
    <w:rsid w:val="00445BB8"/>
    <w:rsid w:val="00447000"/>
    <w:rsid w:val="0045044D"/>
    <w:rsid w:val="00450676"/>
    <w:rsid w:val="004563B6"/>
    <w:rsid w:val="00457403"/>
    <w:rsid w:val="00461067"/>
    <w:rsid w:val="00461352"/>
    <w:rsid w:val="00462146"/>
    <w:rsid w:val="00462DC1"/>
    <w:rsid w:val="0046581B"/>
    <w:rsid w:val="00466B98"/>
    <w:rsid w:val="00467CAF"/>
    <w:rsid w:val="004763FF"/>
    <w:rsid w:val="004832E3"/>
    <w:rsid w:val="0048385E"/>
    <w:rsid w:val="0048513B"/>
    <w:rsid w:val="0048670E"/>
    <w:rsid w:val="004926EE"/>
    <w:rsid w:val="00493A24"/>
    <w:rsid w:val="004B67F2"/>
    <w:rsid w:val="004C10E8"/>
    <w:rsid w:val="004C38C1"/>
    <w:rsid w:val="004C4915"/>
    <w:rsid w:val="004C4AA0"/>
    <w:rsid w:val="004C5985"/>
    <w:rsid w:val="004D36D5"/>
    <w:rsid w:val="004D7689"/>
    <w:rsid w:val="004E11FD"/>
    <w:rsid w:val="004E2EA3"/>
    <w:rsid w:val="004F1CE8"/>
    <w:rsid w:val="004F1D47"/>
    <w:rsid w:val="004F1FD2"/>
    <w:rsid w:val="004F425B"/>
    <w:rsid w:val="004F51E1"/>
    <w:rsid w:val="004F5B2A"/>
    <w:rsid w:val="00503CF1"/>
    <w:rsid w:val="005065CF"/>
    <w:rsid w:val="00507F75"/>
    <w:rsid w:val="005146FF"/>
    <w:rsid w:val="00515CF5"/>
    <w:rsid w:val="00516FB2"/>
    <w:rsid w:val="005210E8"/>
    <w:rsid w:val="00521744"/>
    <w:rsid w:val="00521C74"/>
    <w:rsid w:val="00530A03"/>
    <w:rsid w:val="005346CA"/>
    <w:rsid w:val="00537B41"/>
    <w:rsid w:val="0054231A"/>
    <w:rsid w:val="005437D1"/>
    <w:rsid w:val="005479C7"/>
    <w:rsid w:val="00547DAC"/>
    <w:rsid w:val="00550D89"/>
    <w:rsid w:val="00560254"/>
    <w:rsid w:val="0057214F"/>
    <w:rsid w:val="005752C9"/>
    <w:rsid w:val="00576407"/>
    <w:rsid w:val="00580D49"/>
    <w:rsid w:val="00580F62"/>
    <w:rsid w:val="005849D3"/>
    <w:rsid w:val="00584D7B"/>
    <w:rsid w:val="00595341"/>
    <w:rsid w:val="005A113D"/>
    <w:rsid w:val="005A25C0"/>
    <w:rsid w:val="005A4CAC"/>
    <w:rsid w:val="005A5933"/>
    <w:rsid w:val="005A6169"/>
    <w:rsid w:val="005A62A9"/>
    <w:rsid w:val="005A7C79"/>
    <w:rsid w:val="005B7262"/>
    <w:rsid w:val="005B77E4"/>
    <w:rsid w:val="005B7C32"/>
    <w:rsid w:val="005C4A50"/>
    <w:rsid w:val="005C5C5A"/>
    <w:rsid w:val="005C5E75"/>
    <w:rsid w:val="005E2D85"/>
    <w:rsid w:val="005F60EE"/>
    <w:rsid w:val="005F641A"/>
    <w:rsid w:val="005F6D73"/>
    <w:rsid w:val="005F7D69"/>
    <w:rsid w:val="0060280E"/>
    <w:rsid w:val="006167A8"/>
    <w:rsid w:val="0061700E"/>
    <w:rsid w:val="00617556"/>
    <w:rsid w:val="00617742"/>
    <w:rsid w:val="006254C6"/>
    <w:rsid w:val="00625DD7"/>
    <w:rsid w:val="00631A0C"/>
    <w:rsid w:val="006342B6"/>
    <w:rsid w:val="0064183B"/>
    <w:rsid w:val="00645863"/>
    <w:rsid w:val="00645CA3"/>
    <w:rsid w:val="0065318B"/>
    <w:rsid w:val="006549BE"/>
    <w:rsid w:val="00655274"/>
    <w:rsid w:val="00657C42"/>
    <w:rsid w:val="00662C43"/>
    <w:rsid w:val="00663FA2"/>
    <w:rsid w:val="0066409C"/>
    <w:rsid w:val="006648DE"/>
    <w:rsid w:val="006670F4"/>
    <w:rsid w:val="00667224"/>
    <w:rsid w:val="00676291"/>
    <w:rsid w:val="006804C0"/>
    <w:rsid w:val="0068099D"/>
    <w:rsid w:val="006812F1"/>
    <w:rsid w:val="00683E0A"/>
    <w:rsid w:val="0068556E"/>
    <w:rsid w:val="006862FE"/>
    <w:rsid w:val="006902C5"/>
    <w:rsid w:val="006A3034"/>
    <w:rsid w:val="006A4824"/>
    <w:rsid w:val="006A5311"/>
    <w:rsid w:val="006A5B57"/>
    <w:rsid w:val="006B57DF"/>
    <w:rsid w:val="006C0363"/>
    <w:rsid w:val="006C590A"/>
    <w:rsid w:val="006C5D3A"/>
    <w:rsid w:val="006D1943"/>
    <w:rsid w:val="006D1C43"/>
    <w:rsid w:val="006D2731"/>
    <w:rsid w:val="006D3E63"/>
    <w:rsid w:val="006D54BC"/>
    <w:rsid w:val="006F1957"/>
    <w:rsid w:val="006F28E7"/>
    <w:rsid w:val="00707BF3"/>
    <w:rsid w:val="00710F61"/>
    <w:rsid w:val="0072394F"/>
    <w:rsid w:val="00724312"/>
    <w:rsid w:val="00725B37"/>
    <w:rsid w:val="0072719E"/>
    <w:rsid w:val="00733311"/>
    <w:rsid w:val="0073431F"/>
    <w:rsid w:val="00740F08"/>
    <w:rsid w:val="007425F8"/>
    <w:rsid w:val="007432C5"/>
    <w:rsid w:val="007436FC"/>
    <w:rsid w:val="00745BEA"/>
    <w:rsid w:val="007506A6"/>
    <w:rsid w:val="00751911"/>
    <w:rsid w:val="007570B9"/>
    <w:rsid w:val="0076544C"/>
    <w:rsid w:val="007705BD"/>
    <w:rsid w:val="00771F71"/>
    <w:rsid w:val="007744BE"/>
    <w:rsid w:val="00774EBA"/>
    <w:rsid w:val="00776245"/>
    <w:rsid w:val="007762B5"/>
    <w:rsid w:val="00787647"/>
    <w:rsid w:val="00790BFF"/>
    <w:rsid w:val="007954F4"/>
    <w:rsid w:val="00797D5B"/>
    <w:rsid w:val="007A11AE"/>
    <w:rsid w:val="007A1A32"/>
    <w:rsid w:val="007A6C89"/>
    <w:rsid w:val="007A7356"/>
    <w:rsid w:val="007A7EB7"/>
    <w:rsid w:val="007B0174"/>
    <w:rsid w:val="007B6F7B"/>
    <w:rsid w:val="007C0A65"/>
    <w:rsid w:val="007C2BC3"/>
    <w:rsid w:val="007C3A40"/>
    <w:rsid w:val="007C3CE8"/>
    <w:rsid w:val="007D1762"/>
    <w:rsid w:val="007D5829"/>
    <w:rsid w:val="007D5B49"/>
    <w:rsid w:val="007E0030"/>
    <w:rsid w:val="007E1589"/>
    <w:rsid w:val="007E1A3F"/>
    <w:rsid w:val="007E37E8"/>
    <w:rsid w:val="007E4916"/>
    <w:rsid w:val="007E541F"/>
    <w:rsid w:val="007F06FB"/>
    <w:rsid w:val="007F0AED"/>
    <w:rsid w:val="007F2051"/>
    <w:rsid w:val="007F6811"/>
    <w:rsid w:val="007F7EDB"/>
    <w:rsid w:val="008007E3"/>
    <w:rsid w:val="00801902"/>
    <w:rsid w:val="0080353C"/>
    <w:rsid w:val="00803981"/>
    <w:rsid w:val="00803CE5"/>
    <w:rsid w:val="00804C03"/>
    <w:rsid w:val="00806427"/>
    <w:rsid w:val="0081432C"/>
    <w:rsid w:val="00825DDE"/>
    <w:rsid w:val="0082659A"/>
    <w:rsid w:val="0083047A"/>
    <w:rsid w:val="00837EB2"/>
    <w:rsid w:val="00843276"/>
    <w:rsid w:val="008440F7"/>
    <w:rsid w:val="00846FDF"/>
    <w:rsid w:val="008530F6"/>
    <w:rsid w:val="0085793B"/>
    <w:rsid w:val="00862189"/>
    <w:rsid w:val="00867B15"/>
    <w:rsid w:val="008746E4"/>
    <w:rsid w:val="00876D0A"/>
    <w:rsid w:val="008770F8"/>
    <w:rsid w:val="008807F9"/>
    <w:rsid w:val="00883B3A"/>
    <w:rsid w:val="00887143"/>
    <w:rsid w:val="0088731B"/>
    <w:rsid w:val="008903C6"/>
    <w:rsid w:val="00891E7B"/>
    <w:rsid w:val="0089222B"/>
    <w:rsid w:val="0089395A"/>
    <w:rsid w:val="00897F15"/>
    <w:rsid w:val="008A3D81"/>
    <w:rsid w:val="008A6563"/>
    <w:rsid w:val="008A70BC"/>
    <w:rsid w:val="008B1D8A"/>
    <w:rsid w:val="008B2D48"/>
    <w:rsid w:val="008B7475"/>
    <w:rsid w:val="008C5D4D"/>
    <w:rsid w:val="008D3475"/>
    <w:rsid w:val="008E4885"/>
    <w:rsid w:val="008F2EA0"/>
    <w:rsid w:val="008F58E3"/>
    <w:rsid w:val="009003F0"/>
    <w:rsid w:val="0090084D"/>
    <w:rsid w:val="00900BE6"/>
    <w:rsid w:val="00900E76"/>
    <w:rsid w:val="009035FB"/>
    <w:rsid w:val="00904711"/>
    <w:rsid w:val="00905943"/>
    <w:rsid w:val="00906A21"/>
    <w:rsid w:val="00915317"/>
    <w:rsid w:val="00916D2F"/>
    <w:rsid w:val="009258A4"/>
    <w:rsid w:val="00930A68"/>
    <w:rsid w:val="0093114A"/>
    <w:rsid w:val="009342B0"/>
    <w:rsid w:val="0093706C"/>
    <w:rsid w:val="0094184B"/>
    <w:rsid w:val="009424F5"/>
    <w:rsid w:val="009473BE"/>
    <w:rsid w:val="00955F13"/>
    <w:rsid w:val="009574F6"/>
    <w:rsid w:val="00957BD4"/>
    <w:rsid w:val="00962039"/>
    <w:rsid w:val="009624F4"/>
    <w:rsid w:val="009669BD"/>
    <w:rsid w:val="00973365"/>
    <w:rsid w:val="00974A07"/>
    <w:rsid w:val="009763EC"/>
    <w:rsid w:val="009807DB"/>
    <w:rsid w:val="00984732"/>
    <w:rsid w:val="00985C5B"/>
    <w:rsid w:val="00987C35"/>
    <w:rsid w:val="00990961"/>
    <w:rsid w:val="009935F5"/>
    <w:rsid w:val="009963CA"/>
    <w:rsid w:val="00997BA8"/>
    <w:rsid w:val="009A0C34"/>
    <w:rsid w:val="009A1A76"/>
    <w:rsid w:val="009A69EF"/>
    <w:rsid w:val="009A7157"/>
    <w:rsid w:val="009C002C"/>
    <w:rsid w:val="009C0D4C"/>
    <w:rsid w:val="009C14D9"/>
    <w:rsid w:val="009C15B1"/>
    <w:rsid w:val="009C338B"/>
    <w:rsid w:val="009E121F"/>
    <w:rsid w:val="009E2A52"/>
    <w:rsid w:val="009E3F19"/>
    <w:rsid w:val="009E5312"/>
    <w:rsid w:val="009E61C1"/>
    <w:rsid w:val="009E7A59"/>
    <w:rsid w:val="009F4524"/>
    <w:rsid w:val="009F4845"/>
    <w:rsid w:val="009F4DE8"/>
    <w:rsid w:val="009F4E7E"/>
    <w:rsid w:val="009F5B1F"/>
    <w:rsid w:val="009F6D2D"/>
    <w:rsid w:val="009F7B6C"/>
    <w:rsid w:val="00A03D81"/>
    <w:rsid w:val="00A04F41"/>
    <w:rsid w:val="00A0616C"/>
    <w:rsid w:val="00A26346"/>
    <w:rsid w:val="00A27095"/>
    <w:rsid w:val="00A30D71"/>
    <w:rsid w:val="00A31B45"/>
    <w:rsid w:val="00A37971"/>
    <w:rsid w:val="00A37C8D"/>
    <w:rsid w:val="00A42BF6"/>
    <w:rsid w:val="00A42E84"/>
    <w:rsid w:val="00A43B08"/>
    <w:rsid w:val="00A44CE7"/>
    <w:rsid w:val="00A4619B"/>
    <w:rsid w:val="00A53BDB"/>
    <w:rsid w:val="00A56428"/>
    <w:rsid w:val="00A6322F"/>
    <w:rsid w:val="00A6354C"/>
    <w:rsid w:val="00A63B58"/>
    <w:rsid w:val="00A665CC"/>
    <w:rsid w:val="00A751B2"/>
    <w:rsid w:val="00A774F6"/>
    <w:rsid w:val="00A77ECB"/>
    <w:rsid w:val="00A801B6"/>
    <w:rsid w:val="00A80230"/>
    <w:rsid w:val="00A80318"/>
    <w:rsid w:val="00A819EE"/>
    <w:rsid w:val="00A84AAF"/>
    <w:rsid w:val="00A84B00"/>
    <w:rsid w:val="00A84D63"/>
    <w:rsid w:val="00A8625B"/>
    <w:rsid w:val="00A9333F"/>
    <w:rsid w:val="00A93573"/>
    <w:rsid w:val="00A97C8B"/>
    <w:rsid w:val="00AA106E"/>
    <w:rsid w:val="00AA14C9"/>
    <w:rsid w:val="00AA4583"/>
    <w:rsid w:val="00AA4741"/>
    <w:rsid w:val="00AA5D5D"/>
    <w:rsid w:val="00AB0082"/>
    <w:rsid w:val="00AB76A1"/>
    <w:rsid w:val="00AC30EB"/>
    <w:rsid w:val="00AD26EA"/>
    <w:rsid w:val="00AE2AEB"/>
    <w:rsid w:val="00AE7125"/>
    <w:rsid w:val="00AF180D"/>
    <w:rsid w:val="00AF44DA"/>
    <w:rsid w:val="00B026E7"/>
    <w:rsid w:val="00B052C9"/>
    <w:rsid w:val="00B144E8"/>
    <w:rsid w:val="00B1500D"/>
    <w:rsid w:val="00B15BA0"/>
    <w:rsid w:val="00B17182"/>
    <w:rsid w:val="00B3369C"/>
    <w:rsid w:val="00B352CA"/>
    <w:rsid w:val="00B36A34"/>
    <w:rsid w:val="00B428F8"/>
    <w:rsid w:val="00B42BAC"/>
    <w:rsid w:val="00B43E6B"/>
    <w:rsid w:val="00B47581"/>
    <w:rsid w:val="00B50716"/>
    <w:rsid w:val="00B57D1D"/>
    <w:rsid w:val="00B60848"/>
    <w:rsid w:val="00B6502F"/>
    <w:rsid w:val="00B65C2D"/>
    <w:rsid w:val="00B67989"/>
    <w:rsid w:val="00B7238D"/>
    <w:rsid w:val="00B748A3"/>
    <w:rsid w:val="00B752BF"/>
    <w:rsid w:val="00B80BFB"/>
    <w:rsid w:val="00B84DA6"/>
    <w:rsid w:val="00B85BD1"/>
    <w:rsid w:val="00B86C18"/>
    <w:rsid w:val="00BB08E7"/>
    <w:rsid w:val="00BB390B"/>
    <w:rsid w:val="00BC7838"/>
    <w:rsid w:val="00BC7ABA"/>
    <w:rsid w:val="00BC7D31"/>
    <w:rsid w:val="00BD0E9A"/>
    <w:rsid w:val="00BD29EF"/>
    <w:rsid w:val="00BD57BF"/>
    <w:rsid w:val="00BF4BD4"/>
    <w:rsid w:val="00C000F4"/>
    <w:rsid w:val="00C04835"/>
    <w:rsid w:val="00C05ED2"/>
    <w:rsid w:val="00C110DD"/>
    <w:rsid w:val="00C11849"/>
    <w:rsid w:val="00C14BA3"/>
    <w:rsid w:val="00C165C4"/>
    <w:rsid w:val="00C24EBA"/>
    <w:rsid w:val="00C4091D"/>
    <w:rsid w:val="00C418F6"/>
    <w:rsid w:val="00C41985"/>
    <w:rsid w:val="00C44835"/>
    <w:rsid w:val="00C46652"/>
    <w:rsid w:val="00C50BEE"/>
    <w:rsid w:val="00C572CD"/>
    <w:rsid w:val="00C57A56"/>
    <w:rsid w:val="00C62BE4"/>
    <w:rsid w:val="00C70265"/>
    <w:rsid w:val="00C74AD9"/>
    <w:rsid w:val="00C8126E"/>
    <w:rsid w:val="00C83C72"/>
    <w:rsid w:val="00C8667B"/>
    <w:rsid w:val="00C91D75"/>
    <w:rsid w:val="00C96B29"/>
    <w:rsid w:val="00CA0572"/>
    <w:rsid w:val="00CA2140"/>
    <w:rsid w:val="00CA61DC"/>
    <w:rsid w:val="00CB133B"/>
    <w:rsid w:val="00CB6880"/>
    <w:rsid w:val="00CC0E4E"/>
    <w:rsid w:val="00CC6880"/>
    <w:rsid w:val="00CD03AD"/>
    <w:rsid w:val="00CD260D"/>
    <w:rsid w:val="00CD3B9D"/>
    <w:rsid w:val="00CD7ABE"/>
    <w:rsid w:val="00CE1C45"/>
    <w:rsid w:val="00CE4A29"/>
    <w:rsid w:val="00CF6C87"/>
    <w:rsid w:val="00D05D0F"/>
    <w:rsid w:val="00D144C2"/>
    <w:rsid w:val="00D154F8"/>
    <w:rsid w:val="00D2236A"/>
    <w:rsid w:val="00D22CFF"/>
    <w:rsid w:val="00D2359B"/>
    <w:rsid w:val="00D24503"/>
    <w:rsid w:val="00D2450E"/>
    <w:rsid w:val="00D258A6"/>
    <w:rsid w:val="00D3225B"/>
    <w:rsid w:val="00D33262"/>
    <w:rsid w:val="00D406B5"/>
    <w:rsid w:val="00D4399A"/>
    <w:rsid w:val="00D454A7"/>
    <w:rsid w:val="00D45E66"/>
    <w:rsid w:val="00D564CA"/>
    <w:rsid w:val="00D64E8A"/>
    <w:rsid w:val="00D673A4"/>
    <w:rsid w:val="00D71B33"/>
    <w:rsid w:val="00D71D58"/>
    <w:rsid w:val="00D74B75"/>
    <w:rsid w:val="00D76219"/>
    <w:rsid w:val="00D76BF4"/>
    <w:rsid w:val="00D76CB6"/>
    <w:rsid w:val="00D82C65"/>
    <w:rsid w:val="00D84D8E"/>
    <w:rsid w:val="00D857FE"/>
    <w:rsid w:val="00D9106C"/>
    <w:rsid w:val="00D93669"/>
    <w:rsid w:val="00D93AF2"/>
    <w:rsid w:val="00D93FD1"/>
    <w:rsid w:val="00D95E45"/>
    <w:rsid w:val="00DA3345"/>
    <w:rsid w:val="00DA747B"/>
    <w:rsid w:val="00DB22AB"/>
    <w:rsid w:val="00DB36A7"/>
    <w:rsid w:val="00DB3CD4"/>
    <w:rsid w:val="00DC0A62"/>
    <w:rsid w:val="00DC0FB9"/>
    <w:rsid w:val="00DC10FF"/>
    <w:rsid w:val="00DC2097"/>
    <w:rsid w:val="00DD2496"/>
    <w:rsid w:val="00DD3E63"/>
    <w:rsid w:val="00DD50BB"/>
    <w:rsid w:val="00DE123E"/>
    <w:rsid w:val="00DE4987"/>
    <w:rsid w:val="00DE732E"/>
    <w:rsid w:val="00DF09EA"/>
    <w:rsid w:val="00DF14F3"/>
    <w:rsid w:val="00DF1FD2"/>
    <w:rsid w:val="00E0008A"/>
    <w:rsid w:val="00E23CDA"/>
    <w:rsid w:val="00E25B66"/>
    <w:rsid w:val="00E27FA9"/>
    <w:rsid w:val="00E346A3"/>
    <w:rsid w:val="00E41389"/>
    <w:rsid w:val="00E4322E"/>
    <w:rsid w:val="00E446AD"/>
    <w:rsid w:val="00E524EA"/>
    <w:rsid w:val="00E53AFD"/>
    <w:rsid w:val="00E62EE5"/>
    <w:rsid w:val="00E66D7E"/>
    <w:rsid w:val="00E722BF"/>
    <w:rsid w:val="00E74225"/>
    <w:rsid w:val="00E7765E"/>
    <w:rsid w:val="00E808A8"/>
    <w:rsid w:val="00E81AFD"/>
    <w:rsid w:val="00E823A1"/>
    <w:rsid w:val="00E84064"/>
    <w:rsid w:val="00E8422B"/>
    <w:rsid w:val="00E87C04"/>
    <w:rsid w:val="00EA168C"/>
    <w:rsid w:val="00EA51D8"/>
    <w:rsid w:val="00EA6232"/>
    <w:rsid w:val="00EA6CC9"/>
    <w:rsid w:val="00EA724D"/>
    <w:rsid w:val="00EB227E"/>
    <w:rsid w:val="00EC2968"/>
    <w:rsid w:val="00EC2AB9"/>
    <w:rsid w:val="00EC5FE0"/>
    <w:rsid w:val="00EC794D"/>
    <w:rsid w:val="00ED0008"/>
    <w:rsid w:val="00ED4673"/>
    <w:rsid w:val="00ED4AE1"/>
    <w:rsid w:val="00ED5FDE"/>
    <w:rsid w:val="00ED6DF7"/>
    <w:rsid w:val="00EE25C9"/>
    <w:rsid w:val="00EE28A3"/>
    <w:rsid w:val="00EE4A5B"/>
    <w:rsid w:val="00EF0205"/>
    <w:rsid w:val="00EF39FE"/>
    <w:rsid w:val="00F0154E"/>
    <w:rsid w:val="00F01ADB"/>
    <w:rsid w:val="00F1433D"/>
    <w:rsid w:val="00F14AE0"/>
    <w:rsid w:val="00F1794D"/>
    <w:rsid w:val="00F23A9C"/>
    <w:rsid w:val="00F27DCF"/>
    <w:rsid w:val="00F33172"/>
    <w:rsid w:val="00F3539A"/>
    <w:rsid w:val="00F42B35"/>
    <w:rsid w:val="00F440F5"/>
    <w:rsid w:val="00F51B52"/>
    <w:rsid w:val="00F53523"/>
    <w:rsid w:val="00F56019"/>
    <w:rsid w:val="00F62B0B"/>
    <w:rsid w:val="00F6717E"/>
    <w:rsid w:val="00F708D7"/>
    <w:rsid w:val="00F7178A"/>
    <w:rsid w:val="00F719E0"/>
    <w:rsid w:val="00F725EB"/>
    <w:rsid w:val="00F740E9"/>
    <w:rsid w:val="00F82C65"/>
    <w:rsid w:val="00F94D24"/>
    <w:rsid w:val="00F95691"/>
    <w:rsid w:val="00FB1A2B"/>
    <w:rsid w:val="00FB2D36"/>
    <w:rsid w:val="00FB499D"/>
    <w:rsid w:val="00FB4F5B"/>
    <w:rsid w:val="00FC62D1"/>
    <w:rsid w:val="00FD06F7"/>
    <w:rsid w:val="00FD13AB"/>
    <w:rsid w:val="00FD62A6"/>
    <w:rsid w:val="00FE24D4"/>
    <w:rsid w:val="00FE2D59"/>
    <w:rsid w:val="00FE7919"/>
    <w:rsid w:val="00FF0D7D"/>
    <w:rsid w:val="00FF3688"/>
    <w:rsid w:val="00FF5A1F"/>
    <w:rsid w:val="00FF6206"/>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sz w:val="24"/>
    </w:rPr>
  </w:style>
  <w:style w:type="paragraph" w:styleId="Heading2">
    <w:name w:val="heading 2"/>
    <w:basedOn w:val="Normal"/>
    <w:next w:val="Normal"/>
    <w:qFormat/>
    <w:pPr>
      <w:keepNext/>
      <w:ind w:left="2520"/>
      <w:outlineLvl w:val="1"/>
    </w:pPr>
    <w:rPr>
      <w:rFonts w:ascii="Bookman Old Style" w:hAnsi="Bookman Old Style"/>
      <w:sz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4">
    <w:name w:val="heading 4"/>
    <w:basedOn w:val="Normal"/>
    <w:next w:val="Normal"/>
    <w:qFormat/>
    <w:pPr>
      <w:keepNext/>
      <w:ind w:left="1440"/>
      <w:outlineLvl w:val="3"/>
    </w:pPr>
    <w:rPr>
      <w:rFonts w:ascii="Bookman Old Style" w:hAnsi="Bookman Old Style"/>
      <w:b/>
      <w:sz w:val="24"/>
      <w:u w:val="single"/>
    </w:rPr>
  </w:style>
  <w:style w:type="paragraph" w:styleId="Heading5">
    <w:name w:val="heading 5"/>
    <w:basedOn w:val="Normal"/>
    <w:next w:val="Normal"/>
    <w:qFormat/>
    <w:pPr>
      <w:keepNext/>
      <w:ind w:left="1440" w:firstLine="720"/>
      <w:outlineLvl w:val="4"/>
    </w:pPr>
    <w:rPr>
      <w:rFonts w:ascii="Bookman Old Style" w:hAnsi="Bookman Old Style"/>
      <w:b/>
      <w:sz w:val="24"/>
    </w:rPr>
  </w:style>
  <w:style w:type="paragraph" w:styleId="Heading6">
    <w:name w:val="heading 6"/>
    <w:basedOn w:val="Normal"/>
    <w:next w:val="Normal"/>
    <w:qFormat/>
    <w:pPr>
      <w:keepNext/>
      <w:ind w:left="720" w:firstLine="720"/>
      <w:outlineLvl w:val="5"/>
    </w:pPr>
    <w:rPr>
      <w:rFonts w:ascii="Bookman Old Style" w:hAnsi="Bookman Old Style"/>
      <w:sz w:val="24"/>
    </w:rPr>
  </w:style>
  <w:style w:type="paragraph" w:styleId="Heading7">
    <w:name w:val="heading 7"/>
    <w:basedOn w:val="Normal"/>
    <w:next w:val="Normal"/>
    <w:qFormat/>
    <w:pPr>
      <w:keepNext/>
      <w:ind w:left="1440"/>
      <w:outlineLvl w:val="6"/>
    </w:pPr>
    <w:rPr>
      <w:rFonts w:ascii="Bookman Old Style" w:hAnsi="Bookman Old Style"/>
      <w:sz w:val="24"/>
    </w:rPr>
  </w:style>
  <w:style w:type="paragraph" w:styleId="Heading8">
    <w:name w:val="heading 8"/>
    <w:basedOn w:val="Normal"/>
    <w:next w:val="Normal"/>
    <w:qFormat/>
    <w:pPr>
      <w:keepNext/>
      <w:ind w:left="1440"/>
      <w:outlineLvl w:val="7"/>
    </w:pPr>
    <w:rPr>
      <w:rFonts w:ascii="Bookman Old Style" w:hAnsi="Bookman Old Style"/>
      <w:sz w:val="24"/>
      <w:u w:val="single"/>
    </w:rPr>
  </w:style>
  <w:style w:type="paragraph" w:styleId="Heading9">
    <w:name w:val="heading 9"/>
    <w:basedOn w:val="Normal"/>
    <w:next w:val="Normal"/>
    <w:qFormat/>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sz w:val="24"/>
    </w:rPr>
  </w:style>
  <w:style w:type="paragraph" w:styleId="BodyTextIndent">
    <w:name w:val="Body Text Indent"/>
    <w:basedOn w:val="Normal"/>
    <w:link w:val="BodyTextIndentChar"/>
    <w:semiHidden/>
    <w:pPr>
      <w:ind w:left="1440"/>
    </w:pPr>
    <w:rPr>
      <w:rFonts w:ascii="Bookman Old Style" w:hAnsi="Bookman Old Style"/>
      <w:sz w:val="24"/>
    </w:rPr>
  </w:style>
  <w:style w:type="paragraph" w:styleId="BodyTextIndent2">
    <w:name w:val="Body Text Indent 2"/>
    <w:basedOn w:val="Normal"/>
    <w:semiHidden/>
    <w:pPr>
      <w:ind w:left="1815"/>
    </w:pPr>
    <w:rPr>
      <w:rFonts w:ascii="Bookman Old Style" w:hAnsi="Bookman Old Style"/>
      <w:sz w:val="24"/>
    </w:rPr>
  </w:style>
  <w:style w:type="paragraph" w:styleId="BodyTextIndent3">
    <w:name w:val="Body Text Indent 3"/>
    <w:basedOn w:val="Normal"/>
    <w:semiHidden/>
    <w:pPr>
      <w:ind w:firstLine="720"/>
    </w:pPr>
    <w:rPr>
      <w:rFonts w:ascii="Bookman Old Style" w:hAnsi="Bookman Old Style"/>
      <w:sz w:val="24"/>
    </w:rPr>
  </w:style>
  <w:style w:type="paragraph" w:styleId="Subtitle">
    <w:name w:val="Subtitle"/>
    <w:basedOn w:val="Normal"/>
    <w:qFormat/>
    <w:pPr>
      <w:jc w:val="center"/>
    </w:pPr>
    <w:rPr>
      <w:rFonts w:ascii="Bookman Old Style" w:hAnsi="Bookman Old Style"/>
      <w:b/>
      <w:sz w:val="28"/>
    </w:rPr>
  </w:style>
  <w:style w:type="paragraph" w:styleId="BodyText">
    <w:name w:val="Body Text"/>
    <w:basedOn w:val="Normal"/>
    <w:semiHidden/>
    <w:rPr>
      <w:rFonts w:ascii="Bookman Old Style" w:hAnsi="Bookman Old Style"/>
      <w:sz w:val="24"/>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paragraph" w:customStyle="1" w:styleId="Default">
    <w:name w:val="Default"/>
    <w:pPr>
      <w:autoSpaceDE w:val="0"/>
      <w:autoSpaceDN w:val="0"/>
      <w:adjustRightInd w:val="0"/>
    </w:pPr>
    <w:rPr>
      <w:rFonts w:ascii="Univers-Bold" w:hAnsi="Univers-Bold"/>
    </w:rPr>
  </w:style>
  <w:style w:type="paragraph" w:customStyle="1" w:styleId="Title1">
    <w:name w:val="Title1"/>
    <w:basedOn w:val="Default"/>
    <w:next w:val="Default"/>
    <w:rPr>
      <w:sz w:val="24"/>
      <w:szCs w:val="24"/>
    </w:rPr>
  </w:style>
  <w:style w:type="paragraph" w:customStyle="1" w:styleId="subhead1">
    <w:name w:val="subhead1"/>
    <w:basedOn w:val="Default"/>
    <w:next w:val="Default"/>
    <w:pPr>
      <w:spacing w:before="120"/>
    </w:pPr>
    <w:rPr>
      <w:sz w:val="24"/>
      <w:szCs w:val="24"/>
    </w:rPr>
  </w:style>
  <w:style w:type="paragraph" w:customStyle="1" w:styleId="bodycopy">
    <w:name w:val="bodycopy"/>
    <w:basedOn w:val="Default"/>
    <w:next w:val="Default"/>
    <w:pPr>
      <w:spacing w:after="80"/>
    </w:pPr>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xl26">
    <w:name w:val="xl26"/>
    <w:basedOn w:val="Normal"/>
    <w:pPr>
      <w:spacing w:before="100" w:beforeAutospacing="1" w:after="100" w:afterAutospacing="1"/>
    </w:pPr>
    <w:rPr>
      <w:rFonts w:ascii="Arial" w:hAnsi="Arial" w:cs="Arial"/>
      <w:b/>
      <w:bCs/>
      <w:sz w:val="24"/>
      <w:szCs w:val="24"/>
    </w:rPr>
  </w:style>
  <w:style w:type="paragraph" w:customStyle="1" w:styleId="xl28">
    <w:name w:val="xl28"/>
    <w:basedOn w:val="Normal"/>
    <w:pPr>
      <w:spacing w:before="100" w:beforeAutospacing="1" w:after="100" w:afterAutospacing="1"/>
    </w:pPr>
    <w:rPr>
      <w:rFonts w:ascii="Arial" w:hAnsi="Arial" w:cs="Arial"/>
      <w:b/>
      <w:bCs/>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3"/>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4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sz w:val="24"/>
    </w:rPr>
  </w:style>
  <w:style w:type="paragraph" w:styleId="Heading2">
    <w:name w:val="heading 2"/>
    <w:basedOn w:val="Normal"/>
    <w:next w:val="Normal"/>
    <w:qFormat/>
    <w:pPr>
      <w:keepNext/>
      <w:ind w:left="2520"/>
      <w:outlineLvl w:val="1"/>
    </w:pPr>
    <w:rPr>
      <w:rFonts w:ascii="Bookman Old Style" w:hAnsi="Bookman Old Style"/>
      <w:sz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4">
    <w:name w:val="heading 4"/>
    <w:basedOn w:val="Normal"/>
    <w:next w:val="Normal"/>
    <w:qFormat/>
    <w:pPr>
      <w:keepNext/>
      <w:ind w:left="1440"/>
      <w:outlineLvl w:val="3"/>
    </w:pPr>
    <w:rPr>
      <w:rFonts w:ascii="Bookman Old Style" w:hAnsi="Bookman Old Style"/>
      <w:b/>
      <w:sz w:val="24"/>
      <w:u w:val="single"/>
    </w:rPr>
  </w:style>
  <w:style w:type="paragraph" w:styleId="Heading5">
    <w:name w:val="heading 5"/>
    <w:basedOn w:val="Normal"/>
    <w:next w:val="Normal"/>
    <w:qFormat/>
    <w:pPr>
      <w:keepNext/>
      <w:ind w:left="1440" w:firstLine="720"/>
      <w:outlineLvl w:val="4"/>
    </w:pPr>
    <w:rPr>
      <w:rFonts w:ascii="Bookman Old Style" w:hAnsi="Bookman Old Style"/>
      <w:b/>
      <w:sz w:val="24"/>
    </w:rPr>
  </w:style>
  <w:style w:type="paragraph" w:styleId="Heading6">
    <w:name w:val="heading 6"/>
    <w:basedOn w:val="Normal"/>
    <w:next w:val="Normal"/>
    <w:qFormat/>
    <w:pPr>
      <w:keepNext/>
      <w:ind w:left="720" w:firstLine="720"/>
      <w:outlineLvl w:val="5"/>
    </w:pPr>
    <w:rPr>
      <w:rFonts w:ascii="Bookman Old Style" w:hAnsi="Bookman Old Style"/>
      <w:sz w:val="24"/>
    </w:rPr>
  </w:style>
  <w:style w:type="paragraph" w:styleId="Heading7">
    <w:name w:val="heading 7"/>
    <w:basedOn w:val="Normal"/>
    <w:next w:val="Normal"/>
    <w:qFormat/>
    <w:pPr>
      <w:keepNext/>
      <w:ind w:left="1440"/>
      <w:outlineLvl w:val="6"/>
    </w:pPr>
    <w:rPr>
      <w:rFonts w:ascii="Bookman Old Style" w:hAnsi="Bookman Old Style"/>
      <w:sz w:val="24"/>
    </w:rPr>
  </w:style>
  <w:style w:type="paragraph" w:styleId="Heading8">
    <w:name w:val="heading 8"/>
    <w:basedOn w:val="Normal"/>
    <w:next w:val="Normal"/>
    <w:qFormat/>
    <w:pPr>
      <w:keepNext/>
      <w:ind w:left="1440"/>
      <w:outlineLvl w:val="7"/>
    </w:pPr>
    <w:rPr>
      <w:rFonts w:ascii="Bookman Old Style" w:hAnsi="Bookman Old Style"/>
      <w:sz w:val="24"/>
      <w:u w:val="single"/>
    </w:rPr>
  </w:style>
  <w:style w:type="paragraph" w:styleId="Heading9">
    <w:name w:val="heading 9"/>
    <w:basedOn w:val="Normal"/>
    <w:next w:val="Normal"/>
    <w:qFormat/>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sz w:val="24"/>
    </w:rPr>
  </w:style>
  <w:style w:type="paragraph" w:styleId="BodyTextIndent">
    <w:name w:val="Body Text Indent"/>
    <w:basedOn w:val="Normal"/>
    <w:link w:val="BodyTextIndentChar"/>
    <w:semiHidden/>
    <w:pPr>
      <w:ind w:left="1440"/>
    </w:pPr>
    <w:rPr>
      <w:rFonts w:ascii="Bookman Old Style" w:hAnsi="Bookman Old Style"/>
      <w:sz w:val="24"/>
    </w:rPr>
  </w:style>
  <w:style w:type="paragraph" w:styleId="BodyTextIndent2">
    <w:name w:val="Body Text Indent 2"/>
    <w:basedOn w:val="Normal"/>
    <w:semiHidden/>
    <w:pPr>
      <w:ind w:left="1815"/>
    </w:pPr>
    <w:rPr>
      <w:rFonts w:ascii="Bookman Old Style" w:hAnsi="Bookman Old Style"/>
      <w:sz w:val="24"/>
    </w:rPr>
  </w:style>
  <w:style w:type="paragraph" w:styleId="BodyTextIndent3">
    <w:name w:val="Body Text Indent 3"/>
    <w:basedOn w:val="Normal"/>
    <w:semiHidden/>
    <w:pPr>
      <w:ind w:firstLine="720"/>
    </w:pPr>
    <w:rPr>
      <w:rFonts w:ascii="Bookman Old Style" w:hAnsi="Bookman Old Style"/>
      <w:sz w:val="24"/>
    </w:rPr>
  </w:style>
  <w:style w:type="paragraph" w:styleId="Subtitle">
    <w:name w:val="Subtitle"/>
    <w:basedOn w:val="Normal"/>
    <w:qFormat/>
    <w:pPr>
      <w:jc w:val="center"/>
    </w:pPr>
    <w:rPr>
      <w:rFonts w:ascii="Bookman Old Style" w:hAnsi="Bookman Old Style"/>
      <w:b/>
      <w:sz w:val="28"/>
    </w:rPr>
  </w:style>
  <w:style w:type="paragraph" w:styleId="BodyText">
    <w:name w:val="Body Text"/>
    <w:basedOn w:val="Normal"/>
    <w:semiHidden/>
    <w:rPr>
      <w:rFonts w:ascii="Bookman Old Style" w:hAnsi="Bookman Old Style"/>
      <w:sz w:val="24"/>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paragraph" w:customStyle="1" w:styleId="Default">
    <w:name w:val="Default"/>
    <w:pPr>
      <w:autoSpaceDE w:val="0"/>
      <w:autoSpaceDN w:val="0"/>
      <w:adjustRightInd w:val="0"/>
    </w:pPr>
    <w:rPr>
      <w:rFonts w:ascii="Univers-Bold" w:hAnsi="Univers-Bold"/>
    </w:rPr>
  </w:style>
  <w:style w:type="paragraph" w:customStyle="1" w:styleId="Title1">
    <w:name w:val="Title1"/>
    <w:basedOn w:val="Default"/>
    <w:next w:val="Default"/>
    <w:rPr>
      <w:sz w:val="24"/>
      <w:szCs w:val="24"/>
    </w:rPr>
  </w:style>
  <w:style w:type="paragraph" w:customStyle="1" w:styleId="subhead1">
    <w:name w:val="subhead1"/>
    <w:basedOn w:val="Default"/>
    <w:next w:val="Default"/>
    <w:pPr>
      <w:spacing w:before="120"/>
    </w:pPr>
    <w:rPr>
      <w:sz w:val="24"/>
      <w:szCs w:val="24"/>
    </w:rPr>
  </w:style>
  <w:style w:type="paragraph" w:customStyle="1" w:styleId="bodycopy">
    <w:name w:val="bodycopy"/>
    <w:basedOn w:val="Default"/>
    <w:next w:val="Default"/>
    <w:pPr>
      <w:spacing w:after="80"/>
    </w:pPr>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xl26">
    <w:name w:val="xl26"/>
    <w:basedOn w:val="Normal"/>
    <w:pPr>
      <w:spacing w:before="100" w:beforeAutospacing="1" w:after="100" w:afterAutospacing="1"/>
    </w:pPr>
    <w:rPr>
      <w:rFonts w:ascii="Arial" w:hAnsi="Arial" w:cs="Arial"/>
      <w:b/>
      <w:bCs/>
      <w:sz w:val="24"/>
      <w:szCs w:val="24"/>
    </w:rPr>
  </w:style>
  <w:style w:type="paragraph" w:customStyle="1" w:styleId="xl28">
    <w:name w:val="xl28"/>
    <w:basedOn w:val="Normal"/>
    <w:pPr>
      <w:spacing w:before="100" w:beforeAutospacing="1" w:after="100" w:afterAutospacing="1"/>
    </w:pPr>
    <w:rPr>
      <w:rFonts w:ascii="Arial" w:hAnsi="Arial" w:cs="Arial"/>
      <w:b/>
      <w:bCs/>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3"/>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4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REGULAR MEETING</vt:lpstr>
    </vt:vector>
  </TitlesOfParts>
  <Company>MM</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creator>villageclerk</dc:creator>
  <cp:lastModifiedBy>villageclerk</cp:lastModifiedBy>
  <cp:revision>4</cp:revision>
  <cp:lastPrinted>2012-10-04T13:55:00Z</cp:lastPrinted>
  <dcterms:created xsi:type="dcterms:W3CDTF">2012-09-24T18:31:00Z</dcterms:created>
  <dcterms:modified xsi:type="dcterms:W3CDTF">2012-10-04T13:57:00Z</dcterms:modified>
</cp:coreProperties>
</file>