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C3D" w:rsidRPr="008F7484" w:rsidRDefault="00F02C3D" w:rsidP="00F02C3D">
      <w:pPr>
        <w:pStyle w:val="NoSpacing"/>
        <w:jc w:val="center"/>
        <w:rPr>
          <w:color w:val="000000" w:themeColor="text1"/>
          <w:sz w:val="28"/>
          <w:szCs w:val="28"/>
          <w:lang w:val="es-PR"/>
        </w:rPr>
      </w:pPr>
      <w:r w:rsidRPr="008F7484">
        <w:rPr>
          <w:color w:val="000000" w:themeColor="text1"/>
          <w:sz w:val="28"/>
          <w:szCs w:val="28"/>
          <w:lang w:val="es-PR"/>
        </w:rPr>
        <w:t>ASOCIACION PRO-VIDA DE PUERTO RICO INC.</w:t>
      </w:r>
    </w:p>
    <w:p w:rsidR="00F02C3D" w:rsidRPr="008F7484" w:rsidRDefault="00F02C3D" w:rsidP="00F02C3D">
      <w:pPr>
        <w:pStyle w:val="NoSpacing"/>
        <w:jc w:val="center"/>
        <w:rPr>
          <w:color w:val="000000" w:themeColor="text1"/>
          <w:sz w:val="28"/>
          <w:szCs w:val="28"/>
          <w:lang w:val="es-PR"/>
        </w:rPr>
      </w:pPr>
      <w:r w:rsidRPr="008F7484">
        <w:rPr>
          <w:color w:val="000000" w:themeColor="text1"/>
          <w:sz w:val="28"/>
          <w:szCs w:val="28"/>
          <w:lang w:val="es-PR"/>
        </w:rPr>
        <w:t xml:space="preserve">PO Box 51856 </w:t>
      </w:r>
      <w:proofErr w:type="spellStart"/>
      <w:r w:rsidRPr="008F7484">
        <w:rPr>
          <w:color w:val="000000" w:themeColor="text1"/>
          <w:sz w:val="28"/>
          <w:szCs w:val="28"/>
          <w:lang w:val="es-PR"/>
        </w:rPr>
        <w:t>Toa</w:t>
      </w:r>
      <w:proofErr w:type="spellEnd"/>
      <w:r w:rsidRPr="008F7484">
        <w:rPr>
          <w:color w:val="000000" w:themeColor="text1"/>
          <w:sz w:val="28"/>
          <w:szCs w:val="28"/>
          <w:lang w:val="es-PR"/>
        </w:rPr>
        <w:t xml:space="preserve"> Baja PR 00950-1856</w:t>
      </w:r>
    </w:p>
    <w:p w:rsidR="00F02C3D" w:rsidRPr="008F7484" w:rsidRDefault="00F02C3D" w:rsidP="00F02C3D">
      <w:pPr>
        <w:pStyle w:val="NoSpacing"/>
        <w:jc w:val="center"/>
        <w:rPr>
          <w:color w:val="000000" w:themeColor="text1"/>
          <w:sz w:val="28"/>
          <w:szCs w:val="28"/>
          <w:lang w:val="es-PR"/>
        </w:rPr>
      </w:pPr>
      <w:r w:rsidRPr="008F7484">
        <w:rPr>
          <w:color w:val="000000" w:themeColor="text1"/>
          <w:sz w:val="28"/>
          <w:szCs w:val="28"/>
          <w:lang w:val="es-PR"/>
        </w:rPr>
        <w:t xml:space="preserve">o en nuestro </w:t>
      </w:r>
      <w:proofErr w:type="spellStart"/>
      <w:r w:rsidRPr="008F7484">
        <w:rPr>
          <w:color w:val="000000" w:themeColor="text1"/>
          <w:sz w:val="28"/>
          <w:szCs w:val="28"/>
          <w:lang w:val="es-PR"/>
        </w:rPr>
        <w:t>site</w:t>
      </w:r>
      <w:proofErr w:type="spellEnd"/>
      <w:r w:rsidRPr="008F7484">
        <w:rPr>
          <w:color w:val="000000" w:themeColor="text1"/>
          <w:sz w:val="28"/>
          <w:szCs w:val="28"/>
          <w:lang w:val="es-PR"/>
        </w:rPr>
        <w:t xml:space="preserve"> en </w:t>
      </w:r>
      <w:hyperlink r:id="rId4" w:history="1">
        <w:r w:rsidRPr="008F7484">
          <w:rPr>
            <w:rStyle w:val="Hyperlink"/>
            <w:color w:val="000000" w:themeColor="text1"/>
            <w:sz w:val="28"/>
            <w:szCs w:val="28"/>
            <w:lang w:val="es-PR"/>
          </w:rPr>
          <w:t>www.carlospr.com</w:t>
        </w:r>
      </w:hyperlink>
    </w:p>
    <w:p w:rsidR="00F02C3D" w:rsidRPr="008F7484" w:rsidRDefault="00F02C3D" w:rsidP="00F02C3D">
      <w:pPr>
        <w:pStyle w:val="NoSpacing"/>
        <w:jc w:val="center"/>
        <w:rPr>
          <w:color w:val="000000" w:themeColor="text1"/>
          <w:sz w:val="28"/>
          <w:szCs w:val="28"/>
          <w:lang w:val="es-PR"/>
        </w:rPr>
      </w:pPr>
      <w:r w:rsidRPr="008F7484">
        <w:rPr>
          <w:color w:val="000000" w:themeColor="text1"/>
          <w:sz w:val="28"/>
          <w:szCs w:val="28"/>
          <w:lang w:val="es-PR"/>
        </w:rPr>
        <w:t xml:space="preserve">* </w:t>
      </w:r>
      <w:hyperlink r:id="rId5" w:history="1">
        <w:r w:rsidRPr="008F7484">
          <w:rPr>
            <w:rStyle w:val="Hyperlink"/>
            <w:color w:val="000000" w:themeColor="text1"/>
            <w:sz w:val="28"/>
            <w:szCs w:val="28"/>
            <w:lang w:val="es-PR"/>
          </w:rPr>
          <w:t>email-carlossanchezpr@gmail.com</w:t>
        </w:r>
      </w:hyperlink>
    </w:p>
    <w:p w:rsidR="00F02C3D" w:rsidRPr="008F7484" w:rsidRDefault="00F02C3D" w:rsidP="00F02C3D">
      <w:pPr>
        <w:pStyle w:val="NoSpacing"/>
        <w:jc w:val="center"/>
        <w:rPr>
          <w:color w:val="000000" w:themeColor="text1"/>
          <w:sz w:val="28"/>
          <w:szCs w:val="28"/>
          <w:lang w:val="es-PR"/>
        </w:rPr>
      </w:pPr>
      <w:proofErr w:type="spellStart"/>
      <w:r w:rsidRPr="008F7484">
        <w:rPr>
          <w:color w:val="000000" w:themeColor="text1"/>
          <w:sz w:val="28"/>
          <w:szCs w:val="28"/>
          <w:lang w:val="es-PR"/>
        </w:rPr>
        <w:t>Cel</w:t>
      </w:r>
      <w:proofErr w:type="spellEnd"/>
      <w:r w:rsidRPr="008F7484">
        <w:rPr>
          <w:color w:val="000000" w:themeColor="text1"/>
          <w:sz w:val="28"/>
          <w:szCs w:val="28"/>
          <w:lang w:val="es-PR"/>
        </w:rPr>
        <w:t xml:space="preserve"> (939) 277-2566 Fax (787) 966-7866</w:t>
      </w:r>
    </w:p>
    <w:p w:rsidR="00FA1209" w:rsidRPr="008F7484" w:rsidRDefault="00F02C3D" w:rsidP="00F02C3D">
      <w:pPr>
        <w:pStyle w:val="NoSpacing"/>
        <w:jc w:val="center"/>
        <w:rPr>
          <w:b/>
          <w:color w:val="000000" w:themeColor="text1"/>
          <w:sz w:val="28"/>
          <w:szCs w:val="28"/>
          <w:lang w:val="es-PR"/>
        </w:rPr>
      </w:pPr>
      <w:r w:rsidRPr="008F7484">
        <w:rPr>
          <w:b/>
          <w:color w:val="000000" w:themeColor="text1"/>
          <w:sz w:val="28"/>
          <w:szCs w:val="28"/>
          <w:lang w:val="es-PR"/>
        </w:rPr>
        <w:t>Comunicación de Prensa, Radio, Televisión y medios Digitales</w:t>
      </w:r>
    </w:p>
    <w:p w:rsidR="00F02C3D" w:rsidRPr="008F7484" w:rsidRDefault="00F02C3D" w:rsidP="00F02C3D">
      <w:pPr>
        <w:pStyle w:val="NoSpacing"/>
        <w:jc w:val="both"/>
        <w:rPr>
          <w:color w:val="000000" w:themeColor="text1"/>
          <w:sz w:val="28"/>
          <w:szCs w:val="28"/>
          <w:lang w:val="es-PR"/>
        </w:rPr>
      </w:pPr>
    </w:p>
    <w:p w:rsidR="00F02C3D" w:rsidRPr="008F7484" w:rsidRDefault="00F02C3D" w:rsidP="00F02C3D">
      <w:pPr>
        <w:pStyle w:val="NoSpacing"/>
        <w:jc w:val="both"/>
        <w:rPr>
          <w:color w:val="000000" w:themeColor="text1"/>
          <w:sz w:val="28"/>
          <w:szCs w:val="28"/>
          <w:lang w:val="es-PR"/>
        </w:rPr>
      </w:pPr>
      <w:r w:rsidRPr="008F7484">
        <w:rPr>
          <w:color w:val="000000" w:themeColor="text1"/>
          <w:sz w:val="28"/>
          <w:szCs w:val="28"/>
          <w:lang w:val="es-PR"/>
        </w:rPr>
        <w:t xml:space="preserve">En días reciente el Presidente Joseph </w:t>
      </w:r>
      <w:proofErr w:type="spellStart"/>
      <w:r w:rsidRPr="008F7484">
        <w:rPr>
          <w:color w:val="000000" w:themeColor="text1"/>
          <w:sz w:val="28"/>
          <w:szCs w:val="28"/>
          <w:lang w:val="es-PR"/>
        </w:rPr>
        <w:t>Biden</w:t>
      </w:r>
      <w:proofErr w:type="spellEnd"/>
      <w:r w:rsidRPr="008F7484">
        <w:rPr>
          <w:color w:val="000000" w:themeColor="text1"/>
          <w:sz w:val="28"/>
          <w:szCs w:val="28"/>
          <w:lang w:val="es-PR"/>
        </w:rPr>
        <w:t xml:space="preserve"> nombro al Tribunal Federal tres mujeres entre ellas a </w:t>
      </w:r>
      <w:r w:rsidR="00D81767" w:rsidRPr="008F7484">
        <w:rPr>
          <w:color w:val="000000" w:themeColor="text1"/>
          <w:sz w:val="28"/>
          <w:szCs w:val="28"/>
          <w:lang w:val="es-PR"/>
        </w:rPr>
        <w:t xml:space="preserve">la </w:t>
      </w:r>
      <w:r w:rsidRPr="008F7484">
        <w:rPr>
          <w:color w:val="000000" w:themeColor="text1"/>
          <w:sz w:val="28"/>
          <w:szCs w:val="28"/>
          <w:lang w:val="es-PR"/>
        </w:rPr>
        <w:t xml:space="preserve">secretaria del Tribunal Federal, María </w:t>
      </w:r>
      <w:proofErr w:type="spellStart"/>
      <w:r w:rsidRPr="008F7484">
        <w:rPr>
          <w:color w:val="000000" w:themeColor="text1"/>
          <w:sz w:val="28"/>
          <w:szCs w:val="28"/>
          <w:lang w:val="es-PR"/>
        </w:rPr>
        <w:t>Antongiorgi</w:t>
      </w:r>
      <w:proofErr w:type="spellEnd"/>
      <w:r w:rsidRPr="008F7484">
        <w:rPr>
          <w:color w:val="000000" w:themeColor="text1"/>
          <w:sz w:val="28"/>
          <w:szCs w:val="28"/>
          <w:lang w:val="es-PR"/>
        </w:rPr>
        <w:t xml:space="preserve"> Jordán, la magistrada federal Camille Vélez </w:t>
      </w:r>
      <w:proofErr w:type="spellStart"/>
      <w:r w:rsidRPr="008F7484">
        <w:rPr>
          <w:color w:val="000000" w:themeColor="text1"/>
          <w:sz w:val="28"/>
          <w:szCs w:val="28"/>
          <w:lang w:val="es-PR"/>
        </w:rPr>
        <w:t>Rivé</w:t>
      </w:r>
      <w:proofErr w:type="spellEnd"/>
      <w:r w:rsidRPr="008F7484">
        <w:rPr>
          <w:color w:val="000000" w:themeColor="text1"/>
          <w:sz w:val="28"/>
          <w:szCs w:val="28"/>
          <w:lang w:val="es-PR"/>
        </w:rPr>
        <w:t xml:space="preserve"> y la jueza del Tribunal de Apelaciones de Puerto Rico, </w:t>
      </w:r>
      <w:r w:rsidRPr="008F7484">
        <w:rPr>
          <w:color w:val="000000" w:themeColor="text1"/>
          <w:sz w:val="28"/>
          <w:szCs w:val="28"/>
          <w:u w:val="single"/>
          <w:lang w:val="es-PR"/>
        </w:rPr>
        <w:t>Gina Méndez Miró.</w:t>
      </w:r>
      <w:r w:rsidRPr="008F7484">
        <w:rPr>
          <w:color w:val="000000" w:themeColor="text1"/>
          <w:sz w:val="28"/>
          <w:szCs w:val="28"/>
          <w:lang w:val="es-PR"/>
        </w:rPr>
        <w:t xml:space="preserve"> </w:t>
      </w:r>
    </w:p>
    <w:p w:rsidR="00D81767" w:rsidRPr="008F7484" w:rsidRDefault="00D81767" w:rsidP="00F02C3D">
      <w:pPr>
        <w:pStyle w:val="NoSpacing"/>
        <w:jc w:val="both"/>
        <w:rPr>
          <w:color w:val="000000" w:themeColor="text1"/>
          <w:sz w:val="28"/>
          <w:szCs w:val="28"/>
          <w:lang w:val="es-PR"/>
        </w:rPr>
      </w:pPr>
    </w:p>
    <w:p w:rsidR="00D81767" w:rsidRPr="008F7484" w:rsidRDefault="00D81767" w:rsidP="00F02C3D">
      <w:pPr>
        <w:pStyle w:val="NoSpacing"/>
        <w:jc w:val="both"/>
        <w:rPr>
          <w:color w:val="000000" w:themeColor="text1"/>
          <w:sz w:val="28"/>
          <w:szCs w:val="28"/>
          <w:lang w:val="es-PR"/>
        </w:rPr>
      </w:pPr>
      <w:r w:rsidRPr="008F7484">
        <w:rPr>
          <w:color w:val="000000" w:themeColor="text1"/>
          <w:sz w:val="28"/>
          <w:szCs w:val="28"/>
          <w:lang w:val="es-PR"/>
        </w:rPr>
        <w:t>Mi preocupación es el nombramiento de la activista lesbiana Gina Méndez Miró que ha utilizado su poder judicial para promover su agenda homosexual. Cuando una persona prefiere tener sexo con una persona del mismo sexo no puede obtener los mismos beneficios naturales como las parejas de sexo opuesto. Promoviendo su agenda van a un Banco de Semen para que su amiga Maite tuviese gemelos en el 2018.</w:t>
      </w:r>
    </w:p>
    <w:p w:rsidR="00F02C3D" w:rsidRPr="008F7484" w:rsidRDefault="00F02C3D" w:rsidP="00F02C3D">
      <w:pPr>
        <w:pStyle w:val="NoSpacing"/>
        <w:jc w:val="both"/>
        <w:rPr>
          <w:color w:val="000000" w:themeColor="text1"/>
          <w:sz w:val="28"/>
          <w:szCs w:val="28"/>
          <w:lang w:val="es-PR"/>
        </w:rPr>
      </w:pPr>
    </w:p>
    <w:p w:rsidR="00F02C3D" w:rsidRPr="008F7484" w:rsidRDefault="00F02C3D" w:rsidP="00F02C3D">
      <w:pPr>
        <w:pStyle w:val="NoSpacing"/>
        <w:jc w:val="both"/>
        <w:rPr>
          <w:color w:val="000000" w:themeColor="text1"/>
          <w:sz w:val="28"/>
          <w:szCs w:val="28"/>
          <w:lang w:val="es-PR"/>
        </w:rPr>
      </w:pPr>
      <w:r w:rsidRPr="008F7484">
        <w:rPr>
          <w:color w:val="000000" w:themeColor="text1"/>
          <w:sz w:val="28"/>
          <w:szCs w:val="28"/>
          <w:lang w:val="es-PR"/>
        </w:rPr>
        <w:t xml:space="preserve">No todos han recibido la notica como buena tras surgir las vacantes en el Tribunal Federal en el Distrito de Puerto Rico que eran ocupadas por el juez Francisco </w:t>
      </w:r>
      <w:proofErr w:type="spellStart"/>
      <w:r w:rsidRPr="008F7484">
        <w:rPr>
          <w:color w:val="000000" w:themeColor="text1"/>
          <w:sz w:val="28"/>
          <w:szCs w:val="28"/>
          <w:lang w:val="es-PR"/>
        </w:rPr>
        <w:t>Besosa</w:t>
      </w:r>
      <w:proofErr w:type="spellEnd"/>
      <w:r w:rsidRPr="008F7484">
        <w:rPr>
          <w:color w:val="000000" w:themeColor="text1"/>
          <w:sz w:val="28"/>
          <w:szCs w:val="28"/>
          <w:lang w:val="es-PR"/>
        </w:rPr>
        <w:t xml:space="preserve">, Gustavo </w:t>
      </w:r>
      <w:proofErr w:type="spellStart"/>
      <w:r w:rsidRPr="008F7484">
        <w:rPr>
          <w:color w:val="000000" w:themeColor="text1"/>
          <w:sz w:val="28"/>
          <w:szCs w:val="28"/>
          <w:lang w:val="es-PR"/>
        </w:rPr>
        <w:t>Gelpí</w:t>
      </w:r>
      <w:proofErr w:type="spellEnd"/>
      <w:r w:rsidRPr="008F7484">
        <w:rPr>
          <w:color w:val="000000" w:themeColor="text1"/>
          <w:sz w:val="28"/>
          <w:szCs w:val="28"/>
          <w:lang w:val="es-PR"/>
        </w:rPr>
        <w:t xml:space="preserve"> que pasó al Tribunal de Apelaciones de Boston y tras la renuncia de la jueza Carmen Consuelo Vargas.</w:t>
      </w:r>
    </w:p>
    <w:p w:rsidR="00B35C0C" w:rsidRPr="008F7484" w:rsidRDefault="008F7484" w:rsidP="00F02C3D">
      <w:pPr>
        <w:pStyle w:val="NoSpacing"/>
        <w:jc w:val="both"/>
        <w:rPr>
          <w:color w:val="000000" w:themeColor="text1"/>
          <w:sz w:val="28"/>
          <w:szCs w:val="28"/>
          <w:lang w:val="es-PR"/>
        </w:rPr>
      </w:pPr>
      <w:r>
        <w:rPr>
          <w:noProof/>
          <w:color w:val="000000" w:themeColor="text1"/>
          <w:sz w:val="28"/>
          <w:szCs w:val="28"/>
        </w:rPr>
        <w:drawing>
          <wp:anchor distT="0" distB="0" distL="114300" distR="114300" simplePos="0" relativeHeight="251660288" behindDoc="1" locked="0" layoutInCell="1" allowOverlap="1" wp14:anchorId="54E7A18E" wp14:editId="552DA445">
            <wp:simplePos x="0" y="0"/>
            <wp:positionH relativeFrom="margin">
              <wp:posOffset>2647950</wp:posOffset>
            </wp:positionH>
            <wp:positionV relativeFrom="paragraph">
              <wp:posOffset>180340</wp:posOffset>
            </wp:positionV>
            <wp:extent cx="3324225" cy="2176145"/>
            <wp:effectExtent l="0" t="0" r="9525" b="0"/>
            <wp:wrapTight wrapText="bothSides">
              <wp:wrapPolygon edited="0">
                <wp:start x="0" y="0"/>
                <wp:lineTo x="0" y="21367"/>
                <wp:lineTo x="21538" y="21367"/>
                <wp:lineTo x="2153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4225" cy="2176145"/>
                    </a:xfrm>
                    <a:prstGeom prst="rect">
                      <a:avLst/>
                    </a:prstGeom>
                    <a:noFill/>
                  </pic:spPr>
                </pic:pic>
              </a:graphicData>
            </a:graphic>
            <wp14:sizeRelH relativeFrom="page">
              <wp14:pctWidth>0</wp14:pctWidth>
            </wp14:sizeRelH>
            <wp14:sizeRelV relativeFrom="page">
              <wp14:pctHeight>0</wp14:pctHeight>
            </wp14:sizeRelV>
          </wp:anchor>
        </w:drawing>
      </w:r>
    </w:p>
    <w:p w:rsidR="00B35C0C" w:rsidRPr="008F7484" w:rsidRDefault="00B35C0C" w:rsidP="00F02C3D">
      <w:pPr>
        <w:pStyle w:val="NoSpacing"/>
        <w:jc w:val="both"/>
        <w:rPr>
          <w:color w:val="000000" w:themeColor="text1"/>
          <w:sz w:val="28"/>
          <w:szCs w:val="28"/>
          <w:lang w:val="es-PR"/>
        </w:rPr>
      </w:pPr>
      <w:r w:rsidRPr="008F7484">
        <w:rPr>
          <w:color w:val="000000" w:themeColor="text1"/>
          <w:sz w:val="28"/>
          <w:szCs w:val="28"/>
          <w:lang w:val="es-PR"/>
        </w:rPr>
        <w:t xml:space="preserve">Por cientos de siglos nuestra civilización ha promovido que el Matrimonio es entre un hombre y una mujer como base de la familia, yo no le reconozco su matrimonio solo les mencionare como las amigas.  </w:t>
      </w:r>
    </w:p>
    <w:p w:rsidR="0016506B" w:rsidRPr="008F7484" w:rsidRDefault="0016506B" w:rsidP="00F02C3D">
      <w:pPr>
        <w:pStyle w:val="NoSpacing"/>
        <w:jc w:val="both"/>
        <w:rPr>
          <w:color w:val="000000" w:themeColor="text1"/>
          <w:sz w:val="28"/>
          <w:szCs w:val="28"/>
          <w:lang w:val="es-PR"/>
        </w:rPr>
      </w:pPr>
    </w:p>
    <w:p w:rsidR="00B35C0C" w:rsidRPr="008F7484" w:rsidRDefault="00B35C0C" w:rsidP="0016506B">
      <w:pPr>
        <w:pStyle w:val="NoSpacing"/>
        <w:jc w:val="both"/>
        <w:rPr>
          <w:color w:val="000000" w:themeColor="text1"/>
          <w:sz w:val="28"/>
          <w:szCs w:val="28"/>
          <w:lang w:val="es-PR"/>
        </w:rPr>
      </w:pPr>
      <w:r w:rsidRPr="008F7484">
        <w:rPr>
          <w:color w:val="000000" w:themeColor="text1"/>
          <w:sz w:val="28"/>
          <w:szCs w:val="28"/>
          <w:lang w:val="es-PR"/>
        </w:rPr>
        <w:t xml:space="preserve">En una de sus visitas a Puerto Rico vemos el escandaloso ex Presidente </w:t>
      </w:r>
      <w:proofErr w:type="gramStart"/>
      <w:r w:rsidRPr="008F7484">
        <w:rPr>
          <w:color w:val="000000" w:themeColor="text1"/>
          <w:sz w:val="28"/>
          <w:szCs w:val="28"/>
          <w:lang w:val="es-PR"/>
        </w:rPr>
        <w:t>Clinton,  Roberto</w:t>
      </w:r>
      <w:proofErr w:type="gramEnd"/>
      <w:r w:rsidRPr="008F7484">
        <w:rPr>
          <w:color w:val="000000" w:themeColor="text1"/>
          <w:sz w:val="28"/>
          <w:szCs w:val="28"/>
          <w:lang w:val="es-PR"/>
        </w:rPr>
        <w:t xml:space="preserve"> Prats,  la jueza lesbiana Gina Méndez y Francisco </w:t>
      </w:r>
      <w:proofErr w:type="spellStart"/>
      <w:r w:rsidRPr="008F7484">
        <w:rPr>
          <w:color w:val="000000" w:themeColor="text1"/>
          <w:sz w:val="28"/>
          <w:szCs w:val="28"/>
          <w:lang w:val="es-PR"/>
        </w:rPr>
        <w:t>Domenech</w:t>
      </w:r>
      <w:proofErr w:type="spellEnd"/>
      <w:r w:rsidRPr="008F7484">
        <w:rPr>
          <w:color w:val="000000" w:themeColor="text1"/>
          <w:sz w:val="28"/>
          <w:szCs w:val="28"/>
          <w:lang w:val="es-PR"/>
        </w:rPr>
        <w:t>.</w:t>
      </w:r>
    </w:p>
    <w:p w:rsidR="00880C89" w:rsidRPr="008F7484" w:rsidRDefault="00D81767" w:rsidP="00880C89">
      <w:pPr>
        <w:pStyle w:val="NoSpacing"/>
        <w:jc w:val="both"/>
        <w:rPr>
          <w:color w:val="000000" w:themeColor="text1"/>
          <w:sz w:val="28"/>
          <w:szCs w:val="28"/>
          <w:lang w:val="es-PR"/>
        </w:rPr>
      </w:pPr>
      <w:r w:rsidRPr="008F7484">
        <w:rPr>
          <w:color w:val="000000" w:themeColor="text1"/>
          <w:sz w:val="28"/>
          <w:szCs w:val="28"/>
          <w:lang w:val="es-PR"/>
        </w:rPr>
        <w:lastRenderedPageBreak/>
        <w:t>En es</w:t>
      </w:r>
      <w:r w:rsidR="00880C89" w:rsidRPr="008F7484">
        <w:rPr>
          <w:color w:val="000000" w:themeColor="text1"/>
          <w:sz w:val="28"/>
          <w:szCs w:val="28"/>
          <w:lang w:val="es-PR"/>
        </w:rPr>
        <w:t xml:space="preserve">os días se </w:t>
      </w:r>
      <w:proofErr w:type="spellStart"/>
      <w:r w:rsidR="00880C89" w:rsidRPr="008F7484">
        <w:rPr>
          <w:color w:val="000000" w:themeColor="text1"/>
          <w:sz w:val="28"/>
          <w:szCs w:val="28"/>
          <w:lang w:val="es-PR"/>
        </w:rPr>
        <w:t>ha</w:t>
      </w:r>
      <w:r w:rsidRPr="008F7484">
        <w:rPr>
          <w:color w:val="000000" w:themeColor="text1"/>
          <w:sz w:val="28"/>
          <w:szCs w:val="28"/>
          <w:lang w:val="es-PR"/>
        </w:rPr>
        <w:t>bia</w:t>
      </w:r>
      <w:proofErr w:type="spellEnd"/>
      <w:r w:rsidR="00880C89" w:rsidRPr="008F7484">
        <w:rPr>
          <w:color w:val="000000" w:themeColor="text1"/>
          <w:sz w:val="28"/>
          <w:szCs w:val="28"/>
          <w:lang w:val="es-PR"/>
        </w:rPr>
        <w:t xml:space="preserve"> estada discutiendo en los medios si debe o no debe inhibirse la Jueza en fornicación Maite </w:t>
      </w:r>
      <w:proofErr w:type="spellStart"/>
      <w:r w:rsidR="00880C89" w:rsidRPr="008F7484">
        <w:rPr>
          <w:color w:val="000000" w:themeColor="text1"/>
          <w:sz w:val="28"/>
          <w:szCs w:val="28"/>
          <w:lang w:val="es-PR"/>
        </w:rPr>
        <w:t>Oronoz</w:t>
      </w:r>
      <w:proofErr w:type="spellEnd"/>
      <w:r w:rsidR="00880C89" w:rsidRPr="008F7484">
        <w:rPr>
          <w:color w:val="000000" w:themeColor="text1"/>
          <w:sz w:val="28"/>
          <w:szCs w:val="28"/>
          <w:lang w:val="es-PR"/>
        </w:rPr>
        <w:t xml:space="preserve"> Rodríguez con relación a una decisión como Juez ponente de su pareja en pecado Gina Méndez Miro del Tribunal Apelativo, en el caso por despido injustificado de Maribel Maldonado Martínez ex empleada del Plan de Salud Humana. </w:t>
      </w:r>
      <w:r w:rsidR="007F7B56" w:rsidRPr="008F7484">
        <w:rPr>
          <w:color w:val="000000" w:themeColor="text1"/>
          <w:sz w:val="28"/>
          <w:szCs w:val="28"/>
          <w:lang w:val="es-PR"/>
        </w:rPr>
        <w:t>Finalmente,</w:t>
      </w:r>
      <w:r w:rsidR="00880C89" w:rsidRPr="008F7484">
        <w:rPr>
          <w:color w:val="000000" w:themeColor="text1"/>
          <w:sz w:val="28"/>
          <w:szCs w:val="28"/>
          <w:lang w:val="es-PR"/>
        </w:rPr>
        <w:t xml:space="preserve"> la Juez Presidente anuncio que en todas las revisiones donde participe la lesbiana Gina Méndez esta se abstendrá.</w:t>
      </w:r>
    </w:p>
    <w:p w:rsidR="00880C89" w:rsidRPr="008F7484" w:rsidRDefault="00880C89" w:rsidP="00880C89">
      <w:pPr>
        <w:pStyle w:val="NoSpacing"/>
        <w:jc w:val="both"/>
        <w:rPr>
          <w:color w:val="000000" w:themeColor="text1"/>
          <w:sz w:val="28"/>
          <w:szCs w:val="28"/>
          <w:lang w:val="es-PR"/>
        </w:rPr>
      </w:pPr>
    </w:p>
    <w:p w:rsidR="00880C89" w:rsidRPr="008F7484" w:rsidRDefault="00880C89" w:rsidP="00880C89">
      <w:pPr>
        <w:pStyle w:val="NoSpacing"/>
        <w:jc w:val="both"/>
        <w:rPr>
          <w:color w:val="000000" w:themeColor="text1"/>
          <w:sz w:val="28"/>
          <w:szCs w:val="28"/>
          <w:lang w:val="es-PR"/>
        </w:rPr>
      </w:pPr>
      <w:r w:rsidRPr="008F7484">
        <w:rPr>
          <w:color w:val="000000" w:themeColor="text1"/>
          <w:sz w:val="28"/>
          <w:szCs w:val="28"/>
          <w:lang w:val="es-PR"/>
        </w:rPr>
        <w:t xml:space="preserve">Lo que no ha dicho </w:t>
      </w:r>
      <w:proofErr w:type="spellStart"/>
      <w:r w:rsidRPr="008F7484">
        <w:rPr>
          <w:color w:val="000000" w:themeColor="text1"/>
          <w:sz w:val="28"/>
          <w:szCs w:val="28"/>
          <w:lang w:val="es-PR"/>
        </w:rPr>
        <w:t>Oronoz</w:t>
      </w:r>
      <w:proofErr w:type="spellEnd"/>
      <w:r w:rsidRPr="008F7484">
        <w:rPr>
          <w:color w:val="000000" w:themeColor="text1"/>
          <w:sz w:val="28"/>
          <w:szCs w:val="28"/>
          <w:lang w:val="es-PR"/>
        </w:rPr>
        <w:t xml:space="preserve"> en su déficit de </w:t>
      </w:r>
      <w:r w:rsidR="00D81767" w:rsidRPr="008F7484">
        <w:rPr>
          <w:color w:val="000000" w:themeColor="text1"/>
          <w:sz w:val="28"/>
          <w:szCs w:val="28"/>
          <w:lang w:val="es-PR"/>
        </w:rPr>
        <w:t>carácter fue</w:t>
      </w:r>
      <w:r w:rsidRPr="008F7484">
        <w:rPr>
          <w:color w:val="000000" w:themeColor="text1"/>
          <w:sz w:val="28"/>
          <w:szCs w:val="28"/>
          <w:lang w:val="es-PR"/>
        </w:rPr>
        <w:t xml:space="preserve"> que ella había movido a Gina Méndez del panel de Humacao a presidir uno de </w:t>
      </w:r>
      <w:r w:rsidR="00D81767" w:rsidRPr="008F7484">
        <w:rPr>
          <w:color w:val="000000" w:themeColor="text1"/>
          <w:sz w:val="28"/>
          <w:szCs w:val="28"/>
          <w:lang w:val="es-PR"/>
        </w:rPr>
        <w:t>los paneles</w:t>
      </w:r>
      <w:r w:rsidRPr="008F7484">
        <w:rPr>
          <w:color w:val="000000" w:themeColor="text1"/>
          <w:sz w:val="28"/>
          <w:szCs w:val="28"/>
          <w:lang w:val="es-PR"/>
        </w:rPr>
        <w:t xml:space="preserve"> de San Juan para que esta viera la apelación de su amiga Lcda.</w:t>
      </w:r>
      <w:r w:rsidR="00D81767" w:rsidRPr="008F7484">
        <w:rPr>
          <w:color w:val="000000" w:themeColor="text1"/>
          <w:sz w:val="28"/>
          <w:szCs w:val="28"/>
          <w:lang w:val="es-PR"/>
        </w:rPr>
        <w:t xml:space="preserve"> </w:t>
      </w:r>
      <w:proofErr w:type="spellStart"/>
      <w:r w:rsidRPr="008F7484">
        <w:rPr>
          <w:color w:val="000000" w:themeColor="text1"/>
          <w:sz w:val="28"/>
          <w:szCs w:val="28"/>
          <w:lang w:val="es-PR"/>
        </w:rPr>
        <w:t>Shiara</w:t>
      </w:r>
      <w:proofErr w:type="spellEnd"/>
      <w:r w:rsidRPr="008F7484">
        <w:rPr>
          <w:color w:val="000000" w:themeColor="text1"/>
          <w:sz w:val="28"/>
          <w:szCs w:val="28"/>
          <w:lang w:val="es-PR"/>
        </w:rPr>
        <w:t xml:space="preserve"> </w:t>
      </w:r>
      <w:proofErr w:type="spellStart"/>
      <w:r w:rsidRPr="008F7484">
        <w:rPr>
          <w:color w:val="000000" w:themeColor="text1"/>
          <w:sz w:val="28"/>
          <w:szCs w:val="28"/>
          <w:lang w:val="es-PR"/>
        </w:rPr>
        <w:t>Diloné</w:t>
      </w:r>
      <w:proofErr w:type="spellEnd"/>
      <w:r w:rsidRPr="008F7484">
        <w:rPr>
          <w:color w:val="000000" w:themeColor="text1"/>
          <w:sz w:val="28"/>
          <w:szCs w:val="28"/>
          <w:lang w:val="es-PR"/>
        </w:rPr>
        <w:t xml:space="preserve"> </w:t>
      </w:r>
      <w:proofErr w:type="spellStart"/>
      <w:r w:rsidRPr="008F7484">
        <w:rPr>
          <w:color w:val="000000" w:themeColor="text1"/>
          <w:sz w:val="28"/>
          <w:szCs w:val="28"/>
          <w:lang w:val="es-PR"/>
        </w:rPr>
        <w:t>Fer</w:t>
      </w:r>
      <w:r w:rsidR="007F7B56" w:rsidRPr="008F7484">
        <w:rPr>
          <w:color w:val="000000" w:themeColor="text1"/>
          <w:sz w:val="28"/>
          <w:szCs w:val="28"/>
          <w:lang w:val="es-PR"/>
        </w:rPr>
        <w:t>andez</w:t>
      </w:r>
      <w:proofErr w:type="spellEnd"/>
      <w:r w:rsidR="007F7B56" w:rsidRPr="008F7484">
        <w:rPr>
          <w:color w:val="000000" w:themeColor="text1"/>
          <w:sz w:val="28"/>
          <w:szCs w:val="28"/>
          <w:lang w:val="es-PR"/>
        </w:rPr>
        <w:t xml:space="preserve"> </w:t>
      </w:r>
    </w:p>
    <w:p w:rsidR="007F7B56" w:rsidRPr="008F7484" w:rsidRDefault="007F7B56" w:rsidP="00880C89">
      <w:pPr>
        <w:pStyle w:val="NoSpacing"/>
        <w:jc w:val="both"/>
        <w:rPr>
          <w:color w:val="000000" w:themeColor="text1"/>
          <w:sz w:val="28"/>
          <w:szCs w:val="28"/>
          <w:lang w:val="es-PR"/>
        </w:rPr>
      </w:pPr>
    </w:p>
    <w:p w:rsidR="00880C89" w:rsidRPr="008F7484" w:rsidRDefault="008F7484" w:rsidP="00880C89">
      <w:pPr>
        <w:pStyle w:val="NoSpacing"/>
        <w:jc w:val="both"/>
        <w:rPr>
          <w:color w:val="000000" w:themeColor="text1"/>
          <w:sz w:val="28"/>
          <w:szCs w:val="28"/>
          <w:lang w:val="es-PR"/>
        </w:rPr>
      </w:pPr>
      <w:r w:rsidRPr="008F7484">
        <w:rPr>
          <w:color w:val="000000" w:themeColor="text1"/>
          <w:sz w:val="28"/>
          <w:szCs w:val="28"/>
        </w:rPr>
        <w:drawing>
          <wp:anchor distT="0" distB="0" distL="114300" distR="114300" simplePos="0" relativeHeight="251658240" behindDoc="1" locked="0" layoutInCell="1" allowOverlap="1" wp14:anchorId="19941BD6" wp14:editId="61FC9EB5">
            <wp:simplePos x="0" y="0"/>
            <wp:positionH relativeFrom="column">
              <wp:posOffset>2952750</wp:posOffset>
            </wp:positionH>
            <wp:positionV relativeFrom="paragraph">
              <wp:posOffset>1109980</wp:posOffset>
            </wp:positionV>
            <wp:extent cx="3067050" cy="2446020"/>
            <wp:effectExtent l="0" t="0" r="0" b="0"/>
            <wp:wrapTight wrapText="bothSides">
              <wp:wrapPolygon edited="0">
                <wp:start x="0" y="0"/>
                <wp:lineTo x="0" y="21364"/>
                <wp:lineTo x="21466" y="21364"/>
                <wp:lineTo x="21466" y="0"/>
                <wp:lineTo x="0" y="0"/>
              </wp:wrapPolygon>
            </wp:wrapTight>
            <wp:docPr id="2" name="Picture 2" descr="http://nebula.wsimg.com/be0fcac5ebaf6b44cc16b73edd5a0bf5?AccessKeyId=6A7BA959F60CB8269B2B&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bula.wsimg.com/be0fcac5ebaf6b44cc16b73edd5a0bf5?AccessKeyId=6A7BA959F60CB8269B2B&amp;disposition=0&amp;alloworigin=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7050" cy="2446020"/>
                    </a:xfrm>
                    <a:prstGeom prst="rect">
                      <a:avLst/>
                    </a:prstGeom>
                    <a:noFill/>
                    <a:ln>
                      <a:noFill/>
                    </a:ln>
                  </pic:spPr>
                </pic:pic>
              </a:graphicData>
            </a:graphic>
            <wp14:sizeRelH relativeFrom="page">
              <wp14:pctWidth>0</wp14:pctWidth>
            </wp14:sizeRelH>
            <wp14:sizeRelV relativeFrom="page">
              <wp14:pctHeight>0</wp14:pctHeight>
            </wp14:sizeRelV>
          </wp:anchor>
        </w:drawing>
      </w:r>
      <w:r w:rsidR="00D81767" w:rsidRPr="008F7484">
        <w:rPr>
          <w:color w:val="000000" w:themeColor="text1"/>
          <w:sz w:val="28"/>
          <w:szCs w:val="28"/>
          <w:lang w:val="es-PR"/>
        </w:rPr>
        <w:t>S</w:t>
      </w:r>
      <w:r w:rsidR="00880C89" w:rsidRPr="008F7484">
        <w:rPr>
          <w:color w:val="000000" w:themeColor="text1"/>
          <w:sz w:val="28"/>
          <w:szCs w:val="28"/>
          <w:lang w:val="es-PR"/>
        </w:rPr>
        <w:t>emanas</w:t>
      </w:r>
      <w:r w:rsidR="00D81767" w:rsidRPr="008F7484">
        <w:rPr>
          <w:color w:val="000000" w:themeColor="text1"/>
          <w:sz w:val="28"/>
          <w:szCs w:val="28"/>
          <w:lang w:val="es-PR"/>
        </w:rPr>
        <w:t xml:space="preserve"> previas</w:t>
      </w:r>
      <w:r w:rsidR="00880C89" w:rsidRPr="008F7484">
        <w:rPr>
          <w:color w:val="000000" w:themeColor="text1"/>
          <w:sz w:val="28"/>
          <w:szCs w:val="28"/>
          <w:lang w:val="es-PR"/>
        </w:rPr>
        <w:t xml:space="preserve">, </w:t>
      </w:r>
      <w:proofErr w:type="spellStart"/>
      <w:r w:rsidR="00880C89" w:rsidRPr="008F7484">
        <w:rPr>
          <w:color w:val="000000" w:themeColor="text1"/>
          <w:sz w:val="28"/>
          <w:szCs w:val="28"/>
          <w:lang w:val="es-PR"/>
        </w:rPr>
        <w:t>Oronoz</w:t>
      </w:r>
      <w:proofErr w:type="spellEnd"/>
      <w:r w:rsidR="00880C89" w:rsidRPr="008F7484">
        <w:rPr>
          <w:color w:val="000000" w:themeColor="text1"/>
          <w:sz w:val="28"/>
          <w:szCs w:val="28"/>
          <w:lang w:val="es-PR"/>
        </w:rPr>
        <w:t xml:space="preserve"> resolvió no inhibirse de ver un caso de despido injustificado contra la aseguradora Humana. Ese caso lo había ganado la demandante Maribel Maldonado Martínez en el Tribunal de Instancia de San Juan, En la apelación, la juez del apelativo Gina Méndez revocó a Instancia, y en la revisión sostuvo su determinación.</w:t>
      </w:r>
    </w:p>
    <w:p w:rsidR="00880C89" w:rsidRPr="008F7484" w:rsidRDefault="00880C89" w:rsidP="00880C89">
      <w:pPr>
        <w:pStyle w:val="NoSpacing"/>
        <w:jc w:val="both"/>
        <w:rPr>
          <w:color w:val="000000" w:themeColor="text1"/>
          <w:sz w:val="28"/>
          <w:szCs w:val="28"/>
          <w:lang w:val="es-PR"/>
        </w:rPr>
      </w:pPr>
    </w:p>
    <w:p w:rsidR="00880C89" w:rsidRPr="008F7484" w:rsidRDefault="00880C89" w:rsidP="00880C89">
      <w:pPr>
        <w:pStyle w:val="NoSpacing"/>
        <w:jc w:val="both"/>
        <w:rPr>
          <w:color w:val="000000" w:themeColor="text1"/>
          <w:sz w:val="28"/>
          <w:szCs w:val="28"/>
          <w:lang w:val="es-PR"/>
        </w:rPr>
      </w:pPr>
      <w:r w:rsidRPr="008F7484">
        <w:rPr>
          <w:color w:val="000000" w:themeColor="text1"/>
          <w:sz w:val="28"/>
          <w:szCs w:val="28"/>
          <w:lang w:val="es-PR"/>
        </w:rPr>
        <w:t xml:space="preserve">Los abogados de la demandante, </w:t>
      </w:r>
      <w:proofErr w:type="spellStart"/>
      <w:r w:rsidRPr="008F7484">
        <w:rPr>
          <w:color w:val="000000" w:themeColor="text1"/>
          <w:sz w:val="28"/>
          <w:szCs w:val="28"/>
          <w:lang w:val="es-PR"/>
        </w:rPr>
        <w:t>Nanette</w:t>
      </w:r>
      <w:proofErr w:type="spellEnd"/>
      <w:r w:rsidRPr="008F7484">
        <w:rPr>
          <w:color w:val="000000" w:themeColor="text1"/>
          <w:sz w:val="28"/>
          <w:szCs w:val="28"/>
          <w:lang w:val="es-PR"/>
        </w:rPr>
        <w:t xml:space="preserve"> </w:t>
      </w:r>
      <w:proofErr w:type="spellStart"/>
      <w:r w:rsidRPr="008F7484">
        <w:rPr>
          <w:color w:val="000000" w:themeColor="text1"/>
          <w:sz w:val="28"/>
          <w:szCs w:val="28"/>
          <w:lang w:val="es-PR"/>
        </w:rPr>
        <w:t>Rickenbach</w:t>
      </w:r>
      <w:proofErr w:type="spellEnd"/>
      <w:r w:rsidRPr="008F7484">
        <w:rPr>
          <w:color w:val="000000" w:themeColor="text1"/>
          <w:sz w:val="28"/>
          <w:szCs w:val="28"/>
          <w:lang w:val="es-PR"/>
        </w:rPr>
        <w:t xml:space="preserve"> y José Ayala Santana, acudieron al Tribunal Supremo y un panel de tres jueces, que incluyó a </w:t>
      </w:r>
      <w:proofErr w:type="spellStart"/>
      <w:r w:rsidRPr="008F7484">
        <w:rPr>
          <w:color w:val="000000" w:themeColor="text1"/>
          <w:sz w:val="28"/>
          <w:szCs w:val="28"/>
          <w:lang w:val="es-PR"/>
        </w:rPr>
        <w:t>Oronoz</w:t>
      </w:r>
      <w:proofErr w:type="spellEnd"/>
      <w:r w:rsidRPr="008F7484">
        <w:rPr>
          <w:color w:val="000000" w:themeColor="text1"/>
          <w:sz w:val="28"/>
          <w:szCs w:val="28"/>
          <w:lang w:val="es-PR"/>
        </w:rPr>
        <w:t xml:space="preserve">, sostuvo al Apelativo. La defensa entonces solicitó a la jueza presidente que fuera el pleno del Tribunal Supremo, es decir, los nueve jueces de esa corte, los que pasaran juicio sobre la reconsideración, en vista de que </w:t>
      </w:r>
      <w:proofErr w:type="spellStart"/>
      <w:r w:rsidRPr="008F7484">
        <w:rPr>
          <w:color w:val="000000" w:themeColor="text1"/>
          <w:sz w:val="28"/>
          <w:szCs w:val="28"/>
          <w:lang w:val="es-PR"/>
        </w:rPr>
        <w:t>Oronoz</w:t>
      </w:r>
      <w:proofErr w:type="spellEnd"/>
      <w:r w:rsidRPr="008F7484">
        <w:rPr>
          <w:color w:val="000000" w:themeColor="text1"/>
          <w:sz w:val="28"/>
          <w:szCs w:val="28"/>
          <w:lang w:val="es-PR"/>
        </w:rPr>
        <w:t xml:space="preserve"> habría estado revisando una determinación de su propia amiga cercana, lo que para los demandantes es un claro conflicto de intereses.</w:t>
      </w:r>
      <w:r w:rsidR="008F7484" w:rsidRPr="008F7484">
        <w:rPr>
          <w:sz w:val="28"/>
          <w:szCs w:val="28"/>
          <w:lang w:val="es-PR"/>
        </w:rPr>
        <w:t xml:space="preserve"> </w:t>
      </w:r>
    </w:p>
    <w:p w:rsidR="00880C89" w:rsidRPr="008F7484" w:rsidRDefault="00880C89" w:rsidP="00880C89">
      <w:pPr>
        <w:pStyle w:val="NoSpacing"/>
        <w:jc w:val="both"/>
        <w:rPr>
          <w:color w:val="000000" w:themeColor="text1"/>
          <w:sz w:val="28"/>
          <w:szCs w:val="28"/>
          <w:lang w:val="es-PR"/>
        </w:rPr>
      </w:pPr>
    </w:p>
    <w:p w:rsidR="00880C89" w:rsidRPr="008F7484" w:rsidRDefault="00880C89" w:rsidP="00880C89">
      <w:pPr>
        <w:pStyle w:val="NoSpacing"/>
        <w:jc w:val="both"/>
        <w:rPr>
          <w:color w:val="000000" w:themeColor="text1"/>
          <w:sz w:val="28"/>
          <w:szCs w:val="28"/>
          <w:lang w:val="es-PR"/>
        </w:rPr>
      </w:pPr>
      <w:r w:rsidRPr="008F7484">
        <w:rPr>
          <w:color w:val="000000" w:themeColor="text1"/>
          <w:sz w:val="28"/>
          <w:szCs w:val="28"/>
          <w:lang w:val="es-PR"/>
        </w:rPr>
        <w:t xml:space="preserve">Esta solicitud de los demandantes la denegó la jueza presidente y afirmó que no se inhibiría, aunque los demandantes no habían pedido la inhibición, sino que pasase al pleno la revisión. Sin embargo, luego de varios días, al trascender públicamente todo este asunto en un diario de circulación nacional (El Vocero), hoy, la jueza presidente reconsideró su anterior denegatoria y, al acoger la petición de los </w:t>
      </w:r>
      <w:r w:rsidRPr="008F7484">
        <w:rPr>
          <w:color w:val="000000" w:themeColor="text1"/>
          <w:sz w:val="28"/>
          <w:szCs w:val="28"/>
          <w:lang w:val="es-PR"/>
        </w:rPr>
        <w:lastRenderedPageBreak/>
        <w:t>demandantes como una solicitud de inhibición, decidió no participar en esa revisión.</w:t>
      </w:r>
    </w:p>
    <w:p w:rsidR="00880C89" w:rsidRPr="008F7484" w:rsidRDefault="00880C89" w:rsidP="00880C89">
      <w:pPr>
        <w:pStyle w:val="NoSpacing"/>
        <w:jc w:val="both"/>
        <w:rPr>
          <w:color w:val="000000" w:themeColor="text1"/>
          <w:sz w:val="28"/>
          <w:szCs w:val="28"/>
          <w:lang w:val="es-PR"/>
        </w:rPr>
      </w:pPr>
    </w:p>
    <w:p w:rsidR="00880C89" w:rsidRPr="008F7484" w:rsidRDefault="00880C89" w:rsidP="00880C89">
      <w:pPr>
        <w:pStyle w:val="NoSpacing"/>
        <w:jc w:val="both"/>
        <w:rPr>
          <w:color w:val="000000" w:themeColor="text1"/>
          <w:sz w:val="28"/>
          <w:szCs w:val="28"/>
          <w:lang w:val="es-PR"/>
        </w:rPr>
      </w:pPr>
      <w:r w:rsidRPr="008F7484">
        <w:rPr>
          <w:color w:val="000000" w:themeColor="text1"/>
          <w:sz w:val="28"/>
          <w:szCs w:val="28"/>
          <w:lang w:val="es-PR"/>
        </w:rPr>
        <w:t xml:space="preserve">Por ello, seleccionó a la jueza asociada del TSPR </w:t>
      </w:r>
      <w:proofErr w:type="spellStart"/>
      <w:r w:rsidRPr="008F7484">
        <w:rPr>
          <w:color w:val="000000" w:themeColor="text1"/>
          <w:sz w:val="28"/>
          <w:szCs w:val="28"/>
          <w:lang w:val="es-PR"/>
        </w:rPr>
        <w:t>Anabelle</w:t>
      </w:r>
      <w:proofErr w:type="spellEnd"/>
      <w:r w:rsidRPr="008F7484">
        <w:rPr>
          <w:color w:val="000000" w:themeColor="text1"/>
          <w:sz w:val="28"/>
          <w:szCs w:val="28"/>
          <w:lang w:val="es-PR"/>
        </w:rPr>
        <w:t xml:space="preserve"> Rodríguez para que encabece un panel especial, cuya composición esta jueza asociada determinará, para que evalúe la revisión de la determinación judicial de la jueza apelativa Gina Méndez desestimando la demanda contra Humana.</w:t>
      </w:r>
    </w:p>
    <w:p w:rsidR="00880C89" w:rsidRPr="008F7484" w:rsidRDefault="00880C89" w:rsidP="00880C89">
      <w:pPr>
        <w:pStyle w:val="NoSpacing"/>
        <w:jc w:val="both"/>
        <w:rPr>
          <w:color w:val="000000" w:themeColor="text1"/>
          <w:sz w:val="28"/>
          <w:szCs w:val="28"/>
          <w:lang w:val="es-PR"/>
        </w:rPr>
      </w:pPr>
    </w:p>
    <w:p w:rsidR="00880C89" w:rsidRPr="008F7484" w:rsidRDefault="00880C89" w:rsidP="00880C89">
      <w:pPr>
        <w:pStyle w:val="NoSpacing"/>
        <w:jc w:val="both"/>
        <w:rPr>
          <w:color w:val="000000" w:themeColor="text1"/>
          <w:sz w:val="28"/>
          <w:szCs w:val="28"/>
          <w:lang w:val="es-PR"/>
        </w:rPr>
      </w:pPr>
      <w:r w:rsidRPr="008F7484">
        <w:rPr>
          <w:color w:val="000000" w:themeColor="text1"/>
          <w:sz w:val="28"/>
          <w:szCs w:val="28"/>
          <w:lang w:val="es-PR"/>
        </w:rPr>
        <w:t>“Reexaminada la solicitud de la peticionaria (Maribel Maldonado Martínez) que fuera acogida como una moción de inhibición, se reconsidera la resolución que se emitió el 9 de febrero de 2018, con el propósito de disponer para la no intervención de la jueza suscribiente (</w:t>
      </w:r>
      <w:proofErr w:type="spellStart"/>
      <w:r w:rsidRPr="008F7484">
        <w:rPr>
          <w:color w:val="000000" w:themeColor="text1"/>
          <w:sz w:val="28"/>
          <w:szCs w:val="28"/>
          <w:lang w:val="es-PR"/>
        </w:rPr>
        <w:t>Oronoz</w:t>
      </w:r>
      <w:proofErr w:type="spellEnd"/>
      <w:r w:rsidRPr="008F7484">
        <w:rPr>
          <w:color w:val="000000" w:themeColor="text1"/>
          <w:sz w:val="28"/>
          <w:szCs w:val="28"/>
          <w:lang w:val="es-PR"/>
        </w:rPr>
        <w:t>)”, resolvió hoy la jueza presidente.</w:t>
      </w:r>
    </w:p>
    <w:p w:rsidR="00880C89" w:rsidRPr="008F7484" w:rsidRDefault="00880C89" w:rsidP="00880C89">
      <w:pPr>
        <w:pStyle w:val="NoSpacing"/>
        <w:jc w:val="both"/>
        <w:rPr>
          <w:color w:val="000000" w:themeColor="text1"/>
          <w:sz w:val="28"/>
          <w:szCs w:val="28"/>
          <w:lang w:val="es-PR"/>
        </w:rPr>
      </w:pPr>
    </w:p>
    <w:p w:rsidR="00880C89" w:rsidRPr="008F7484" w:rsidRDefault="00880C89" w:rsidP="00880C89">
      <w:pPr>
        <w:pStyle w:val="NoSpacing"/>
        <w:jc w:val="both"/>
        <w:rPr>
          <w:color w:val="000000" w:themeColor="text1"/>
          <w:sz w:val="28"/>
          <w:szCs w:val="28"/>
          <w:lang w:val="es-PR"/>
        </w:rPr>
      </w:pPr>
      <w:r w:rsidRPr="008F7484">
        <w:rPr>
          <w:color w:val="000000" w:themeColor="text1"/>
          <w:sz w:val="28"/>
          <w:szCs w:val="28"/>
          <w:lang w:val="es-PR"/>
        </w:rPr>
        <w:t>Entonces, resuelve la controversia al remitir “el presente asunto al juez asociado o la jueza asociada de mayor antigüedad hábil para que designe a otro juez u otra jueza para constituir la sala especial que habrá de atender la primera moción de reconsideración de la peticionaria” (la demandante).</w:t>
      </w:r>
    </w:p>
    <w:p w:rsidR="00880C89" w:rsidRPr="008F7484" w:rsidRDefault="00880C89" w:rsidP="00880C89">
      <w:pPr>
        <w:pStyle w:val="NoSpacing"/>
        <w:jc w:val="both"/>
        <w:rPr>
          <w:color w:val="000000" w:themeColor="text1"/>
          <w:sz w:val="28"/>
          <w:szCs w:val="28"/>
          <w:lang w:val="es-PR"/>
        </w:rPr>
      </w:pPr>
    </w:p>
    <w:p w:rsidR="00880C89" w:rsidRPr="008F7484" w:rsidRDefault="00880C89" w:rsidP="00880C89">
      <w:pPr>
        <w:pStyle w:val="NoSpacing"/>
        <w:jc w:val="both"/>
        <w:rPr>
          <w:i/>
          <w:color w:val="000000" w:themeColor="text1"/>
          <w:sz w:val="28"/>
          <w:szCs w:val="28"/>
          <w:lang w:val="es-PR"/>
        </w:rPr>
      </w:pPr>
      <w:r w:rsidRPr="008F7484">
        <w:rPr>
          <w:i/>
          <w:color w:val="000000" w:themeColor="text1"/>
          <w:sz w:val="28"/>
          <w:szCs w:val="28"/>
          <w:lang w:val="es-PR"/>
        </w:rPr>
        <w:t xml:space="preserve">Sin embargo, aparentemente la controversia está lejos de terminarse con la determinación de hoy de </w:t>
      </w:r>
      <w:proofErr w:type="spellStart"/>
      <w:r w:rsidRPr="008F7484">
        <w:rPr>
          <w:i/>
          <w:color w:val="000000" w:themeColor="text1"/>
          <w:sz w:val="28"/>
          <w:szCs w:val="28"/>
          <w:lang w:val="es-PR"/>
        </w:rPr>
        <w:t>Oronoz</w:t>
      </w:r>
      <w:proofErr w:type="spellEnd"/>
      <w:r w:rsidRPr="008F7484">
        <w:rPr>
          <w:i/>
          <w:color w:val="000000" w:themeColor="text1"/>
          <w:sz w:val="28"/>
          <w:szCs w:val="28"/>
          <w:lang w:val="es-PR"/>
        </w:rPr>
        <w:t xml:space="preserve">. La agencia Inter News </w:t>
      </w:r>
      <w:proofErr w:type="spellStart"/>
      <w:r w:rsidRPr="008F7484">
        <w:rPr>
          <w:i/>
          <w:color w:val="000000" w:themeColor="text1"/>
          <w:sz w:val="28"/>
          <w:szCs w:val="28"/>
          <w:lang w:val="es-PR"/>
        </w:rPr>
        <w:t>Service</w:t>
      </w:r>
      <w:proofErr w:type="spellEnd"/>
      <w:r w:rsidRPr="008F7484">
        <w:rPr>
          <w:i/>
          <w:color w:val="000000" w:themeColor="text1"/>
          <w:sz w:val="28"/>
          <w:szCs w:val="28"/>
          <w:lang w:val="es-PR"/>
        </w:rPr>
        <w:t xml:space="preserve"> (INS) supo que el hecho de que </w:t>
      </w:r>
      <w:proofErr w:type="spellStart"/>
      <w:r w:rsidRPr="008F7484">
        <w:rPr>
          <w:i/>
          <w:color w:val="000000" w:themeColor="text1"/>
          <w:sz w:val="28"/>
          <w:szCs w:val="28"/>
          <w:lang w:val="es-PR"/>
        </w:rPr>
        <w:t>Oronoz</w:t>
      </w:r>
      <w:proofErr w:type="spellEnd"/>
      <w:r w:rsidRPr="008F7484">
        <w:rPr>
          <w:i/>
          <w:color w:val="000000" w:themeColor="text1"/>
          <w:sz w:val="28"/>
          <w:szCs w:val="28"/>
          <w:lang w:val="es-PR"/>
        </w:rPr>
        <w:t xml:space="preserve"> y Méndez </w:t>
      </w:r>
      <w:proofErr w:type="spellStart"/>
      <w:r w:rsidRPr="008F7484">
        <w:rPr>
          <w:i/>
          <w:color w:val="000000" w:themeColor="text1"/>
          <w:sz w:val="28"/>
          <w:szCs w:val="28"/>
          <w:lang w:val="es-PR"/>
        </w:rPr>
        <w:t>co</w:t>
      </w:r>
      <w:proofErr w:type="spellEnd"/>
      <w:r w:rsidRPr="008F7484">
        <w:rPr>
          <w:i/>
          <w:color w:val="000000" w:themeColor="text1"/>
          <w:sz w:val="28"/>
          <w:szCs w:val="28"/>
          <w:lang w:val="es-PR"/>
        </w:rPr>
        <w:t>-habiten y una revise las determinaciones de otra, como llegó a ocurrir en este caso, es solo parte de la controversia.</w:t>
      </w:r>
    </w:p>
    <w:p w:rsidR="00880C89" w:rsidRPr="008F7484" w:rsidRDefault="00880C89" w:rsidP="00880C89">
      <w:pPr>
        <w:pStyle w:val="NoSpacing"/>
        <w:jc w:val="both"/>
        <w:rPr>
          <w:color w:val="000000" w:themeColor="text1"/>
          <w:sz w:val="28"/>
          <w:szCs w:val="28"/>
          <w:lang w:val="es-PR"/>
        </w:rPr>
      </w:pPr>
    </w:p>
    <w:p w:rsidR="00880C89" w:rsidRPr="008F7484" w:rsidRDefault="00880C89" w:rsidP="00880C89">
      <w:pPr>
        <w:pStyle w:val="NoSpacing"/>
        <w:jc w:val="both"/>
        <w:rPr>
          <w:color w:val="000000" w:themeColor="text1"/>
          <w:sz w:val="28"/>
          <w:szCs w:val="28"/>
          <w:lang w:val="es-PR"/>
        </w:rPr>
      </w:pPr>
      <w:r w:rsidRPr="008F7484">
        <w:rPr>
          <w:color w:val="000000" w:themeColor="text1"/>
          <w:sz w:val="28"/>
          <w:szCs w:val="28"/>
          <w:lang w:val="es-PR"/>
        </w:rPr>
        <w:t xml:space="preserve">Hasta este momento, los defensores de los derechos de la demandante Maribel Maldonado Martínez, los abogados </w:t>
      </w:r>
      <w:proofErr w:type="spellStart"/>
      <w:r w:rsidRPr="008F7484">
        <w:rPr>
          <w:color w:val="000000" w:themeColor="text1"/>
          <w:sz w:val="28"/>
          <w:szCs w:val="28"/>
          <w:lang w:val="es-PR"/>
        </w:rPr>
        <w:t>Nanette</w:t>
      </w:r>
      <w:proofErr w:type="spellEnd"/>
      <w:r w:rsidRPr="008F7484">
        <w:rPr>
          <w:color w:val="000000" w:themeColor="text1"/>
          <w:sz w:val="28"/>
          <w:szCs w:val="28"/>
          <w:lang w:val="es-PR"/>
        </w:rPr>
        <w:t xml:space="preserve"> </w:t>
      </w:r>
      <w:proofErr w:type="spellStart"/>
      <w:r w:rsidRPr="008F7484">
        <w:rPr>
          <w:color w:val="000000" w:themeColor="text1"/>
          <w:sz w:val="28"/>
          <w:szCs w:val="28"/>
          <w:lang w:val="es-PR"/>
        </w:rPr>
        <w:t>Rickenbach</w:t>
      </w:r>
      <w:proofErr w:type="spellEnd"/>
      <w:r w:rsidRPr="008F7484">
        <w:rPr>
          <w:color w:val="000000" w:themeColor="text1"/>
          <w:sz w:val="28"/>
          <w:szCs w:val="28"/>
          <w:lang w:val="es-PR"/>
        </w:rPr>
        <w:t xml:space="preserve"> y José Ayala Santana, solicitaban que sea el pleno del Tribunal Supremo el que revise la determinación en la que participó la jueza apelativa Méndez contra su cliente.</w:t>
      </w:r>
    </w:p>
    <w:p w:rsidR="00880C89" w:rsidRPr="008F7484" w:rsidRDefault="00880C89" w:rsidP="00880C89">
      <w:pPr>
        <w:pStyle w:val="NoSpacing"/>
        <w:jc w:val="both"/>
        <w:rPr>
          <w:color w:val="000000" w:themeColor="text1"/>
          <w:sz w:val="28"/>
          <w:szCs w:val="28"/>
          <w:lang w:val="es-PR"/>
        </w:rPr>
      </w:pPr>
    </w:p>
    <w:p w:rsidR="00880C89" w:rsidRPr="008F7484" w:rsidRDefault="00880C89" w:rsidP="00880C89">
      <w:pPr>
        <w:pStyle w:val="NoSpacing"/>
        <w:jc w:val="both"/>
        <w:rPr>
          <w:color w:val="000000" w:themeColor="text1"/>
          <w:sz w:val="28"/>
          <w:szCs w:val="28"/>
          <w:lang w:val="es-PR"/>
        </w:rPr>
      </w:pPr>
      <w:proofErr w:type="spellStart"/>
      <w:r w:rsidRPr="008F7484">
        <w:rPr>
          <w:color w:val="000000" w:themeColor="text1"/>
          <w:sz w:val="28"/>
          <w:szCs w:val="28"/>
          <w:lang w:val="es-PR"/>
        </w:rPr>
        <w:t>Oronoz</w:t>
      </w:r>
      <w:proofErr w:type="spellEnd"/>
      <w:r w:rsidRPr="008F7484">
        <w:rPr>
          <w:color w:val="000000" w:themeColor="text1"/>
          <w:sz w:val="28"/>
          <w:szCs w:val="28"/>
          <w:lang w:val="es-PR"/>
        </w:rPr>
        <w:t xml:space="preserve"> insistió en asignar a un panel, no al pleno, dicha revisión, solo que no participará del panel. Sin embargo, INS supo que, más allá de que la jueza Méndez Miró y la jueza presidenta </w:t>
      </w:r>
      <w:proofErr w:type="spellStart"/>
      <w:r w:rsidRPr="008F7484">
        <w:rPr>
          <w:color w:val="000000" w:themeColor="text1"/>
          <w:sz w:val="28"/>
          <w:szCs w:val="28"/>
          <w:lang w:val="es-PR"/>
        </w:rPr>
        <w:t>Oronoz</w:t>
      </w:r>
      <w:proofErr w:type="spellEnd"/>
      <w:r w:rsidRPr="008F7484">
        <w:rPr>
          <w:color w:val="000000" w:themeColor="text1"/>
          <w:sz w:val="28"/>
          <w:szCs w:val="28"/>
          <w:lang w:val="es-PR"/>
        </w:rPr>
        <w:t xml:space="preserve"> </w:t>
      </w:r>
      <w:r w:rsidR="007F7B56" w:rsidRPr="008F7484">
        <w:rPr>
          <w:color w:val="000000" w:themeColor="text1"/>
          <w:sz w:val="28"/>
          <w:szCs w:val="28"/>
          <w:lang w:val="es-PR"/>
        </w:rPr>
        <w:t>vivan juntas</w:t>
      </w:r>
      <w:r w:rsidRPr="008F7484">
        <w:rPr>
          <w:color w:val="000000" w:themeColor="text1"/>
          <w:sz w:val="28"/>
          <w:szCs w:val="28"/>
          <w:lang w:val="es-PR"/>
        </w:rPr>
        <w:t xml:space="preserve"> y podría configurarse la apariencia de un conflicto de intereses o una in</w:t>
      </w:r>
      <w:r w:rsidR="00D81767" w:rsidRPr="008F7484">
        <w:rPr>
          <w:color w:val="000000" w:themeColor="text1"/>
          <w:sz w:val="28"/>
          <w:szCs w:val="28"/>
          <w:lang w:val="es-PR"/>
        </w:rPr>
        <w:t xml:space="preserve"> </w:t>
      </w:r>
      <w:r w:rsidRPr="008F7484">
        <w:rPr>
          <w:color w:val="000000" w:themeColor="text1"/>
          <w:sz w:val="28"/>
          <w:szCs w:val="28"/>
          <w:lang w:val="es-PR"/>
        </w:rPr>
        <w:t>deseabilidad de que ambas participen en resolver un mismo caso, como plantearon los abogados de la demandante, hay un elemento anterior a estos que hasta hubiera podido provocar la inhibición de la jueza Méndez Miró en el caso por despido injustificado en el que fue la magistrada ponente de la determinación.</w:t>
      </w:r>
    </w:p>
    <w:p w:rsidR="00880C89" w:rsidRPr="008F7484" w:rsidRDefault="00880C89" w:rsidP="00880C89">
      <w:pPr>
        <w:pStyle w:val="NoSpacing"/>
        <w:jc w:val="both"/>
        <w:rPr>
          <w:color w:val="000000" w:themeColor="text1"/>
          <w:sz w:val="28"/>
          <w:szCs w:val="28"/>
          <w:lang w:val="es-PR"/>
        </w:rPr>
      </w:pPr>
    </w:p>
    <w:p w:rsidR="00880C89" w:rsidRPr="008F7484" w:rsidRDefault="0071232D" w:rsidP="00880C89">
      <w:pPr>
        <w:pStyle w:val="NoSpacing"/>
        <w:jc w:val="both"/>
        <w:rPr>
          <w:color w:val="000000" w:themeColor="text1"/>
          <w:sz w:val="28"/>
          <w:szCs w:val="28"/>
          <w:lang w:val="es-PR"/>
        </w:rPr>
      </w:pPr>
      <w:bookmarkStart w:id="0" w:name="_GoBack"/>
      <w:r>
        <w:rPr>
          <w:noProof/>
          <w:color w:val="000000" w:themeColor="text1"/>
          <w:sz w:val="28"/>
          <w:szCs w:val="28"/>
        </w:rPr>
        <w:lastRenderedPageBreak/>
        <w:drawing>
          <wp:anchor distT="0" distB="0" distL="114300" distR="114300" simplePos="0" relativeHeight="251661312" behindDoc="1" locked="0" layoutInCell="1" allowOverlap="1" wp14:anchorId="60408E96" wp14:editId="27AB09BA">
            <wp:simplePos x="0" y="0"/>
            <wp:positionH relativeFrom="margin">
              <wp:posOffset>3381375</wp:posOffset>
            </wp:positionH>
            <wp:positionV relativeFrom="paragraph">
              <wp:posOffset>38100</wp:posOffset>
            </wp:positionV>
            <wp:extent cx="2438400" cy="2145665"/>
            <wp:effectExtent l="0" t="0" r="0" b="6985"/>
            <wp:wrapTight wrapText="bothSides">
              <wp:wrapPolygon edited="0">
                <wp:start x="0" y="0"/>
                <wp:lineTo x="0" y="21479"/>
                <wp:lineTo x="21431" y="21479"/>
                <wp:lineTo x="2143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2145665"/>
                    </a:xfrm>
                    <a:prstGeom prst="rect">
                      <a:avLst/>
                    </a:prstGeom>
                    <a:noFill/>
                  </pic:spPr>
                </pic:pic>
              </a:graphicData>
            </a:graphic>
            <wp14:sizeRelH relativeFrom="page">
              <wp14:pctWidth>0</wp14:pctWidth>
            </wp14:sizeRelH>
            <wp14:sizeRelV relativeFrom="page">
              <wp14:pctHeight>0</wp14:pctHeight>
            </wp14:sizeRelV>
          </wp:anchor>
        </w:drawing>
      </w:r>
      <w:bookmarkEnd w:id="0"/>
      <w:r w:rsidR="00880C89" w:rsidRPr="008F7484">
        <w:rPr>
          <w:color w:val="000000" w:themeColor="text1"/>
          <w:sz w:val="28"/>
          <w:szCs w:val="28"/>
          <w:lang w:val="es-PR"/>
        </w:rPr>
        <w:t xml:space="preserve">El problema que ahora se plantea es que la abogada </w:t>
      </w:r>
      <w:proofErr w:type="spellStart"/>
      <w:r w:rsidR="00880C89" w:rsidRPr="008F7484">
        <w:rPr>
          <w:color w:val="000000" w:themeColor="text1"/>
          <w:sz w:val="28"/>
          <w:szCs w:val="28"/>
          <w:lang w:val="es-PR"/>
        </w:rPr>
        <w:t>Shiara</w:t>
      </w:r>
      <w:proofErr w:type="spellEnd"/>
      <w:r w:rsidR="00880C89" w:rsidRPr="008F7484">
        <w:rPr>
          <w:color w:val="000000" w:themeColor="text1"/>
          <w:sz w:val="28"/>
          <w:szCs w:val="28"/>
          <w:lang w:val="es-PR"/>
        </w:rPr>
        <w:t xml:space="preserve"> </w:t>
      </w:r>
      <w:proofErr w:type="spellStart"/>
      <w:r w:rsidR="00880C89" w:rsidRPr="008F7484">
        <w:rPr>
          <w:color w:val="000000" w:themeColor="text1"/>
          <w:sz w:val="28"/>
          <w:szCs w:val="28"/>
          <w:lang w:val="es-PR"/>
        </w:rPr>
        <w:t>Diloné</w:t>
      </w:r>
      <w:proofErr w:type="spellEnd"/>
      <w:r w:rsidR="00880C89" w:rsidRPr="008F7484">
        <w:rPr>
          <w:color w:val="000000" w:themeColor="text1"/>
          <w:sz w:val="28"/>
          <w:szCs w:val="28"/>
          <w:lang w:val="es-PR"/>
        </w:rPr>
        <w:t xml:space="preserve"> Fernández es socia del abogado Carl </w:t>
      </w:r>
      <w:proofErr w:type="spellStart"/>
      <w:r w:rsidR="00880C89" w:rsidRPr="008F7484">
        <w:rPr>
          <w:color w:val="000000" w:themeColor="text1"/>
          <w:sz w:val="28"/>
          <w:szCs w:val="28"/>
          <w:lang w:val="es-PR"/>
        </w:rPr>
        <w:t>Schuster</w:t>
      </w:r>
      <w:proofErr w:type="spellEnd"/>
      <w:r w:rsidR="00880C89" w:rsidRPr="008F7484">
        <w:rPr>
          <w:color w:val="000000" w:themeColor="text1"/>
          <w:sz w:val="28"/>
          <w:szCs w:val="28"/>
          <w:lang w:val="es-PR"/>
        </w:rPr>
        <w:t xml:space="preserve">, que es representante legal del demandado Humana </w:t>
      </w:r>
      <w:proofErr w:type="spellStart"/>
      <w:r w:rsidR="00880C89" w:rsidRPr="008F7484">
        <w:rPr>
          <w:color w:val="000000" w:themeColor="text1"/>
          <w:sz w:val="28"/>
          <w:szCs w:val="28"/>
          <w:lang w:val="es-PR"/>
        </w:rPr>
        <w:t>Insurance</w:t>
      </w:r>
      <w:proofErr w:type="spellEnd"/>
      <w:r w:rsidR="00880C89" w:rsidRPr="008F7484">
        <w:rPr>
          <w:color w:val="000000" w:themeColor="text1"/>
          <w:sz w:val="28"/>
          <w:szCs w:val="28"/>
          <w:lang w:val="es-PR"/>
        </w:rPr>
        <w:t>,</w:t>
      </w:r>
      <w:r w:rsidR="007F7B56" w:rsidRPr="008F7484">
        <w:rPr>
          <w:color w:val="000000" w:themeColor="text1"/>
          <w:sz w:val="28"/>
          <w:szCs w:val="28"/>
          <w:lang w:val="es-PR"/>
        </w:rPr>
        <w:t xml:space="preserve"> una poderosa empresa del país. </w:t>
      </w:r>
      <w:proofErr w:type="spellStart"/>
      <w:r w:rsidR="00880C89" w:rsidRPr="008F7484">
        <w:rPr>
          <w:color w:val="000000" w:themeColor="text1"/>
          <w:sz w:val="28"/>
          <w:szCs w:val="28"/>
          <w:lang w:val="es-PR"/>
        </w:rPr>
        <w:t>Diloné</w:t>
      </w:r>
      <w:proofErr w:type="spellEnd"/>
      <w:r w:rsidR="00880C89" w:rsidRPr="008F7484">
        <w:rPr>
          <w:color w:val="000000" w:themeColor="text1"/>
          <w:sz w:val="28"/>
          <w:szCs w:val="28"/>
          <w:lang w:val="es-PR"/>
        </w:rPr>
        <w:t xml:space="preserve"> Fernández es una gran amiga de Méndez y </w:t>
      </w:r>
      <w:proofErr w:type="spellStart"/>
      <w:r w:rsidR="00880C89" w:rsidRPr="008F7484">
        <w:rPr>
          <w:color w:val="000000" w:themeColor="text1"/>
          <w:sz w:val="28"/>
          <w:szCs w:val="28"/>
          <w:lang w:val="es-PR"/>
        </w:rPr>
        <w:t>Oronoz</w:t>
      </w:r>
      <w:proofErr w:type="spellEnd"/>
      <w:r w:rsidR="00880C89" w:rsidRPr="008F7484">
        <w:rPr>
          <w:color w:val="000000" w:themeColor="text1"/>
          <w:sz w:val="28"/>
          <w:szCs w:val="28"/>
          <w:lang w:val="es-PR"/>
        </w:rPr>
        <w:t xml:space="preserve">, y hasta llegó a dirigirse al público durante los actos de juramentación de </w:t>
      </w:r>
      <w:proofErr w:type="spellStart"/>
      <w:r w:rsidR="00880C89" w:rsidRPr="008F7484">
        <w:rPr>
          <w:color w:val="000000" w:themeColor="text1"/>
          <w:sz w:val="28"/>
          <w:szCs w:val="28"/>
          <w:lang w:val="es-PR"/>
        </w:rPr>
        <w:t>Oronoz</w:t>
      </w:r>
      <w:proofErr w:type="spellEnd"/>
      <w:r w:rsidR="00880C89" w:rsidRPr="008F7484">
        <w:rPr>
          <w:color w:val="000000" w:themeColor="text1"/>
          <w:sz w:val="28"/>
          <w:szCs w:val="28"/>
          <w:lang w:val="es-PR"/>
        </w:rPr>
        <w:t xml:space="preserve"> hace unos años.</w:t>
      </w:r>
    </w:p>
    <w:p w:rsidR="00880C89" w:rsidRPr="008F7484" w:rsidRDefault="00880C89" w:rsidP="00880C89">
      <w:pPr>
        <w:pStyle w:val="NoSpacing"/>
        <w:jc w:val="both"/>
        <w:rPr>
          <w:color w:val="000000" w:themeColor="text1"/>
          <w:sz w:val="28"/>
          <w:szCs w:val="28"/>
          <w:lang w:val="es-PR"/>
        </w:rPr>
      </w:pPr>
    </w:p>
    <w:p w:rsidR="00880C89" w:rsidRPr="008F7484" w:rsidRDefault="00880C89" w:rsidP="00880C89">
      <w:pPr>
        <w:pStyle w:val="NoSpacing"/>
        <w:jc w:val="both"/>
        <w:rPr>
          <w:color w:val="000000" w:themeColor="text1"/>
          <w:sz w:val="28"/>
          <w:szCs w:val="28"/>
          <w:lang w:val="es-PR"/>
        </w:rPr>
      </w:pPr>
      <w:r w:rsidRPr="008F7484">
        <w:rPr>
          <w:color w:val="000000" w:themeColor="text1"/>
          <w:sz w:val="28"/>
          <w:szCs w:val="28"/>
          <w:lang w:val="es-PR"/>
        </w:rPr>
        <w:t xml:space="preserve">Han sido amigas por más de 15 años, dijo </w:t>
      </w:r>
      <w:proofErr w:type="spellStart"/>
      <w:r w:rsidRPr="008F7484">
        <w:rPr>
          <w:color w:val="000000" w:themeColor="text1"/>
          <w:sz w:val="28"/>
          <w:szCs w:val="28"/>
          <w:lang w:val="es-PR"/>
        </w:rPr>
        <w:t>Diloné</w:t>
      </w:r>
      <w:proofErr w:type="spellEnd"/>
      <w:r w:rsidRPr="008F7484">
        <w:rPr>
          <w:color w:val="000000" w:themeColor="text1"/>
          <w:sz w:val="28"/>
          <w:szCs w:val="28"/>
          <w:lang w:val="es-PR"/>
        </w:rPr>
        <w:t xml:space="preserve"> Fernández en la ocasión especial, donde estuvo el gobernador Alejandro García Padilla y las más altas figuras políticas del país.</w:t>
      </w:r>
      <w:r w:rsidR="008F7484" w:rsidRPr="008F7484">
        <w:rPr>
          <w:color w:val="000000" w:themeColor="text1"/>
          <w:sz w:val="28"/>
          <w:szCs w:val="28"/>
          <w:lang w:val="es-PR"/>
        </w:rPr>
        <w:t xml:space="preserve"> </w:t>
      </w:r>
      <w:r w:rsidRPr="008F7484">
        <w:rPr>
          <w:color w:val="000000" w:themeColor="text1"/>
          <w:sz w:val="28"/>
          <w:szCs w:val="28"/>
          <w:lang w:val="es-PR"/>
        </w:rPr>
        <w:t xml:space="preserve">Algunos periódicos publicaron la foto de esta abogada hablando a la concurrencia y recogieron sus anécdotas de amistad con </w:t>
      </w:r>
      <w:proofErr w:type="spellStart"/>
      <w:r w:rsidRPr="008F7484">
        <w:rPr>
          <w:color w:val="000000" w:themeColor="text1"/>
          <w:sz w:val="28"/>
          <w:szCs w:val="28"/>
          <w:lang w:val="es-PR"/>
        </w:rPr>
        <w:t>Oronoz</w:t>
      </w:r>
      <w:proofErr w:type="spellEnd"/>
      <w:r w:rsidRPr="008F7484">
        <w:rPr>
          <w:color w:val="000000" w:themeColor="text1"/>
          <w:sz w:val="28"/>
          <w:szCs w:val="28"/>
          <w:lang w:val="es-PR"/>
        </w:rPr>
        <w:t>.</w:t>
      </w:r>
    </w:p>
    <w:p w:rsidR="00880C89" w:rsidRPr="008F7484" w:rsidRDefault="00880C89" w:rsidP="00880C89">
      <w:pPr>
        <w:pStyle w:val="NoSpacing"/>
        <w:jc w:val="both"/>
        <w:rPr>
          <w:color w:val="000000" w:themeColor="text1"/>
          <w:sz w:val="28"/>
          <w:szCs w:val="28"/>
          <w:lang w:val="es-PR"/>
        </w:rPr>
      </w:pPr>
    </w:p>
    <w:p w:rsidR="00880C89" w:rsidRPr="008F7484" w:rsidRDefault="00880C89" w:rsidP="00880C89">
      <w:pPr>
        <w:pStyle w:val="NoSpacing"/>
        <w:jc w:val="both"/>
        <w:rPr>
          <w:color w:val="000000" w:themeColor="text1"/>
          <w:sz w:val="28"/>
          <w:szCs w:val="28"/>
          <w:lang w:val="es-PR"/>
        </w:rPr>
      </w:pPr>
      <w:r w:rsidRPr="008F7484">
        <w:rPr>
          <w:color w:val="000000" w:themeColor="text1"/>
          <w:sz w:val="28"/>
          <w:szCs w:val="28"/>
          <w:lang w:val="es-PR"/>
        </w:rPr>
        <w:t xml:space="preserve">Se colocó entonces a la jueza Méndez, en el panel de San Juan por una orden administrativa de la jueza presidente </w:t>
      </w:r>
      <w:proofErr w:type="spellStart"/>
      <w:r w:rsidRPr="008F7484">
        <w:rPr>
          <w:color w:val="000000" w:themeColor="text1"/>
          <w:sz w:val="28"/>
          <w:szCs w:val="28"/>
          <w:lang w:val="es-PR"/>
        </w:rPr>
        <w:t>Oronoz</w:t>
      </w:r>
      <w:proofErr w:type="spellEnd"/>
      <w:r w:rsidRPr="008F7484">
        <w:rPr>
          <w:color w:val="000000" w:themeColor="text1"/>
          <w:sz w:val="28"/>
          <w:szCs w:val="28"/>
          <w:lang w:val="es-PR"/>
        </w:rPr>
        <w:t>, y terminó siendo también la magistrada ponente. Luego de ver el caso regresó a su panel de Humacao, se indicó a la agencia INS.</w:t>
      </w:r>
    </w:p>
    <w:p w:rsidR="00880C89" w:rsidRPr="008F7484" w:rsidRDefault="00880C89" w:rsidP="00880C89">
      <w:pPr>
        <w:pStyle w:val="NoSpacing"/>
        <w:jc w:val="both"/>
        <w:rPr>
          <w:color w:val="000000" w:themeColor="text1"/>
          <w:sz w:val="28"/>
          <w:szCs w:val="28"/>
          <w:lang w:val="es-PR"/>
        </w:rPr>
      </w:pPr>
    </w:p>
    <w:p w:rsidR="00880C89" w:rsidRPr="008F7484" w:rsidRDefault="00880C89" w:rsidP="00880C89">
      <w:pPr>
        <w:pStyle w:val="NoSpacing"/>
        <w:jc w:val="both"/>
        <w:rPr>
          <w:color w:val="000000" w:themeColor="text1"/>
          <w:sz w:val="28"/>
          <w:szCs w:val="28"/>
          <w:lang w:val="es-PR"/>
        </w:rPr>
      </w:pPr>
      <w:r w:rsidRPr="008F7484">
        <w:rPr>
          <w:color w:val="000000" w:themeColor="text1"/>
          <w:sz w:val="28"/>
          <w:szCs w:val="28"/>
          <w:lang w:val="es-PR"/>
        </w:rPr>
        <w:t>Méndez tenía apenas un mes como juez apelativa, pues el Senado la confirmó en diciembre de 2016 y fue asignada originalmente al panel de Humacao.</w:t>
      </w:r>
    </w:p>
    <w:p w:rsidR="00880C89" w:rsidRPr="008F7484" w:rsidRDefault="00880C89" w:rsidP="00880C89">
      <w:pPr>
        <w:pStyle w:val="NoSpacing"/>
        <w:jc w:val="both"/>
        <w:rPr>
          <w:color w:val="000000" w:themeColor="text1"/>
          <w:sz w:val="28"/>
          <w:szCs w:val="28"/>
          <w:lang w:val="es-PR"/>
        </w:rPr>
      </w:pPr>
    </w:p>
    <w:p w:rsidR="00880C89" w:rsidRPr="008F7484" w:rsidRDefault="00880C89" w:rsidP="00880C89">
      <w:pPr>
        <w:pStyle w:val="NoSpacing"/>
        <w:jc w:val="both"/>
        <w:rPr>
          <w:color w:val="000000" w:themeColor="text1"/>
          <w:sz w:val="28"/>
          <w:szCs w:val="28"/>
          <w:lang w:val="es-PR"/>
        </w:rPr>
      </w:pPr>
      <w:r w:rsidRPr="008F7484">
        <w:rPr>
          <w:color w:val="000000" w:themeColor="text1"/>
          <w:sz w:val="28"/>
          <w:szCs w:val="28"/>
          <w:lang w:val="es-PR"/>
        </w:rPr>
        <w:t>El caso ante el panel de San Juan se resolvió en 2017. Para colocar a Fernández en ese panel, se sacó de atender el caso al juez Roberto Sánchez Ramos, ex secretario de Justicia durante la administración de Aníbal Acevedo Vilá. Este continuó siendo miembro del panel, pero fue eximido de ver ese caso.</w:t>
      </w:r>
    </w:p>
    <w:p w:rsidR="00880C89" w:rsidRPr="008F7484" w:rsidRDefault="00880C89" w:rsidP="00880C89">
      <w:pPr>
        <w:pStyle w:val="NoSpacing"/>
        <w:jc w:val="both"/>
        <w:rPr>
          <w:color w:val="000000" w:themeColor="text1"/>
          <w:sz w:val="28"/>
          <w:szCs w:val="28"/>
          <w:lang w:val="es-PR"/>
        </w:rPr>
      </w:pPr>
    </w:p>
    <w:p w:rsidR="00880C89" w:rsidRPr="008F7484" w:rsidRDefault="00880C89" w:rsidP="00880C89">
      <w:pPr>
        <w:pStyle w:val="NoSpacing"/>
        <w:jc w:val="both"/>
        <w:rPr>
          <w:sz w:val="28"/>
          <w:szCs w:val="28"/>
          <w:lang w:val="es-PR"/>
        </w:rPr>
      </w:pPr>
      <w:r w:rsidRPr="008F7484">
        <w:rPr>
          <w:color w:val="000000" w:themeColor="text1"/>
          <w:sz w:val="28"/>
          <w:szCs w:val="28"/>
          <w:lang w:val="es-PR"/>
        </w:rPr>
        <w:t xml:space="preserve">Sánchez Ramos también era otro juez novato, con apenas varios meses más que Méndez en el cargo. Al momento de ser confirmado en el Senado, en 2016, donde confrontaba problemas para su confirmación, la jefa de gabinete del presidente senatorial Eduardo </w:t>
      </w:r>
      <w:proofErr w:type="spellStart"/>
      <w:r w:rsidRPr="008F7484">
        <w:rPr>
          <w:color w:val="000000" w:themeColor="text1"/>
          <w:sz w:val="28"/>
          <w:szCs w:val="28"/>
          <w:lang w:val="es-PR"/>
        </w:rPr>
        <w:t>Bhatia</w:t>
      </w:r>
      <w:proofErr w:type="spellEnd"/>
      <w:r w:rsidRPr="008F7484">
        <w:rPr>
          <w:color w:val="000000" w:themeColor="text1"/>
          <w:sz w:val="28"/>
          <w:szCs w:val="28"/>
          <w:lang w:val="es-PR"/>
        </w:rPr>
        <w:t xml:space="preserve"> era precisamente Gina Méndez.</w:t>
      </w:r>
      <w:r w:rsidR="008F7484" w:rsidRPr="008F7484">
        <w:rPr>
          <w:sz w:val="28"/>
          <w:szCs w:val="28"/>
          <w:lang w:val="es-PR"/>
        </w:rPr>
        <w:t xml:space="preserve"> </w:t>
      </w:r>
    </w:p>
    <w:p w:rsidR="008F7484" w:rsidRPr="008F7484" w:rsidRDefault="008F7484" w:rsidP="00880C89">
      <w:pPr>
        <w:pStyle w:val="NoSpacing"/>
        <w:jc w:val="both"/>
        <w:rPr>
          <w:sz w:val="28"/>
          <w:szCs w:val="28"/>
          <w:lang w:val="es-PR"/>
        </w:rPr>
      </w:pPr>
    </w:p>
    <w:p w:rsidR="00880C89" w:rsidRPr="008F7484" w:rsidRDefault="00880C89" w:rsidP="00880C89">
      <w:pPr>
        <w:pStyle w:val="NoSpacing"/>
        <w:jc w:val="both"/>
        <w:rPr>
          <w:color w:val="000000" w:themeColor="text1"/>
          <w:sz w:val="28"/>
          <w:szCs w:val="28"/>
          <w:lang w:val="es-PR"/>
        </w:rPr>
      </w:pPr>
      <w:proofErr w:type="spellStart"/>
      <w:r w:rsidRPr="008F7484">
        <w:rPr>
          <w:color w:val="000000" w:themeColor="text1"/>
          <w:sz w:val="28"/>
          <w:szCs w:val="28"/>
          <w:lang w:val="es-PR"/>
        </w:rPr>
        <w:t>Diloné</w:t>
      </w:r>
      <w:proofErr w:type="spellEnd"/>
      <w:r w:rsidRPr="008F7484">
        <w:rPr>
          <w:color w:val="000000" w:themeColor="text1"/>
          <w:sz w:val="28"/>
          <w:szCs w:val="28"/>
          <w:lang w:val="es-PR"/>
        </w:rPr>
        <w:t xml:space="preserve"> Fernández es miembro capital del bufete </w:t>
      </w:r>
      <w:proofErr w:type="spellStart"/>
      <w:r w:rsidRPr="008F7484">
        <w:rPr>
          <w:color w:val="000000" w:themeColor="text1"/>
          <w:sz w:val="28"/>
          <w:szCs w:val="28"/>
          <w:lang w:val="es-PR"/>
        </w:rPr>
        <w:t>Littler</w:t>
      </w:r>
      <w:proofErr w:type="spellEnd"/>
      <w:r w:rsidRPr="008F7484">
        <w:rPr>
          <w:color w:val="000000" w:themeColor="text1"/>
          <w:sz w:val="28"/>
          <w:szCs w:val="28"/>
          <w:lang w:val="es-PR"/>
        </w:rPr>
        <w:t>, especializado en asuntos patronales y el más grande en el mundo en la práctica del derecho laboral representando a patrono</w:t>
      </w:r>
      <w:r w:rsidR="007F7B56" w:rsidRPr="008F7484">
        <w:rPr>
          <w:color w:val="000000" w:themeColor="text1"/>
          <w:sz w:val="28"/>
          <w:szCs w:val="28"/>
          <w:lang w:val="es-PR"/>
        </w:rPr>
        <w:t xml:space="preserve">s, desde el 1 de enero de 2014. </w:t>
      </w:r>
      <w:r w:rsidRPr="008F7484">
        <w:rPr>
          <w:color w:val="000000" w:themeColor="text1"/>
          <w:sz w:val="28"/>
          <w:szCs w:val="28"/>
          <w:lang w:val="es-PR"/>
        </w:rPr>
        <w:t xml:space="preserve">Alega Maribel Maldonado </w:t>
      </w:r>
      <w:r w:rsidRPr="008F7484">
        <w:rPr>
          <w:color w:val="000000" w:themeColor="text1"/>
          <w:sz w:val="28"/>
          <w:szCs w:val="28"/>
          <w:lang w:val="es-PR"/>
        </w:rPr>
        <w:lastRenderedPageBreak/>
        <w:t xml:space="preserve">Martínez, demandante, que no hubo una revisión justa e imparcial de su caso debido a la relación matrimonial entre </w:t>
      </w:r>
      <w:proofErr w:type="spellStart"/>
      <w:r w:rsidRPr="008F7484">
        <w:rPr>
          <w:color w:val="000000" w:themeColor="text1"/>
          <w:sz w:val="28"/>
          <w:szCs w:val="28"/>
          <w:lang w:val="es-PR"/>
        </w:rPr>
        <w:t>Oronoz</w:t>
      </w:r>
      <w:proofErr w:type="spellEnd"/>
      <w:r w:rsidRPr="008F7484">
        <w:rPr>
          <w:color w:val="000000" w:themeColor="text1"/>
          <w:sz w:val="28"/>
          <w:szCs w:val="28"/>
          <w:lang w:val="es-PR"/>
        </w:rPr>
        <w:t xml:space="preserve"> y la juez ponente Méndez Miró.</w:t>
      </w:r>
    </w:p>
    <w:p w:rsidR="00880C89" w:rsidRPr="008F7484" w:rsidRDefault="00880C89" w:rsidP="00880C89">
      <w:pPr>
        <w:pStyle w:val="NoSpacing"/>
        <w:jc w:val="both"/>
        <w:rPr>
          <w:color w:val="000000" w:themeColor="text1"/>
          <w:sz w:val="28"/>
          <w:szCs w:val="28"/>
          <w:lang w:val="es-PR"/>
        </w:rPr>
      </w:pPr>
    </w:p>
    <w:p w:rsidR="00880C89" w:rsidRPr="008F7484" w:rsidRDefault="00880C89" w:rsidP="00880C89">
      <w:pPr>
        <w:pStyle w:val="NoSpacing"/>
        <w:jc w:val="both"/>
        <w:rPr>
          <w:color w:val="000000" w:themeColor="text1"/>
          <w:sz w:val="28"/>
          <w:szCs w:val="28"/>
          <w:lang w:val="es-PR"/>
        </w:rPr>
      </w:pPr>
      <w:r w:rsidRPr="008F7484">
        <w:rPr>
          <w:color w:val="000000" w:themeColor="text1"/>
          <w:sz w:val="28"/>
          <w:szCs w:val="28"/>
          <w:lang w:val="es-PR"/>
        </w:rPr>
        <w:t xml:space="preserve">“Enfatizamos urgentemente en la eficacia de la intervención del pleno de este Tribunal Supremo en esta segunda reconsideración, ya que llama mucho la atención que la honorable juez presidente, </w:t>
      </w:r>
      <w:proofErr w:type="spellStart"/>
      <w:r w:rsidRPr="008F7484">
        <w:rPr>
          <w:color w:val="000000" w:themeColor="text1"/>
          <w:sz w:val="28"/>
          <w:szCs w:val="28"/>
          <w:lang w:val="es-PR"/>
        </w:rPr>
        <w:t>Oronoz</w:t>
      </w:r>
      <w:proofErr w:type="spellEnd"/>
      <w:r w:rsidRPr="008F7484">
        <w:rPr>
          <w:color w:val="000000" w:themeColor="text1"/>
          <w:sz w:val="28"/>
          <w:szCs w:val="28"/>
          <w:lang w:val="es-PR"/>
        </w:rPr>
        <w:t>, formó parte de la Sala de Despacho que intervino y emitió la Resolución de la cual recurrimos, la cual su juez ponente es su esposa y/o compañera sentimental de la juez presidente, la honorable Gina Méndez Miró”, según fue citada la solicitud de la demandante por un periódico de circulación general (El Vocero).</w:t>
      </w:r>
    </w:p>
    <w:p w:rsidR="00880C89" w:rsidRPr="008F7484" w:rsidRDefault="00880C89" w:rsidP="00880C89">
      <w:pPr>
        <w:pStyle w:val="NoSpacing"/>
        <w:jc w:val="both"/>
        <w:rPr>
          <w:color w:val="000000" w:themeColor="text1"/>
          <w:sz w:val="28"/>
          <w:szCs w:val="28"/>
          <w:lang w:val="es-PR"/>
        </w:rPr>
      </w:pPr>
    </w:p>
    <w:p w:rsidR="00880C89" w:rsidRPr="008F7484" w:rsidRDefault="00880C89" w:rsidP="00880C89">
      <w:pPr>
        <w:pStyle w:val="NoSpacing"/>
        <w:jc w:val="both"/>
        <w:rPr>
          <w:color w:val="000000" w:themeColor="text1"/>
          <w:sz w:val="28"/>
          <w:szCs w:val="28"/>
          <w:lang w:val="es-PR"/>
        </w:rPr>
      </w:pPr>
      <w:r w:rsidRPr="008F7484">
        <w:rPr>
          <w:color w:val="000000" w:themeColor="text1"/>
          <w:sz w:val="28"/>
          <w:szCs w:val="28"/>
          <w:lang w:val="es-PR"/>
        </w:rPr>
        <w:t xml:space="preserve">En su petición se invoca el Canon 18 de los abogados que obliga a sus defensores, </w:t>
      </w:r>
      <w:proofErr w:type="spellStart"/>
      <w:r w:rsidRPr="008F7484">
        <w:rPr>
          <w:color w:val="000000" w:themeColor="text1"/>
          <w:sz w:val="28"/>
          <w:szCs w:val="28"/>
          <w:lang w:val="es-PR"/>
        </w:rPr>
        <w:t>Nanette</w:t>
      </w:r>
      <w:proofErr w:type="spellEnd"/>
      <w:r w:rsidRPr="008F7484">
        <w:rPr>
          <w:color w:val="000000" w:themeColor="text1"/>
          <w:sz w:val="28"/>
          <w:szCs w:val="28"/>
          <w:lang w:val="es-PR"/>
        </w:rPr>
        <w:t xml:space="preserve"> </w:t>
      </w:r>
      <w:proofErr w:type="spellStart"/>
      <w:r w:rsidRPr="008F7484">
        <w:rPr>
          <w:color w:val="000000" w:themeColor="text1"/>
          <w:sz w:val="28"/>
          <w:szCs w:val="28"/>
          <w:lang w:val="es-PR"/>
        </w:rPr>
        <w:t>Rickenbach</w:t>
      </w:r>
      <w:proofErr w:type="spellEnd"/>
      <w:r w:rsidRPr="008F7484">
        <w:rPr>
          <w:color w:val="000000" w:themeColor="text1"/>
          <w:sz w:val="28"/>
          <w:szCs w:val="28"/>
          <w:lang w:val="es-PR"/>
        </w:rPr>
        <w:t xml:space="preserve"> y José Ayala Santana, a defender con decoro a su cliente. Y al entender “que la intervención de la juez </w:t>
      </w:r>
      <w:proofErr w:type="spellStart"/>
      <w:r w:rsidRPr="008F7484">
        <w:rPr>
          <w:color w:val="000000" w:themeColor="text1"/>
          <w:sz w:val="28"/>
          <w:szCs w:val="28"/>
          <w:lang w:val="es-PR"/>
        </w:rPr>
        <w:t>Oronoz</w:t>
      </w:r>
      <w:proofErr w:type="spellEnd"/>
      <w:r w:rsidRPr="008F7484">
        <w:rPr>
          <w:color w:val="000000" w:themeColor="text1"/>
          <w:sz w:val="28"/>
          <w:szCs w:val="28"/>
          <w:lang w:val="es-PR"/>
        </w:rPr>
        <w:t xml:space="preserve"> atenta contra el debido proceso de ley de una revisión justa e imparcial”, solicitan que sea todo el pleno de jueces el que vea la revisión.</w:t>
      </w:r>
    </w:p>
    <w:p w:rsidR="00880C89" w:rsidRPr="008F7484" w:rsidRDefault="00880C89" w:rsidP="00880C89">
      <w:pPr>
        <w:pStyle w:val="NoSpacing"/>
        <w:jc w:val="both"/>
        <w:rPr>
          <w:color w:val="000000" w:themeColor="text1"/>
          <w:sz w:val="28"/>
          <w:szCs w:val="28"/>
          <w:lang w:val="es-PR"/>
        </w:rPr>
      </w:pPr>
    </w:p>
    <w:p w:rsidR="00880C89" w:rsidRPr="008F7484" w:rsidRDefault="00880C89" w:rsidP="00880C89">
      <w:pPr>
        <w:pStyle w:val="NoSpacing"/>
        <w:jc w:val="both"/>
        <w:rPr>
          <w:color w:val="000000" w:themeColor="text1"/>
          <w:sz w:val="28"/>
          <w:szCs w:val="28"/>
          <w:lang w:val="es-PR"/>
        </w:rPr>
      </w:pPr>
      <w:r w:rsidRPr="008F7484">
        <w:rPr>
          <w:color w:val="000000" w:themeColor="text1"/>
          <w:sz w:val="28"/>
          <w:szCs w:val="28"/>
          <w:lang w:val="es-PR"/>
        </w:rPr>
        <w:t xml:space="preserve">Señalaron igualmente que en la resolución de la jueza </w:t>
      </w:r>
      <w:proofErr w:type="spellStart"/>
      <w:r w:rsidRPr="008F7484">
        <w:rPr>
          <w:color w:val="000000" w:themeColor="text1"/>
          <w:sz w:val="28"/>
          <w:szCs w:val="28"/>
          <w:lang w:val="es-PR"/>
        </w:rPr>
        <w:t>Oronoz</w:t>
      </w:r>
      <w:proofErr w:type="spellEnd"/>
      <w:r w:rsidRPr="008F7484">
        <w:rPr>
          <w:color w:val="000000" w:themeColor="text1"/>
          <w:sz w:val="28"/>
          <w:szCs w:val="28"/>
          <w:lang w:val="es-PR"/>
        </w:rPr>
        <w:t xml:space="preserve"> no se menciona ningún posible conflicto de intereses de ella con </w:t>
      </w:r>
      <w:r w:rsidR="007F7B56" w:rsidRPr="008F7484">
        <w:rPr>
          <w:color w:val="000000" w:themeColor="text1"/>
          <w:sz w:val="28"/>
          <w:szCs w:val="28"/>
          <w:lang w:val="es-PR"/>
        </w:rPr>
        <w:t xml:space="preserve">“concubina </w:t>
      </w:r>
      <w:r w:rsidRPr="008F7484">
        <w:rPr>
          <w:color w:val="000000" w:themeColor="text1"/>
          <w:sz w:val="28"/>
          <w:szCs w:val="28"/>
          <w:lang w:val="es-PR"/>
        </w:rPr>
        <w:t xml:space="preserve">Sobre la nueva información obtenida por INS, de la estrecha amistad entre una de las socias del bufete </w:t>
      </w:r>
      <w:proofErr w:type="spellStart"/>
      <w:r w:rsidRPr="008F7484">
        <w:rPr>
          <w:color w:val="000000" w:themeColor="text1"/>
          <w:sz w:val="28"/>
          <w:szCs w:val="28"/>
          <w:lang w:val="es-PR"/>
        </w:rPr>
        <w:t>Littler</w:t>
      </w:r>
      <w:proofErr w:type="spellEnd"/>
      <w:r w:rsidRPr="008F7484">
        <w:rPr>
          <w:color w:val="000000" w:themeColor="text1"/>
          <w:sz w:val="28"/>
          <w:szCs w:val="28"/>
          <w:lang w:val="es-PR"/>
        </w:rPr>
        <w:t xml:space="preserve"> (</w:t>
      </w:r>
      <w:proofErr w:type="spellStart"/>
      <w:r w:rsidRPr="008F7484">
        <w:rPr>
          <w:color w:val="000000" w:themeColor="text1"/>
          <w:sz w:val="28"/>
          <w:szCs w:val="28"/>
          <w:lang w:val="es-PR"/>
        </w:rPr>
        <w:t>Diloné</w:t>
      </w:r>
      <w:proofErr w:type="spellEnd"/>
      <w:r w:rsidRPr="008F7484">
        <w:rPr>
          <w:color w:val="000000" w:themeColor="text1"/>
          <w:sz w:val="28"/>
          <w:szCs w:val="28"/>
          <w:lang w:val="es-PR"/>
        </w:rPr>
        <w:t xml:space="preserve"> Fernández) con las juezas de la abogada nada se menciona.</w:t>
      </w:r>
    </w:p>
    <w:p w:rsidR="00880C89" w:rsidRPr="008F7484" w:rsidRDefault="00880C89" w:rsidP="00880C89">
      <w:pPr>
        <w:pStyle w:val="NoSpacing"/>
        <w:jc w:val="both"/>
        <w:rPr>
          <w:color w:val="000000" w:themeColor="text1"/>
          <w:sz w:val="28"/>
          <w:szCs w:val="28"/>
          <w:lang w:val="es-PR"/>
        </w:rPr>
      </w:pPr>
    </w:p>
    <w:p w:rsidR="00880C89" w:rsidRPr="008F7484" w:rsidRDefault="00880C89" w:rsidP="00880C89">
      <w:pPr>
        <w:pStyle w:val="NoSpacing"/>
        <w:jc w:val="both"/>
        <w:rPr>
          <w:color w:val="000000" w:themeColor="text1"/>
          <w:sz w:val="28"/>
          <w:szCs w:val="28"/>
          <w:lang w:val="es-PR"/>
        </w:rPr>
      </w:pPr>
      <w:r w:rsidRPr="008F7484">
        <w:rPr>
          <w:color w:val="000000" w:themeColor="text1"/>
          <w:sz w:val="28"/>
          <w:szCs w:val="28"/>
          <w:lang w:val="es-PR"/>
        </w:rPr>
        <w:t>Por otra parte, la demandante también levantó el Canon 20 de los jueces, que obliga su inhibición por causas que arrojen “razonablemente” dudas sobre su imparcialidad para adjudicar.</w:t>
      </w:r>
      <w:r w:rsidR="0071232D" w:rsidRPr="0071232D">
        <w:rPr>
          <w:lang w:val="es-PR"/>
        </w:rPr>
        <w:t xml:space="preserve"> </w:t>
      </w:r>
    </w:p>
    <w:p w:rsidR="00880C89" w:rsidRPr="008F7484" w:rsidRDefault="00880C89" w:rsidP="00880C89">
      <w:pPr>
        <w:pStyle w:val="NoSpacing"/>
        <w:jc w:val="both"/>
        <w:rPr>
          <w:color w:val="000000" w:themeColor="text1"/>
          <w:sz w:val="28"/>
          <w:szCs w:val="28"/>
          <w:lang w:val="es-PR"/>
        </w:rPr>
      </w:pPr>
    </w:p>
    <w:p w:rsidR="00880C89" w:rsidRPr="008F7484" w:rsidRDefault="0071232D" w:rsidP="00880C89">
      <w:pPr>
        <w:pStyle w:val="NoSpacing"/>
        <w:jc w:val="both"/>
        <w:rPr>
          <w:color w:val="000000" w:themeColor="text1"/>
          <w:sz w:val="28"/>
          <w:szCs w:val="28"/>
          <w:lang w:val="es-PR"/>
        </w:rPr>
      </w:pPr>
      <w:r w:rsidRPr="0071232D">
        <w:rPr>
          <w:color w:val="000000" w:themeColor="text1"/>
          <w:sz w:val="28"/>
          <w:szCs w:val="28"/>
        </w:rPr>
        <w:drawing>
          <wp:anchor distT="0" distB="0" distL="114300" distR="114300" simplePos="0" relativeHeight="251662336" behindDoc="1" locked="0" layoutInCell="1" allowOverlap="1" wp14:anchorId="0EF56B00" wp14:editId="78169EE9">
            <wp:simplePos x="0" y="0"/>
            <wp:positionH relativeFrom="margin">
              <wp:posOffset>3924300</wp:posOffset>
            </wp:positionH>
            <wp:positionV relativeFrom="paragraph">
              <wp:posOffset>5080</wp:posOffset>
            </wp:positionV>
            <wp:extent cx="1847850" cy="1921510"/>
            <wp:effectExtent l="0" t="0" r="0" b="2540"/>
            <wp:wrapTight wrapText="bothSides">
              <wp:wrapPolygon edited="0">
                <wp:start x="0" y="0"/>
                <wp:lineTo x="0" y="21414"/>
                <wp:lineTo x="21377" y="21414"/>
                <wp:lineTo x="21377" y="0"/>
                <wp:lineTo x="0" y="0"/>
              </wp:wrapPolygon>
            </wp:wrapTight>
            <wp:docPr id="6" name="Picture 6" descr="http://nebula.wsimg.com/77f559b1332dd050cf2e530f6c82a30b?AccessKeyId=6A7BA959F60CB8269B2B&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ebula.wsimg.com/77f559b1332dd050cf2e530f6c82a30b?AccessKeyId=6A7BA959F60CB8269B2B&amp;disposition=0&amp;alloworigin=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850" cy="192151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880C89" w:rsidRPr="008F7484">
        <w:rPr>
          <w:color w:val="000000" w:themeColor="text1"/>
          <w:sz w:val="28"/>
          <w:szCs w:val="28"/>
          <w:lang w:val="es-PR"/>
        </w:rPr>
        <w:t>Oronoz</w:t>
      </w:r>
      <w:proofErr w:type="spellEnd"/>
      <w:r w:rsidR="00880C89" w:rsidRPr="008F7484">
        <w:rPr>
          <w:color w:val="000000" w:themeColor="text1"/>
          <w:sz w:val="28"/>
          <w:szCs w:val="28"/>
          <w:lang w:val="es-PR"/>
        </w:rPr>
        <w:t xml:space="preserve"> había sostenido la causa adjudicada por su </w:t>
      </w:r>
      <w:r w:rsidR="007F7B56" w:rsidRPr="008F7484">
        <w:rPr>
          <w:color w:val="000000" w:themeColor="text1"/>
          <w:sz w:val="28"/>
          <w:szCs w:val="28"/>
          <w:lang w:val="es-PR"/>
        </w:rPr>
        <w:t>amiga</w:t>
      </w:r>
      <w:r w:rsidR="00880C89" w:rsidRPr="008F7484">
        <w:rPr>
          <w:color w:val="000000" w:themeColor="text1"/>
          <w:sz w:val="28"/>
          <w:szCs w:val="28"/>
          <w:lang w:val="es-PR"/>
        </w:rPr>
        <w:t xml:space="preserve"> la jueza Méndez y la del bufete donde es socia destacada su amiga, la abogada </w:t>
      </w:r>
      <w:proofErr w:type="spellStart"/>
      <w:r w:rsidR="00880C89" w:rsidRPr="008F7484">
        <w:rPr>
          <w:color w:val="000000" w:themeColor="text1"/>
          <w:sz w:val="28"/>
          <w:szCs w:val="28"/>
          <w:lang w:val="es-PR"/>
        </w:rPr>
        <w:t>Diloné</w:t>
      </w:r>
      <w:proofErr w:type="spellEnd"/>
      <w:r w:rsidR="00880C89" w:rsidRPr="008F7484">
        <w:rPr>
          <w:color w:val="000000" w:themeColor="text1"/>
          <w:sz w:val="28"/>
          <w:szCs w:val="28"/>
          <w:lang w:val="es-PR"/>
        </w:rPr>
        <w:t xml:space="preserve"> Fernández, al declarar no ha lugar</w:t>
      </w:r>
      <w:r w:rsidR="007F7B56" w:rsidRPr="008F7484">
        <w:rPr>
          <w:color w:val="000000" w:themeColor="text1"/>
          <w:sz w:val="28"/>
          <w:szCs w:val="28"/>
          <w:lang w:val="es-PR"/>
        </w:rPr>
        <w:t xml:space="preserve"> la solicitud de la demandante. </w:t>
      </w:r>
      <w:proofErr w:type="spellStart"/>
      <w:r w:rsidR="00880C89" w:rsidRPr="008F7484">
        <w:rPr>
          <w:color w:val="000000" w:themeColor="text1"/>
          <w:sz w:val="28"/>
          <w:szCs w:val="28"/>
          <w:lang w:val="es-PR"/>
        </w:rPr>
        <w:t>Oronoz</w:t>
      </w:r>
      <w:proofErr w:type="spellEnd"/>
      <w:r w:rsidR="00880C89" w:rsidRPr="008F7484">
        <w:rPr>
          <w:color w:val="000000" w:themeColor="text1"/>
          <w:sz w:val="28"/>
          <w:szCs w:val="28"/>
          <w:lang w:val="es-PR"/>
        </w:rPr>
        <w:t xml:space="preserve"> explicó en su resolución del 19 de febrero que “conviene mencionar que la inhibición de un miembro de este tribunal es una decisión individual y personalísima, no plenaria, según la Regla 4 (e) (2) del Reglamento del Tribunal Supremo”.</w:t>
      </w:r>
    </w:p>
    <w:p w:rsidR="00880C89" w:rsidRPr="0071232D" w:rsidRDefault="0071232D" w:rsidP="00880C89">
      <w:pPr>
        <w:pStyle w:val="NoSpacing"/>
        <w:jc w:val="both"/>
        <w:rPr>
          <w:b/>
          <w:color w:val="000000" w:themeColor="text1"/>
          <w:sz w:val="28"/>
          <w:szCs w:val="28"/>
          <w:lang w:val="es-PR"/>
        </w:rPr>
      </w:pPr>
      <w:r>
        <w:rPr>
          <w:color w:val="000000" w:themeColor="text1"/>
          <w:sz w:val="28"/>
          <w:szCs w:val="28"/>
          <w:lang w:val="es-PR"/>
        </w:rPr>
        <w:t xml:space="preserve">                                                                                                   </w:t>
      </w:r>
      <w:proofErr w:type="spellStart"/>
      <w:r w:rsidRPr="0071232D">
        <w:rPr>
          <w:b/>
          <w:color w:val="000000" w:themeColor="text1"/>
          <w:sz w:val="28"/>
          <w:szCs w:val="28"/>
          <w:lang w:val="es-PR"/>
        </w:rPr>
        <w:t>Shiara</w:t>
      </w:r>
      <w:proofErr w:type="spellEnd"/>
      <w:r w:rsidRPr="0071232D">
        <w:rPr>
          <w:b/>
          <w:color w:val="000000" w:themeColor="text1"/>
          <w:sz w:val="28"/>
          <w:szCs w:val="28"/>
          <w:lang w:val="es-PR"/>
        </w:rPr>
        <w:t xml:space="preserve"> </w:t>
      </w:r>
      <w:proofErr w:type="spellStart"/>
      <w:r w:rsidRPr="0071232D">
        <w:rPr>
          <w:b/>
          <w:color w:val="000000" w:themeColor="text1"/>
          <w:sz w:val="28"/>
          <w:szCs w:val="28"/>
          <w:lang w:val="es-PR"/>
        </w:rPr>
        <w:t>Dilone</w:t>
      </w:r>
      <w:proofErr w:type="spellEnd"/>
      <w:r w:rsidRPr="0071232D">
        <w:rPr>
          <w:b/>
          <w:color w:val="000000" w:themeColor="text1"/>
          <w:sz w:val="28"/>
          <w:szCs w:val="28"/>
          <w:lang w:val="es-PR"/>
        </w:rPr>
        <w:t xml:space="preserve"> </w:t>
      </w:r>
      <w:proofErr w:type="spellStart"/>
      <w:r w:rsidRPr="0071232D">
        <w:rPr>
          <w:b/>
          <w:color w:val="000000" w:themeColor="text1"/>
          <w:sz w:val="28"/>
          <w:szCs w:val="28"/>
          <w:lang w:val="es-PR"/>
        </w:rPr>
        <w:t>Fernandez</w:t>
      </w:r>
      <w:proofErr w:type="spellEnd"/>
    </w:p>
    <w:p w:rsidR="00880C89" w:rsidRPr="008F7484" w:rsidRDefault="00880C89" w:rsidP="00880C89">
      <w:pPr>
        <w:pStyle w:val="NoSpacing"/>
        <w:jc w:val="both"/>
        <w:rPr>
          <w:color w:val="000000" w:themeColor="text1"/>
          <w:sz w:val="28"/>
          <w:szCs w:val="28"/>
          <w:lang w:val="es-PR"/>
        </w:rPr>
      </w:pPr>
      <w:r w:rsidRPr="008F7484">
        <w:rPr>
          <w:color w:val="000000" w:themeColor="text1"/>
          <w:sz w:val="28"/>
          <w:szCs w:val="28"/>
          <w:lang w:val="es-PR"/>
        </w:rPr>
        <w:lastRenderedPageBreak/>
        <w:t xml:space="preserve">Por otro lado, </w:t>
      </w:r>
      <w:proofErr w:type="spellStart"/>
      <w:r w:rsidRPr="008F7484">
        <w:rPr>
          <w:color w:val="000000" w:themeColor="text1"/>
          <w:sz w:val="28"/>
          <w:szCs w:val="28"/>
          <w:lang w:val="es-PR"/>
        </w:rPr>
        <w:t>Oronoz</w:t>
      </w:r>
      <w:proofErr w:type="spellEnd"/>
      <w:r w:rsidRPr="008F7484">
        <w:rPr>
          <w:color w:val="000000" w:themeColor="text1"/>
          <w:sz w:val="28"/>
          <w:szCs w:val="28"/>
          <w:lang w:val="es-PR"/>
        </w:rPr>
        <w:t xml:space="preserve"> </w:t>
      </w:r>
      <w:proofErr w:type="gramStart"/>
      <w:r w:rsidRPr="008F7484">
        <w:rPr>
          <w:color w:val="000000" w:themeColor="text1"/>
          <w:sz w:val="28"/>
          <w:szCs w:val="28"/>
          <w:lang w:val="es-PR"/>
        </w:rPr>
        <w:t>le</w:t>
      </w:r>
      <w:proofErr w:type="gramEnd"/>
      <w:r w:rsidRPr="008F7484">
        <w:rPr>
          <w:color w:val="000000" w:themeColor="text1"/>
          <w:sz w:val="28"/>
          <w:szCs w:val="28"/>
          <w:lang w:val="es-PR"/>
        </w:rPr>
        <w:t xml:space="preserve"> imputa a los demandantes varios incumplimientos procesales y que sus solicitudes han sido revisadas por otros paneles de jueces.</w:t>
      </w:r>
    </w:p>
    <w:p w:rsidR="00880C89" w:rsidRPr="008F7484" w:rsidRDefault="00880C89" w:rsidP="00880C89">
      <w:pPr>
        <w:pStyle w:val="NoSpacing"/>
        <w:jc w:val="both"/>
        <w:rPr>
          <w:color w:val="000000" w:themeColor="text1"/>
          <w:sz w:val="28"/>
          <w:szCs w:val="28"/>
          <w:lang w:val="es-PR"/>
        </w:rPr>
      </w:pPr>
    </w:p>
    <w:p w:rsidR="0016506B" w:rsidRPr="008F7484" w:rsidRDefault="00880C89" w:rsidP="0016506B">
      <w:pPr>
        <w:pStyle w:val="NoSpacing"/>
        <w:jc w:val="both"/>
        <w:rPr>
          <w:color w:val="000000" w:themeColor="text1"/>
          <w:sz w:val="28"/>
          <w:szCs w:val="28"/>
          <w:lang w:val="es-PR"/>
        </w:rPr>
      </w:pPr>
      <w:r w:rsidRPr="008F7484">
        <w:rPr>
          <w:color w:val="000000" w:themeColor="text1"/>
          <w:sz w:val="28"/>
          <w:szCs w:val="28"/>
          <w:lang w:val="es-PR"/>
        </w:rPr>
        <w:t>La enfermera graduada Maldonado Martínez demandó en abril de 2015 por despido injustificado y represalias, luego de querellarse internamente contra una supervisora de enfermería. Tenía 17 años trabajando en la empresa. Humana sostiene que solo eliminó la plaza al reorganizarse. A la enfermera se le despidió sin pagarle mesada, que asciende a sobre $200,000. INS</w:t>
      </w:r>
    </w:p>
    <w:sectPr w:rsidR="0016506B" w:rsidRPr="008F7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C3D"/>
    <w:rsid w:val="000625FC"/>
    <w:rsid w:val="00094134"/>
    <w:rsid w:val="0016506B"/>
    <w:rsid w:val="0071232D"/>
    <w:rsid w:val="007F7B56"/>
    <w:rsid w:val="00880C89"/>
    <w:rsid w:val="008F7484"/>
    <w:rsid w:val="00B35C0C"/>
    <w:rsid w:val="00C41584"/>
    <w:rsid w:val="00D81767"/>
    <w:rsid w:val="00F02C3D"/>
    <w:rsid w:val="00FA1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96D91"/>
  <w15:chartTrackingRefBased/>
  <w15:docId w15:val="{F432F975-FD17-4AAE-9C93-74DE09E7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2C3D"/>
    <w:rPr>
      <w:color w:val="0563C1" w:themeColor="hyperlink"/>
      <w:u w:val="single"/>
    </w:rPr>
  </w:style>
  <w:style w:type="paragraph" w:styleId="NoSpacing">
    <w:name w:val="No Spacing"/>
    <w:uiPriority w:val="1"/>
    <w:qFormat/>
    <w:rsid w:val="00F02C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email-carlossanchezpr@gmail.com" TargetMode="External"/><Relationship Id="rId10" Type="http://schemas.openxmlformats.org/officeDocument/2006/relationships/fontTable" Target="fontTable.xml"/><Relationship Id="rId4" Type="http://schemas.openxmlformats.org/officeDocument/2006/relationships/hyperlink" Target="http://www.carlospr.com" TargetMode="Externa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6</Pages>
  <Words>1539</Words>
  <Characters>8777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Sánchez</dc:creator>
  <cp:keywords/>
  <dc:description/>
  <cp:lastModifiedBy>Carlos Sánchez</cp:lastModifiedBy>
  <cp:revision>2</cp:revision>
  <dcterms:created xsi:type="dcterms:W3CDTF">2022-06-19T14:06:00Z</dcterms:created>
  <dcterms:modified xsi:type="dcterms:W3CDTF">2022-06-19T18:38:00Z</dcterms:modified>
</cp:coreProperties>
</file>