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1ACE" w14:textId="739427FF" w:rsidR="00D502F4" w:rsidRDefault="00D502F4" w:rsidP="006B0C9D">
      <w:r>
        <w:t>Mid Atlantic Nutrition Specialists, LLC</w:t>
      </w:r>
      <w:r>
        <w:br/>
      </w:r>
      <w:r w:rsidR="006B0C9D">
        <w:t>Olde Mill Court</w:t>
      </w:r>
    </w:p>
    <w:p w14:paraId="233CB84C" w14:textId="0F43872F" w:rsidR="006B0C9D" w:rsidRDefault="006B0C9D" w:rsidP="006B0C9D">
      <w:r>
        <w:t>101 W. Main Street</w:t>
      </w:r>
    </w:p>
    <w:p w14:paraId="2CA5CBE0" w14:textId="509933A6" w:rsidR="006B0C9D" w:rsidRDefault="006B0C9D" w:rsidP="006B0C9D">
      <w:proofErr w:type="spellStart"/>
      <w:r>
        <w:t>Salunga</w:t>
      </w:r>
      <w:proofErr w:type="spellEnd"/>
      <w:r>
        <w:t>, PA 17538</w:t>
      </w:r>
    </w:p>
    <w:p w14:paraId="02C83ED6" w14:textId="3CC0104B" w:rsidR="003226D2" w:rsidRDefault="009B35F9" w:rsidP="00D502F4">
      <w:r>
        <w:t xml:space="preserve"> </w:t>
      </w:r>
    </w:p>
    <w:p w14:paraId="571F3DBB" w14:textId="77777777" w:rsidR="00D502F4" w:rsidRDefault="00D502F4" w:rsidP="00D502F4">
      <w:pPr>
        <w:jc w:val="center"/>
      </w:pPr>
      <w:r>
        <w:t>Nutrition Insurance Inquiry:</w:t>
      </w:r>
    </w:p>
    <w:p w14:paraId="64900C4B" w14:textId="04B4A2F0" w:rsidR="00D502F4" w:rsidRDefault="00D502F4" w:rsidP="00D502F4">
      <w:r>
        <w:t xml:space="preserve">This is a guide for you to follow when calling to find out if your insurance will cover nutrition visits with </w:t>
      </w:r>
      <w:r w:rsidR="006B0C9D">
        <w:t xml:space="preserve">one of the Registered Dietitians </w:t>
      </w:r>
      <w:r>
        <w:t xml:space="preserve"> at Mid Atlantic Nutrition </w:t>
      </w:r>
      <w:r w:rsidR="006B0C9D">
        <w:t>Specialists</w:t>
      </w:r>
      <w:r>
        <w:t>.  You will need your insurance card handy before you call.</w:t>
      </w:r>
      <w:r w:rsidR="00117FDA">
        <w:t xml:space="preserve">  Call the customer service number listed on your card. </w:t>
      </w:r>
    </w:p>
    <w:p w14:paraId="05349688" w14:textId="77777777" w:rsidR="00D502F4" w:rsidRDefault="00D502F4" w:rsidP="00D502F4"/>
    <w:p w14:paraId="765309A3" w14:textId="7A8CBCA9" w:rsidR="006B0C9D" w:rsidRDefault="00117FDA" w:rsidP="00117FDA">
      <w:r>
        <w:t>1.</w:t>
      </w:r>
      <w:r w:rsidR="00D502F4">
        <w:t xml:space="preserve">Check to see that </w:t>
      </w:r>
      <w:r w:rsidR="006B0C9D">
        <w:t xml:space="preserve">your provider </w:t>
      </w:r>
      <w:r w:rsidR="00D502F4">
        <w:t xml:space="preserve"> is listed as an in-network provider for your particular plan.  </w:t>
      </w:r>
    </w:p>
    <w:p w14:paraId="590A87AE" w14:textId="77777777" w:rsidR="006B0C9D" w:rsidRDefault="00D502F4" w:rsidP="006B0C9D">
      <w:pPr>
        <w:pStyle w:val="ListParagraph"/>
      </w:pPr>
      <w:r>
        <w:t>You may need her NPI#</w:t>
      </w:r>
    </w:p>
    <w:p w14:paraId="4D7F877E" w14:textId="46C24D4D" w:rsidR="00D502F4" w:rsidRDefault="006B0C9D" w:rsidP="006B0C9D">
      <w:pPr>
        <w:pStyle w:val="ListParagraph"/>
      </w:pPr>
      <w:r>
        <w:t xml:space="preserve">Nicole </w:t>
      </w:r>
      <w:proofErr w:type="spellStart"/>
      <w:r>
        <w:t>Keever’s</w:t>
      </w:r>
      <w:proofErr w:type="spellEnd"/>
      <w:r>
        <w:t xml:space="preserve"> NPI</w:t>
      </w:r>
      <w:r w:rsidR="00D502F4">
        <w:t>: 1134459803</w:t>
      </w:r>
      <w:r w:rsidR="00D502F4">
        <w:tab/>
      </w:r>
      <w:r>
        <w:tab/>
      </w:r>
      <w:r>
        <w:tab/>
      </w:r>
      <w:r w:rsidR="00D502F4">
        <w:t xml:space="preserve">Circle: </w:t>
      </w:r>
      <w:r w:rsidR="00D502F4">
        <w:tab/>
      </w:r>
      <w:r w:rsidR="00D502F4">
        <w:tab/>
        <w:t>Yes</w:t>
      </w:r>
      <w:r w:rsidR="00D502F4">
        <w:tab/>
        <w:t>No</w:t>
      </w:r>
    </w:p>
    <w:p w14:paraId="259FEDF9" w14:textId="16C6D4D7" w:rsidR="006B0C9D" w:rsidRDefault="006B0C9D" w:rsidP="006B0C9D">
      <w:pPr>
        <w:pStyle w:val="ListParagraph"/>
      </w:pPr>
      <w:r>
        <w:t>Danielle Parris’s  NPI: 1235544883</w:t>
      </w:r>
      <w:r>
        <w:tab/>
      </w:r>
      <w:r>
        <w:tab/>
        <w:t>Circle:</w:t>
      </w:r>
      <w:r>
        <w:tab/>
      </w:r>
      <w:r>
        <w:tab/>
        <w:t>Yes</w:t>
      </w:r>
      <w:r>
        <w:tab/>
        <w:t>No</w:t>
      </w:r>
    </w:p>
    <w:p w14:paraId="70761EAD" w14:textId="1CDA08DC" w:rsidR="006B0C9D" w:rsidRDefault="006B0C9D" w:rsidP="006B0C9D">
      <w:pPr>
        <w:pStyle w:val="ListParagraph"/>
      </w:pPr>
      <w:r>
        <w:t>Jacklyn Van Arsdale’s NPI:</w:t>
      </w:r>
      <w:r>
        <w:tab/>
        <w:t>1184909541</w:t>
      </w:r>
      <w:r>
        <w:tab/>
      </w:r>
      <w:r>
        <w:tab/>
        <w:t xml:space="preserve">Circle: </w:t>
      </w:r>
      <w:r>
        <w:tab/>
      </w:r>
      <w:r>
        <w:tab/>
        <w:t>Yes</w:t>
      </w:r>
      <w:r>
        <w:tab/>
        <w:t>No</w:t>
      </w:r>
    </w:p>
    <w:p w14:paraId="6BD4F018" w14:textId="242CF32A" w:rsidR="006B0C9D" w:rsidRDefault="006B0C9D" w:rsidP="006B0C9D">
      <w:pPr>
        <w:pStyle w:val="ListParagraph"/>
      </w:pPr>
      <w:r>
        <w:t xml:space="preserve">Shannon </w:t>
      </w:r>
      <w:proofErr w:type="spellStart"/>
      <w:r>
        <w:t>Leaman’s</w:t>
      </w:r>
      <w:proofErr w:type="spellEnd"/>
      <w:r>
        <w:t xml:space="preserve"> NPI: 1225636046</w:t>
      </w:r>
      <w:r>
        <w:tab/>
      </w:r>
      <w:r>
        <w:tab/>
        <w:t xml:space="preserve">Circle: </w:t>
      </w:r>
      <w:r>
        <w:tab/>
      </w:r>
      <w:r>
        <w:tab/>
        <w:t>Yes</w:t>
      </w:r>
      <w:r>
        <w:tab/>
        <w:t>No</w:t>
      </w:r>
    </w:p>
    <w:p w14:paraId="787307B4" w14:textId="0C8FC4D2" w:rsidR="006B0C9D" w:rsidRDefault="006B0C9D" w:rsidP="006B0C9D">
      <w:pPr>
        <w:pStyle w:val="ListParagraph"/>
      </w:pPr>
      <w:r>
        <w:t>Practice’s Group NPI:  1841690237</w:t>
      </w:r>
      <w:r>
        <w:tab/>
      </w:r>
      <w:r>
        <w:tab/>
        <w:t xml:space="preserve">Circle: </w:t>
      </w:r>
      <w:r>
        <w:tab/>
      </w:r>
      <w:r>
        <w:tab/>
        <w:t xml:space="preserve">Yes </w:t>
      </w:r>
      <w:r>
        <w:tab/>
        <w:t>No</w:t>
      </w:r>
    </w:p>
    <w:p w14:paraId="307DCD6F" w14:textId="77777777" w:rsidR="00D502F4" w:rsidRDefault="00D502F4" w:rsidP="00D502F4"/>
    <w:p w14:paraId="653EDAF0" w14:textId="77777777" w:rsidR="00D502F4" w:rsidRDefault="00D502F4" w:rsidP="00D502F4"/>
    <w:p w14:paraId="61A48371" w14:textId="57779859" w:rsidR="006B0C9D" w:rsidRDefault="006B0C9D" w:rsidP="006B0C9D">
      <w:r>
        <w:t xml:space="preserve">2.  </w:t>
      </w:r>
      <w:r w:rsidR="00D502F4">
        <w:t xml:space="preserve">Ask if Medical Nutrition Therapy is a covered benefit under your plan: </w:t>
      </w:r>
    </w:p>
    <w:p w14:paraId="37620B32" w14:textId="4EF9D671" w:rsidR="00D502F4" w:rsidRDefault="00D502F4" w:rsidP="006B0C9D">
      <w:pPr>
        <w:ind w:firstLine="720"/>
      </w:pPr>
      <w:r>
        <w:t xml:space="preserve">CPT codes are </w:t>
      </w:r>
    </w:p>
    <w:p w14:paraId="4754471E" w14:textId="77777777" w:rsidR="00D502F4" w:rsidRDefault="00D502F4" w:rsidP="00D502F4">
      <w:r>
        <w:tab/>
        <w:t>Initial Assessment:  97802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07392E75" w14:textId="77777777" w:rsidR="00D502F4" w:rsidRDefault="00D502F4" w:rsidP="00D502F4">
      <w:r>
        <w:tab/>
        <w:t>Follow Up Sessions:  97803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37B7E8D7" w14:textId="77777777" w:rsidR="00D502F4" w:rsidRDefault="00D502F4" w:rsidP="00D502F4">
      <w:r>
        <w:tab/>
        <w:t>Group Sessions: 97804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256C4BA3" w14:textId="77777777" w:rsidR="00D502F4" w:rsidRDefault="00D502F4" w:rsidP="00D502F4"/>
    <w:p w14:paraId="469E6349" w14:textId="3E520089" w:rsidR="00D502F4" w:rsidRDefault="00D502F4" w:rsidP="00D502F4">
      <w:r>
        <w:t>3.  Ask if there are any limitations regarding diagnosis codes.  If you know your ICD10</w:t>
      </w:r>
      <w:r w:rsidR="006B0C9D">
        <w:t>/diagnosis</w:t>
      </w:r>
      <w:r>
        <w:t xml:space="preserve"> code (if you have a referral from your doctor), ask about that specific code.</w:t>
      </w:r>
    </w:p>
    <w:p w14:paraId="4553D4C4" w14:textId="77777777" w:rsidR="00D502F4" w:rsidRDefault="00D502F4" w:rsidP="00D502F4">
      <w:r>
        <w:tab/>
        <w:t>*If you have Highmark Blue Shield, ask if it is subject to Medical Policy V-44</w:t>
      </w:r>
    </w:p>
    <w:p w14:paraId="3C163699" w14:textId="77777777" w:rsidR="00D502F4" w:rsidRDefault="00D502F4" w:rsidP="00D502F4"/>
    <w:p w14:paraId="3B396BCA" w14:textId="3E2C3F4B" w:rsidR="00D502F4" w:rsidRDefault="00D502F4" w:rsidP="00D502F4">
      <w:r>
        <w:t xml:space="preserve">4.  </w:t>
      </w:r>
      <w:r w:rsidR="006B0C9D">
        <w:t xml:space="preserve">Are there </w:t>
      </w:r>
      <w:r>
        <w:t xml:space="preserve"> any limitations on the number of visits you have per year/benefit period.</w:t>
      </w:r>
    </w:p>
    <w:p w14:paraId="24E906EA" w14:textId="77777777" w:rsidR="00D502F4" w:rsidRDefault="00D502F4" w:rsidP="00D502F4"/>
    <w:p w14:paraId="1ABB1361" w14:textId="32C5ED40" w:rsidR="00D502F4" w:rsidRDefault="00D502F4" w:rsidP="00D502F4">
      <w:r>
        <w:t xml:space="preserve">5.  </w:t>
      </w:r>
      <w:r w:rsidR="006B0C9D">
        <w:t xml:space="preserve">Is there a </w:t>
      </w:r>
      <w:r>
        <w:t xml:space="preserve">co-pay for your visits.  </w:t>
      </w:r>
      <w:r>
        <w:tab/>
      </w:r>
      <w:r>
        <w:tab/>
      </w:r>
      <w:r>
        <w:tab/>
        <w:t>Yes, amount:_______ No</w:t>
      </w:r>
    </w:p>
    <w:p w14:paraId="15E337F3" w14:textId="77777777" w:rsidR="00D502F4" w:rsidRDefault="00D502F4" w:rsidP="00D502F4"/>
    <w:p w14:paraId="48E6123C" w14:textId="77777777" w:rsidR="00D502F4" w:rsidRDefault="00D502F4" w:rsidP="00D502F4">
      <w:r>
        <w:t>6.  Ask if your visits will be subject to your deductible.  If so, have you met your deductible for the year?</w:t>
      </w:r>
      <w:r w:rsidR="003226D2">
        <w:t xml:space="preserve"> When does your deductible reset?</w:t>
      </w:r>
      <w:r>
        <w:tab/>
      </w:r>
      <w:r>
        <w:tab/>
      </w:r>
      <w:r>
        <w:tab/>
      </w:r>
      <w:r>
        <w:tab/>
      </w:r>
    </w:p>
    <w:p w14:paraId="3D566109" w14:textId="77777777" w:rsidR="003226D2" w:rsidRDefault="003226D2" w:rsidP="00D502F4"/>
    <w:p w14:paraId="35D57CEC" w14:textId="77777777" w:rsidR="00D502F4" w:rsidRDefault="00D502F4" w:rsidP="00D502F4"/>
    <w:p w14:paraId="5A263DBA" w14:textId="3B36E8ED" w:rsidR="00D502F4" w:rsidRDefault="00D502F4" w:rsidP="00D502F4">
      <w:r>
        <w:t xml:space="preserve">7.  </w:t>
      </w:r>
      <w:r w:rsidR="006B0C9D">
        <w:t xml:space="preserve">Is Nutrition Therapy </w:t>
      </w:r>
      <w:r>
        <w:t xml:space="preserve"> subject to co-insurance.  If so, what is the split so you can have a good idea of your out of pocket expense.</w:t>
      </w:r>
    </w:p>
    <w:p w14:paraId="081AFA2A" w14:textId="77777777" w:rsidR="00D502F4" w:rsidRDefault="00D502F4" w:rsidP="00D502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Yes, amount:_______ No</w:t>
      </w:r>
    </w:p>
    <w:p w14:paraId="0DFBDED3" w14:textId="77777777" w:rsidR="00D502F4" w:rsidRDefault="00D502F4" w:rsidP="00D502F4"/>
    <w:p w14:paraId="129FF5A9" w14:textId="77777777" w:rsidR="00D502F4" w:rsidRDefault="00D502F4" w:rsidP="00D502F4">
      <w:r>
        <w:t xml:space="preserve">8.  Ask for the representative’s name: ______________________________________ </w:t>
      </w:r>
    </w:p>
    <w:p w14:paraId="1D9FFFEE" w14:textId="77777777" w:rsidR="00D502F4" w:rsidRDefault="00D502F4" w:rsidP="00D502F4"/>
    <w:p w14:paraId="1E2A1565" w14:textId="77777777" w:rsidR="00D502F4" w:rsidRDefault="00D502F4" w:rsidP="00D502F4">
      <w:r>
        <w:t>Date: __________________________________________________________________________</w:t>
      </w:r>
    </w:p>
    <w:p w14:paraId="4F83858E" w14:textId="77777777" w:rsidR="00D502F4" w:rsidRDefault="00D502F4" w:rsidP="00D502F4"/>
    <w:p w14:paraId="03A76577" w14:textId="77777777" w:rsidR="00D502F4" w:rsidRDefault="00D502F4" w:rsidP="00D502F4">
      <w:r>
        <w:t>Reference Number for the Call: _____________________________________________</w:t>
      </w:r>
    </w:p>
    <w:p w14:paraId="47EC47A5" w14:textId="77777777" w:rsidR="00D502F4" w:rsidRDefault="00D502F4" w:rsidP="00D502F4"/>
    <w:p w14:paraId="4E854E5F" w14:textId="77777777" w:rsidR="00D502F4" w:rsidRDefault="00D502F4" w:rsidP="00D502F4"/>
    <w:p w14:paraId="6B1C6CA6" w14:textId="5BBA708B" w:rsidR="00D502F4" w:rsidRDefault="00D502F4" w:rsidP="00D502F4">
      <w:r>
        <w:t xml:space="preserve">*It is a great idea to bring a copy of this completed form to your first session and </w:t>
      </w:r>
      <w:r w:rsidR="006B0C9D">
        <w:t>we</w:t>
      </w:r>
      <w:r>
        <w:t xml:space="preserve"> will copy it for your file in the event insurance denies coverage for a visit in the future.</w:t>
      </w:r>
    </w:p>
    <w:sectPr w:rsidR="00D502F4" w:rsidSect="003226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2FDC"/>
    <w:multiLevelType w:val="hybridMultilevel"/>
    <w:tmpl w:val="8C1CA0FC"/>
    <w:lvl w:ilvl="0" w:tplc="E3E8F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F4931"/>
    <w:multiLevelType w:val="hybridMultilevel"/>
    <w:tmpl w:val="B374E0E4"/>
    <w:lvl w:ilvl="0" w:tplc="56B4D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B100E"/>
    <w:multiLevelType w:val="hybridMultilevel"/>
    <w:tmpl w:val="D27A361A"/>
    <w:lvl w:ilvl="0" w:tplc="F528A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21FEA"/>
    <w:multiLevelType w:val="hybridMultilevel"/>
    <w:tmpl w:val="4EF0DF28"/>
    <w:lvl w:ilvl="0" w:tplc="D206B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46930">
    <w:abstractNumId w:val="3"/>
  </w:num>
  <w:num w:numId="2" w16cid:durableId="1653944797">
    <w:abstractNumId w:val="1"/>
  </w:num>
  <w:num w:numId="3" w16cid:durableId="554706875">
    <w:abstractNumId w:val="2"/>
  </w:num>
  <w:num w:numId="4" w16cid:durableId="102479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F4"/>
    <w:rsid w:val="00117FDA"/>
    <w:rsid w:val="003226D2"/>
    <w:rsid w:val="006B0C9D"/>
    <w:rsid w:val="007528B7"/>
    <w:rsid w:val="009B35F9"/>
    <w:rsid w:val="00D5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63B940"/>
  <w14:defaultImageDpi w14:val="300"/>
  <w15:docId w15:val="{D0B7E2E3-7533-F241-8FF9-83E3942D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Mid-Atlantic Nutrition Specialists, LLC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Lefever</dc:creator>
  <cp:keywords/>
  <dc:description/>
  <cp:lastModifiedBy>Nicole Keever</cp:lastModifiedBy>
  <cp:revision>2</cp:revision>
  <dcterms:created xsi:type="dcterms:W3CDTF">2023-11-02T21:46:00Z</dcterms:created>
  <dcterms:modified xsi:type="dcterms:W3CDTF">2023-11-02T21:46:00Z</dcterms:modified>
</cp:coreProperties>
</file>