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A3F5" w14:textId="5F139199" w:rsidR="008F65E1" w:rsidRDefault="008F65E1" w:rsidP="007C0DDF"/>
    <w:p w14:paraId="0CC59205" w14:textId="67DE8B39" w:rsidR="007C0DDF" w:rsidRDefault="007C0DDF" w:rsidP="007C0DDF"/>
    <w:p w14:paraId="0773F636" w14:textId="77777777" w:rsidR="00666DAC" w:rsidRPr="00F00487" w:rsidRDefault="00666DAC" w:rsidP="00666DAC">
      <w:pPr>
        <w:jc w:val="center"/>
        <w:rPr>
          <w:rFonts w:asciiTheme="majorHAnsi" w:hAnsiTheme="majorHAnsi" w:cstheme="majorHAnsi"/>
          <w:sz w:val="28"/>
          <w:szCs w:val="28"/>
        </w:rPr>
      </w:pPr>
      <w:r w:rsidRPr="00F00487">
        <w:rPr>
          <w:rFonts w:asciiTheme="majorHAnsi" w:hAnsiTheme="majorHAnsi" w:cstheme="majorHAnsi"/>
          <w:sz w:val="28"/>
          <w:szCs w:val="28"/>
        </w:rPr>
        <w:t>Village of Hay Lakes</w:t>
      </w:r>
    </w:p>
    <w:p w14:paraId="06B932FD" w14:textId="44CD6A4B" w:rsidR="00666DAC" w:rsidRPr="00F00487" w:rsidRDefault="00ED76D2" w:rsidP="00666DAC">
      <w:pPr>
        <w:jc w:val="center"/>
        <w:rPr>
          <w:rFonts w:asciiTheme="majorHAnsi" w:hAnsiTheme="majorHAnsi" w:cstheme="majorHAnsi"/>
          <w:sz w:val="28"/>
          <w:szCs w:val="28"/>
        </w:rPr>
      </w:pPr>
      <w:r>
        <w:rPr>
          <w:rFonts w:asciiTheme="majorHAnsi" w:hAnsiTheme="majorHAnsi" w:cstheme="majorHAnsi"/>
          <w:sz w:val="28"/>
          <w:szCs w:val="28"/>
        </w:rPr>
        <w:t>Policy 03-2021</w:t>
      </w:r>
    </w:p>
    <w:p w14:paraId="09E5BE53" w14:textId="77777777" w:rsidR="00666DAC" w:rsidRPr="00F00487" w:rsidRDefault="00666DAC" w:rsidP="00666DAC">
      <w:pPr>
        <w:jc w:val="center"/>
        <w:rPr>
          <w:rFonts w:asciiTheme="majorHAnsi" w:hAnsiTheme="majorHAnsi" w:cstheme="majorHAnsi"/>
          <w:sz w:val="28"/>
          <w:szCs w:val="28"/>
        </w:rPr>
      </w:pPr>
      <w:r w:rsidRPr="00F00487">
        <w:rPr>
          <w:rFonts w:asciiTheme="majorHAnsi" w:hAnsiTheme="majorHAnsi" w:cstheme="majorHAnsi"/>
          <w:sz w:val="28"/>
          <w:szCs w:val="28"/>
        </w:rPr>
        <w:t>Drug &amp; Alcohol Policy</w:t>
      </w:r>
    </w:p>
    <w:p w14:paraId="4DC32249" w14:textId="77777777" w:rsidR="00666DAC" w:rsidRPr="00666DAC" w:rsidRDefault="00666DAC" w:rsidP="00666DAC">
      <w:pPr>
        <w:rPr>
          <w:rFonts w:asciiTheme="majorHAnsi" w:hAnsiTheme="majorHAnsi" w:cstheme="majorHAnsi"/>
          <w:sz w:val="24"/>
          <w:szCs w:val="24"/>
        </w:rPr>
      </w:pPr>
    </w:p>
    <w:p w14:paraId="22BADA0B" w14:textId="77777777" w:rsidR="00666DAC" w:rsidRPr="00666DAC" w:rsidRDefault="00666DAC" w:rsidP="00666DAC">
      <w:pPr>
        <w:pStyle w:val="TOCHeading"/>
        <w:rPr>
          <w:rFonts w:asciiTheme="majorHAnsi" w:hAnsiTheme="majorHAnsi" w:cstheme="majorHAnsi"/>
          <w:sz w:val="24"/>
          <w:szCs w:val="24"/>
        </w:rPr>
      </w:pPr>
      <w:r w:rsidRPr="00666DAC">
        <w:rPr>
          <w:rFonts w:asciiTheme="majorHAnsi" w:hAnsiTheme="majorHAnsi" w:cstheme="majorHAnsi"/>
          <w:sz w:val="24"/>
          <w:szCs w:val="24"/>
        </w:rPr>
        <w:t>Table of Contents</w:t>
      </w:r>
    </w:p>
    <w:p w14:paraId="754BA0D3" w14:textId="77777777" w:rsidR="00666DAC" w:rsidRPr="00666DAC" w:rsidRDefault="00666DAC" w:rsidP="00666DAC">
      <w:pPr>
        <w:rPr>
          <w:rFonts w:asciiTheme="majorHAnsi" w:hAnsiTheme="majorHAnsi" w:cstheme="majorHAnsi"/>
          <w:sz w:val="24"/>
          <w:szCs w:val="24"/>
        </w:rPr>
      </w:pPr>
    </w:p>
    <w:p w14:paraId="7165ADC5" w14:textId="77777777" w:rsidR="00666DAC" w:rsidRPr="00666DAC" w:rsidRDefault="00666DAC" w:rsidP="00666DAC">
      <w:pPr>
        <w:rPr>
          <w:rFonts w:asciiTheme="majorHAnsi" w:hAnsiTheme="majorHAnsi" w:cstheme="majorHAnsi"/>
          <w:sz w:val="24"/>
          <w:szCs w:val="24"/>
        </w:rPr>
      </w:pPr>
    </w:p>
    <w:p w14:paraId="64C846CA" w14:textId="0C2081DD" w:rsidR="00666DAC" w:rsidRPr="00666DAC" w:rsidRDefault="00666DAC" w:rsidP="00666DAC">
      <w:pPr>
        <w:pStyle w:val="TOC2"/>
        <w:tabs>
          <w:tab w:val="left" w:pos="621"/>
          <w:tab w:val="right" w:leader="dot" w:pos="8630"/>
        </w:tabs>
        <w:spacing w:line="360" w:lineRule="auto"/>
        <w:rPr>
          <w:rFonts w:asciiTheme="majorHAnsi" w:hAnsiTheme="majorHAnsi" w:cstheme="majorHAnsi"/>
          <w:b w:val="0"/>
          <w:noProof/>
          <w:sz w:val="24"/>
          <w:szCs w:val="24"/>
        </w:rPr>
      </w:pPr>
      <w:r w:rsidRPr="00666DAC">
        <w:rPr>
          <w:rFonts w:asciiTheme="majorHAnsi" w:hAnsiTheme="majorHAnsi" w:cstheme="majorHAnsi"/>
          <w:sz w:val="24"/>
          <w:szCs w:val="24"/>
        </w:rPr>
        <w:fldChar w:fldCharType="begin"/>
      </w:r>
      <w:r w:rsidRPr="00666DAC">
        <w:rPr>
          <w:rFonts w:asciiTheme="majorHAnsi" w:hAnsiTheme="majorHAnsi" w:cstheme="majorHAnsi"/>
          <w:sz w:val="24"/>
          <w:szCs w:val="24"/>
        </w:rPr>
        <w:instrText xml:space="preserve"> TOC \o "1-3" \h \z \u </w:instrText>
      </w:r>
      <w:r w:rsidRPr="00666DAC">
        <w:rPr>
          <w:rFonts w:asciiTheme="majorHAnsi" w:hAnsiTheme="majorHAnsi" w:cstheme="majorHAnsi"/>
          <w:sz w:val="24"/>
          <w:szCs w:val="24"/>
        </w:rPr>
        <w:fldChar w:fldCharType="separate"/>
      </w:r>
      <w:r w:rsidRPr="00666DAC">
        <w:rPr>
          <w:rFonts w:asciiTheme="majorHAnsi" w:hAnsiTheme="majorHAnsi" w:cstheme="majorHAnsi"/>
          <w:noProof/>
          <w:sz w:val="24"/>
          <w:szCs w:val="24"/>
        </w:rPr>
        <w:t>1.</w:t>
      </w:r>
      <w:r w:rsidRPr="00666DAC">
        <w:rPr>
          <w:rFonts w:asciiTheme="majorHAnsi" w:hAnsiTheme="majorHAnsi" w:cstheme="majorHAnsi"/>
          <w:b w:val="0"/>
          <w:noProof/>
          <w:sz w:val="24"/>
          <w:szCs w:val="24"/>
        </w:rPr>
        <w:tab/>
      </w:r>
      <w:r w:rsidRPr="00666DAC">
        <w:rPr>
          <w:rFonts w:asciiTheme="majorHAnsi" w:hAnsiTheme="majorHAnsi" w:cstheme="majorHAnsi"/>
          <w:noProof/>
          <w:sz w:val="24"/>
          <w:szCs w:val="24"/>
        </w:rPr>
        <w:t>PURPOSE of ALCOHOL &amp; DRUG POLICY</w:t>
      </w:r>
      <w:r w:rsidRPr="00666DAC">
        <w:rPr>
          <w:rFonts w:asciiTheme="majorHAnsi" w:hAnsiTheme="majorHAnsi" w:cstheme="majorHAnsi"/>
          <w:noProof/>
          <w:sz w:val="24"/>
          <w:szCs w:val="24"/>
        </w:rPr>
        <w:tab/>
      </w:r>
      <w:r w:rsidR="00F00487">
        <w:rPr>
          <w:rFonts w:asciiTheme="majorHAnsi" w:hAnsiTheme="majorHAnsi" w:cstheme="majorHAnsi"/>
          <w:noProof/>
          <w:sz w:val="24"/>
          <w:szCs w:val="24"/>
        </w:rPr>
        <w:t>1</w:t>
      </w:r>
    </w:p>
    <w:p w14:paraId="7250A6B2" w14:textId="182BDD4C" w:rsidR="00666DAC" w:rsidRPr="00666DAC" w:rsidRDefault="00666DAC" w:rsidP="00666DAC">
      <w:pPr>
        <w:pStyle w:val="TOC2"/>
        <w:tabs>
          <w:tab w:val="left" w:pos="621"/>
          <w:tab w:val="right" w:leader="dot" w:pos="8630"/>
        </w:tabs>
        <w:spacing w:line="360" w:lineRule="auto"/>
        <w:rPr>
          <w:rFonts w:asciiTheme="majorHAnsi" w:hAnsiTheme="majorHAnsi" w:cstheme="majorHAnsi"/>
          <w:b w:val="0"/>
          <w:noProof/>
          <w:sz w:val="24"/>
          <w:szCs w:val="24"/>
        </w:rPr>
      </w:pPr>
      <w:r w:rsidRPr="00666DAC">
        <w:rPr>
          <w:rFonts w:asciiTheme="majorHAnsi" w:hAnsiTheme="majorHAnsi" w:cstheme="majorHAnsi"/>
          <w:noProof/>
          <w:sz w:val="24"/>
          <w:szCs w:val="24"/>
        </w:rPr>
        <w:t>2.</w:t>
      </w:r>
      <w:r w:rsidRPr="00666DAC">
        <w:rPr>
          <w:rFonts w:asciiTheme="majorHAnsi" w:hAnsiTheme="majorHAnsi" w:cstheme="majorHAnsi"/>
          <w:b w:val="0"/>
          <w:noProof/>
          <w:sz w:val="24"/>
          <w:szCs w:val="24"/>
        </w:rPr>
        <w:tab/>
      </w:r>
      <w:r w:rsidRPr="00666DAC">
        <w:rPr>
          <w:rFonts w:asciiTheme="majorHAnsi" w:hAnsiTheme="majorHAnsi" w:cstheme="majorHAnsi"/>
          <w:noProof/>
          <w:sz w:val="24"/>
          <w:szCs w:val="24"/>
        </w:rPr>
        <w:t>SCOPE and APPLICATION of the ALCOHOL &amp; DRUG POLICY</w:t>
      </w:r>
      <w:r w:rsidRPr="00666DAC">
        <w:rPr>
          <w:rFonts w:asciiTheme="majorHAnsi" w:hAnsiTheme="majorHAnsi" w:cstheme="majorHAnsi"/>
          <w:noProof/>
          <w:sz w:val="24"/>
          <w:szCs w:val="24"/>
        </w:rPr>
        <w:tab/>
      </w:r>
      <w:r w:rsidRPr="00666DAC">
        <w:rPr>
          <w:rFonts w:asciiTheme="majorHAnsi" w:hAnsiTheme="majorHAnsi" w:cstheme="majorHAnsi"/>
          <w:noProof/>
          <w:sz w:val="24"/>
          <w:szCs w:val="24"/>
        </w:rPr>
        <w:fldChar w:fldCharType="begin"/>
      </w:r>
      <w:r w:rsidRPr="00666DAC">
        <w:rPr>
          <w:rFonts w:asciiTheme="majorHAnsi" w:hAnsiTheme="majorHAnsi" w:cstheme="majorHAnsi"/>
          <w:noProof/>
          <w:sz w:val="24"/>
          <w:szCs w:val="24"/>
        </w:rPr>
        <w:instrText xml:space="preserve"> PAGEREF _Toc99188765 \h </w:instrText>
      </w:r>
      <w:r w:rsidRPr="00666DAC">
        <w:rPr>
          <w:rFonts w:asciiTheme="majorHAnsi" w:hAnsiTheme="majorHAnsi" w:cstheme="majorHAnsi"/>
          <w:noProof/>
          <w:sz w:val="24"/>
          <w:szCs w:val="24"/>
        </w:rPr>
      </w:r>
      <w:r w:rsidRPr="00666DAC">
        <w:rPr>
          <w:rFonts w:asciiTheme="majorHAnsi" w:hAnsiTheme="majorHAnsi" w:cstheme="majorHAnsi"/>
          <w:noProof/>
          <w:sz w:val="24"/>
          <w:szCs w:val="24"/>
        </w:rPr>
        <w:fldChar w:fldCharType="separate"/>
      </w:r>
      <w:r w:rsidR="00863324">
        <w:rPr>
          <w:rFonts w:asciiTheme="majorHAnsi" w:hAnsiTheme="majorHAnsi" w:cstheme="majorHAnsi"/>
          <w:noProof/>
          <w:sz w:val="24"/>
          <w:szCs w:val="24"/>
        </w:rPr>
        <w:t>2</w:t>
      </w:r>
      <w:r w:rsidRPr="00666DAC">
        <w:rPr>
          <w:rFonts w:asciiTheme="majorHAnsi" w:hAnsiTheme="majorHAnsi" w:cstheme="majorHAnsi"/>
          <w:noProof/>
          <w:sz w:val="24"/>
          <w:szCs w:val="24"/>
        </w:rPr>
        <w:fldChar w:fldCharType="end"/>
      </w:r>
    </w:p>
    <w:p w14:paraId="1B17E969" w14:textId="0A6C4DF7" w:rsidR="00666DAC" w:rsidRPr="00666DAC" w:rsidRDefault="00666DAC" w:rsidP="00666DAC">
      <w:pPr>
        <w:pStyle w:val="TOC2"/>
        <w:tabs>
          <w:tab w:val="left" w:pos="621"/>
          <w:tab w:val="right" w:leader="dot" w:pos="8630"/>
        </w:tabs>
        <w:spacing w:line="360" w:lineRule="auto"/>
        <w:rPr>
          <w:rFonts w:asciiTheme="majorHAnsi" w:hAnsiTheme="majorHAnsi" w:cstheme="majorHAnsi"/>
          <w:b w:val="0"/>
          <w:noProof/>
          <w:sz w:val="24"/>
          <w:szCs w:val="24"/>
        </w:rPr>
      </w:pPr>
      <w:r w:rsidRPr="00666DAC">
        <w:rPr>
          <w:rFonts w:asciiTheme="majorHAnsi" w:hAnsiTheme="majorHAnsi" w:cstheme="majorHAnsi"/>
          <w:noProof/>
          <w:sz w:val="24"/>
          <w:szCs w:val="24"/>
        </w:rPr>
        <w:t>3.</w:t>
      </w:r>
      <w:r w:rsidRPr="00666DAC">
        <w:rPr>
          <w:rFonts w:asciiTheme="majorHAnsi" w:hAnsiTheme="majorHAnsi" w:cstheme="majorHAnsi"/>
          <w:b w:val="0"/>
          <w:noProof/>
          <w:sz w:val="24"/>
          <w:szCs w:val="24"/>
        </w:rPr>
        <w:tab/>
      </w:r>
      <w:r w:rsidRPr="00666DAC">
        <w:rPr>
          <w:rFonts w:asciiTheme="majorHAnsi" w:hAnsiTheme="majorHAnsi" w:cstheme="majorHAnsi"/>
          <w:noProof/>
          <w:sz w:val="24"/>
          <w:szCs w:val="24"/>
        </w:rPr>
        <w:t>ALCOHOL &amp; DRUG POLICY STANDARDS</w:t>
      </w:r>
      <w:r w:rsidRPr="00666DAC">
        <w:rPr>
          <w:rFonts w:asciiTheme="majorHAnsi" w:hAnsiTheme="majorHAnsi" w:cstheme="majorHAnsi"/>
          <w:noProof/>
          <w:sz w:val="24"/>
          <w:szCs w:val="24"/>
        </w:rPr>
        <w:tab/>
      </w:r>
      <w:r w:rsidR="00F00487">
        <w:rPr>
          <w:rFonts w:asciiTheme="majorHAnsi" w:hAnsiTheme="majorHAnsi" w:cstheme="majorHAnsi"/>
          <w:noProof/>
          <w:sz w:val="24"/>
          <w:szCs w:val="24"/>
        </w:rPr>
        <w:t>2</w:t>
      </w:r>
    </w:p>
    <w:p w14:paraId="7F622699" w14:textId="751B6851" w:rsidR="00666DAC" w:rsidRPr="00666DAC" w:rsidRDefault="00666DAC" w:rsidP="00666DAC">
      <w:pPr>
        <w:pStyle w:val="TOC2"/>
        <w:tabs>
          <w:tab w:val="left" w:pos="621"/>
          <w:tab w:val="right" w:leader="dot" w:pos="8630"/>
        </w:tabs>
        <w:spacing w:line="360" w:lineRule="auto"/>
        <w:rPr>
          <w:rFonts w:asciiTheme="majorHAnsi" w:hAnsiTheme="majorHAnsi" w:cstheme="majorHAnsi"/>
          <w:b w:val="0"/>
          <w:noProof/>
          <w:sz w:val="24"/>
          <w:szCs w:val="24"/>
        </w:rPr>
      </w:pPr>
      <w:r w:rsidRPr="00666DAC">
        <w:rPr>
          <w:rFonts w:asciiTheme="majorHAnsi" w:hAnsiTheme="majorHAnsi" w:cstheme="majorHAnsi"/>
          <w:noProof/>
          <w:sz w:val="24"/>
          <w:szCs w:val="24"/>
        </w:rPr>
        <w:t>4.</w:t>
      </w:r>
      <w:r w:rsidRPr="00666DAC">
        <w:rPr>
          <w:rFonts w:asciiTheme="majorHAnsi" w:hAnsiTheme="majorHAnsi" w:cstheme="majorHAnsi"/>
          <w:b w:val="0"/>
          <w:noProof/>
          <w:sz w:val="24"/>
          <w:szCs w:val="24"/>
        </w:rPr>
        <w:tab/>
      </w:r>
      <w:r w:rsidRPr="00666DAC">
        <w:rPr>
          <w:rFonts w:asciiTheme="majorHAnsi" w:hAnsiTheme="majorHAnsi" w:cstheme="majorHAnsi"/>
          <w:noProof/>
          <w:sz w:val="24"/>
          <w:szCs w:val="24"/>
        </w:rPr>
        <w:t>ALCOHOL &amp; DRUG TESTING</w:t>
      </w:r>
      <w:r w:rsidRPr="00666DAC">
        <w:rPr>
          <w:rFonts w:asciiTheme="majorHAnsi" w:hAnsiTheme="majorHAnsi" w:cstheme="majorHAnsi"/>
          <w:noProof/>
          <w:sz w:val="24"/>
          <w:szCs w:val="24"/>
        </w:rPr>
        <w:tab/>
      </w:r>
      <w:r w:rsidR="00F00487">
        <w:rPr>
          <w:rFonts w:asciiTheme="majorHAnsi" w:hAnsiTheme="majorHAnsi" w:cstheme="majorHAnsi"/>
          <w:noProof/>
          <w:sz w:val="24"/>
          <w:szCs w:val="24"/>
        </w:rPr>
        <w:t>3</w:t>
      </w:r>
    </w:p>
    <w:p w14:paraId="736FCA64" w14:textId="2B1EDA71" w:rsidR="00666DAC" w:rsidRPr="00666DAC" w:rsidRDefault="00666DAC" w:rsidP="00666DAC">
      <w:pPr>
        <w:pStyle w:val="TOC2"/>
        <w:tabs>
          <w:tab w:val="left" w:pos="621"/>
          <w:tab w:val="right" w:leader="dot" w:pos="8630"/>
        </w:tabs>
        <w:spacing w:line="360" w:lineRule="auto"/>
        <w:rPr>
          <w:rFonts w:asciiTheme="majorHAnsi" w:hAnsiTheme="majorHAnsi" w:cstheme="majorHAnsi"/>
          <w:b w:val="0"/>
          <w:noProof/>
          <w:sz w:val="24"/>
          <w:szCs w:val="24"/>
        </w:rPr>
      </w:pPr>
      <w:r w:rsidRPr="00666DAC">
        <w:rPr>
          <w:rFonts w:asciiTheme="majorHAnsi" w:hAnsiTheme="majorHAnsi" w:cstheme="majorHAnsi"/>
          <w:noProof/>
          <w:sz w:val="24"/>
          <w:szCs w:val="24"/>
        </w:rPr>
        <w:t>5.</w:t>
      </w:r>
      <w:r w:rsidRPr="00666DAC">
        <w:rPr>
          <w:rFonts w:asciiTheme="majorHAnsi" w:hAnsiTheme="majorHAnsi" w:cstheme="majorHAnsi"/>
          <w:b w:val="0"/>
          <w:noProof/>
          <w:sz w:val="24"/>
          <w:szCs w:val="24"/>
        </w:rPr>
        <w:tab/>
      </w:r>
      <w:r w:rsidRPr="00666DAC">
        <w:rPr>
          <w:rFonts w:asciiTheme="majorHAnsi" w:hAnsiTheme="majorHAnsi" w:cstheme="majorHAnsi"/>
          <w:noProof/>
          <w:sz w:val="24"/>
          <w:szCs w:val="24"/>
        </w:rPr>
        <w:t>PREVENTION, ASSESMENT and REHABILITATION</w:t>
      </w:r>
      <w:r w:rsidRPr="00666DAC">
        <w:rPr>
          <w:rFonts w:asciiTheme="majorHAnsi" w:hAnsiTheme="majorHAnsi" w:cstheme="majorHAnsi"/>
          <w:noProof/>
          <w:sz w:val="24"/>
          <w:szCs w:val="24"/>
        </w:rPr>
        <w:tab/>
      </w:r>
      <w:r w:rsidR="00F00487">
        <w:rPr>
          <w:rFonts w:asciiTheme="majorHAnsi" w:hAnsiTheme="majorHAnsi" w:cstheme="majorHAnsi"/>
          <w:noProof/>
          <w:sz w:val="24"/>
          <w:szCs w:val="24"/>
        </w:rPr>
        <w:t>5</w:t>
      </w:r>
    </w:p>
    <w:p w14:paraId="22B466A0" w14:textId="61C014A2" w:rsidR="00666DAC" w:rsidRPr="00666DAC" w:rsidRDefault="00666DAC" w:rsidP="00666DAC">
      <w:pPr>
        <w:pStyle w:val="TOC2"/>
        <w:tabs>
          <w:tab w:val="left" w:pos="621"/>
          <w:tab w:val="right" w:leader="dot" w:pos="8630"/>
        </w:tabs>
        <w:spacing w:line="360" w:lineRule="auto"/>
        <w:rPr>
          <w:rFonts w:asciiTheme="majorHAnsi" w:hAnsiTheme="majorHAnsi" w:cstheme="majorHAnsi"/>
          <w:b w:val="0"/>
          <w:noProof/>
          <w:sz w:val="24"/>
          <w:szCs w:val="24"/>
        </w:rPr>
      </w:pPr>
      <w:r w:rsidRPr="00666DAC">
        <w:rPr>
          <w:rFonts w:asciiTheme="majorHAnsi" w:hAnsiTheme="majorHAnsi" w:cstheme="majorHAnsi"/>
          <w:noProof/>
          <w:sz w:val="24"/>
          <w:szCs w:val="24"/>
        </w:rPr>
        <w:t>6.</w:t>
      </w:r>
      <w:r w:rsidRPr="00666DAC">
        <w:rPr>
          <w:rFonts w:asciiTheme="majorHAnsi" w:hAnsiTheme="majorHAnsi" w:cstheme="majorHAnsi"/>
          <w:b w:val="0"/>
          <w:noProof/>
          <w:sz w:val="24"/>
          <w:szCs w:val="24"/>
        </w:rPr>
        <w:tab/>
      </w:r>
      <w:r w:rsidRPr="00666DAC">
        <w:rPr>
          <w:rFonts w:asciiTheme="majorHAnsi" w:hAnsiTheme="majorHAnsi" w:cstheme="majorHAnsi"/>
          <w:noProof/>
          <w:sz w:val="24"/>
          <w:szCs w:val="24"/>
        </w:rPr>
        <w:t>POLICY VIOLATION</w:t>
      </w:r>
      <w:r w:rsidRPr="00666DAC">
        <w:rPr>
          <w:rFonts w:asciiTheme="majorHAnsi" w:hAnsiTheme="majorHAnsi" w:cstheme="majorHAnsi"/>
          <w:noProof/>
          <w:sz w:val="24"/>
          <w:szCs w:val="24"/>
        </w:rPr>
        <w:tab/>
      </w:r>
      <w:r w:rsidR="00F00487">
        <w:rPr>
          <w:rFonts w:asciiTheme="majorHAnsi" w:hAnsiTheme="majorHAnsi" w:cstheme="majorHAnsi"/>
          <w:noProof/>
          <w:sz w:val="24"/>
          <w:szCs w:val="24"/>
        </w:rPr>
        <w:t>6</w:t>
      </w:r>
    </w:p>
    <w:p w14:paraId="7DD1CB2F" w14:textId="4746CCFB" w:rsidR="00666DAC" w:rsidRPr="00666DAC" w:rsidRDefault="00666DAC" w:rsidP="00666DAC">
      <w:pPr>
        <w:pStyle w:val="TOC2"/>
        <w:tabs>
          <w:tab w:val="left" w:pos="621"/>
          <w:tab w:val="right" w:leader="dot" w:pos="8630"/>
        </w:tabs>
        <w:spacing w:line="360" w:lineRule="auto"/>
        <w:rPr>
          <w:rFonts w:asciiTheme="majorHAnsi" w:hAnsiTheme="majorHAnsi" w:cstheme="majorHAnsi"/>
          <w:noProof/>
          <w:sz w:val="24"/>
          <w:szCs w:val="24"/>
        </w:rPr>
      </w:pPr>
      <w:r w:rsidRPr="00666DAC">
        <w:rPr>
          <w:rFonts w:asciiTheme="majorHAnsi" w:hAnsiTheme="majorHAnsi" w:cstheme="majorHAnsi"/>
          <w:noProof/>
          <w:sz w:val="24"/>
          <w:szCs w:val="24"/>
        </w:rPr>
        <w:t>7.</w:t>
      </w:r>
      <w:r w:rsidRPr="00666DAC">
        <w:rPr>
          <w:rFonts w:asciiTheme="majorHAnsi" w:hAnsiTheme="majorHAnsi" w:cstheme="majorHAnsi"/>
          <w:b w:val="0"/>
          <w:noProof/>
          <w:sz w:val="24"/>
          <w:szCs w:val="24"/>
        </w:rPr>
        <w:tab/>
      </w:r>
      <w:r w:rsidRPr="00666DAC">
        <w:rPr>
          <w:rFonts w:asciiTheme="majorHAnsi" w:hAnsiTheme="majorHAnsi" w:cstheme="majorHAnsi"/>
          <w:noProof/>
          <w:sz w:val="24"/>
          <w:szCs w:val="24"/>
        </w:rPr>
        <w:t>PROCEDURES</w:t>
      </w:r>
      <w:r w:rsidRPr="00666DAC">
        <w:rPr>
          <w:rFonts w:asciiTheme="majorHAnsi" w:hAnsiTheme="majorHAnsi" w:cstheme="majorHAnsi"/>
          <w:noProof/>
          <w:sz w:val="24"/>
          <w:szCs w:val="24"/>
        </w:rPr>
        <w:tab/>
      </w:r>
      <w:r w:rsidRPr="00666DAC">
        <w:rPr>
          <w:rFonts w:asciiTheme="majorHAnsi" w:hAnsiTheme="majorHAnsi" w:cstheme="majorHAnsi"/>
          <w:noProof/>
          <w:sz w:val="24"/>
          <w:szCs w:val="24"/>
        </w:rPr>
        <w:fldChar w:fldCharType="begin"/>
      </w:r>
      <w:r w:rsidRPr="00666DAC">
        <w:rPr>
          <w:rFonts w:asciiTheme="majorHAnsi" w:hAnsiTheme="majorHAnsi" w:cstheme="majorHAnsi"/>
          <w:noProof/>
          <w:sz w:val="24"/>
          <w:szCs w:val="24"/>
        </w:rPr>
        <w:instrText xml:space="preserve"> PAGEREF _Toc99188770 \h </w:instrText>
      </w:r>
      <w:r w:rsidRPr="00666DAC">
        <w:rPr>
          <w:rFonts w:asciiTheme="majorHAnsi" w:hAnsiTheme="majorHAnsi" w:cstheme="majorHAnsi"/>
          <w:noProof/>
          <w:sz w:val="24"/>
          <w:szCs w:val="24"/>
        </w:rPr>
      </w:r>
      <w:r w:rsidRPr="00666DAC">
        <w:rPr>
          <w:rFonts w:asciiTheme="majorHAnsi" w:hAnsiTheme="majorHAnsi" w:cstheme="majorHAnsi"/>
          <w:noProof/>
          <w:sz w:val="24"/>
          <w:szCs w:val="24"/>
        </w:rPr>
        <w:fldChar w:fldCharType="separate"/>
      </w:r>
      <w:r w:rsidR="00863324">
        <w:rPr>
          <w:rFonts w:asciiTheme="majorHAnsi" w:hAnsiTheme="majorHAnsi" w:cstheme="majorHAnsi"/>
          <w:noProof/>
          <w:sz w:val="24"/>
          <w:szCs w:val="24"/>
        </w:rPr>
        <w:t>6</w:t>
      </w:r>
      <w:r w:rsidRPr="00666DAC">
        <w:rPr>
          <w:rFonts w:asciiTheme="majorHAnsi" w:hAnsiTheme="majorHAnsi" w:cstheme="majorHAnsi"/>
          <w:noProof/>
          <w:sz w:val="24"/>
          <w:szCs w:val="24"/>
        </w:rPr>
        <w:fldChar w:fldCharType="end"/>
      </w:r>
    </w:p>
    <w:p w14:paraId="746CB9B7" w14:textId="77777777" w:rsidR="00666DAC" w:rsidRPr="00666DAC" w:rsidRDefault="00666DAC" w:rsidP="00666DAC">
      <w:pPr>
        <w:rPr>
          <w:rFonts w:asciiTheme="majorHAnsi" w:hAnsiTheme="majorHAnsi" w:cstheme="majorHAnsi"/>
          <w:b/>
          <w:sz w:val="24"/>
          <w:szCs w:val="24"/>
        </w:rPr>
      </w:pPr>
      <w:r w:rsidRPr="00666DAC">
        <w:rPr>
          <w:rFonts w:asciiTheme="majorHAnsi" w:hAnsiTheme="majorHAnsi" w:cstheme="majorHAnsi"/>
          <w:b/>
          <w:sz w:val="24"/>
          <w:szCs w:val="24"/>
        </w:rPr>
        <w:t xml:space="preserve">     I. </w:t>
      </w:r>
      <w:r w:rsidRPr="00666DAC">
        <w:rPr>
          <w:rFonts w:asciiTheme="majorHAnsi" w:hAnsiTheme="majorHAnsi" w:cstheme="majorHAnsi"/>
          <w:b/>
          <w:sz w:val="24"/>
          <w:szCs w:val="24"/>
        </w:rPr>
        <w:tab/>
        <w:t>Appendix - Definitions</w:t>
      </w:r>
    </w:p>
    <w:p w14:paraId="0A1D9433" w14:textId="69FFB62F" w:rsidR="00666DAC" w:rsidRPr="00666DAC" w:rsidRDefault="00666DAC" w:rsidP="00666DAC">
      <w:pPr>
        <w:pStyle w:val="TOC1"/>
        <w:tabs>
          <w:tab w:val="right" w:leader="dot" w:pos="8630"/>
        </w:tabs>
        <w:spacing w:line="360" w:lineRule="auto"/>
        <w:rPr>
          <w:rFonts w:asciiTheme="majorHAnsi" w:hAnsiTheme="majorHAnsi" w:cstheme="majorHAnsi"/>
          <w:b w:val="0"/>
          <w:noProof/>
        </w:rPr>
      </w:pPr>
      <w:r w:rsidRPr="00666DAC">
        <w:rPr>
          <w:rFonts w:asciiTheme="majorHAnsi" w:hAnsiTheme="majorHAnsi" w:cstheme="majorHAnsi"/>
          <w:noProof/>
        </w:rPr>
        <w:t>Acknowledgement</w:t>
      </w:r>
      <w:r w:rsidRPr="00666DAC">
        <w:rPr>
          <w:rFonts w:asciiTheme="majorHAnsi" w:hAnsiTheme="majorHAnsi" w:cstheme="majorHAnsi"/>
          <w:noProof/>
        </w:rPr>
        <w:tab/>
      </w:r>
      <w:r w:rsidRPr="00666DAC">
        <w:rPr>
          <w:rFonts w:asciiTheme="majorHAnsi" w:hAnsiTheme="majorHAnsi" w:cstheme="majorHAnsi"/>
          <w:noProof/>
        </w:rPr>
        <w:fldChar w:fldCharType="begin"/>
      </w:r>
      <w:r w:rsidRPr="00666DAC">
        <w:rPr>
          <w:rFonts w:asciiTheme="majorHAnsi" w:hAnsiTheme="majorHAnsi" w:cstheme="majorHAnsi"/>
          <w:noProof/>
        </w:rPr>
        <w:instrText xml:space="preserve"> PAGEREF _Toc99188771 \h </w:instrText>
      </w:r>
      <w:r w:rsidRPr="00666DAC">
        <w:rPr>
          <w:rFonts w:asciiTheme="majorHAnsi" w:hAnsiTheme="majorHAnsi" w:cstheme="majorHAnsi"/>
          <w:noProof/>
        </w:rPr>
      </w:r>
      <w:r w:rsidRPr="00666DAC">
        <w:rPr>
          <w:rFonts w:asciiTheme="majorHAnsi" w:hAnsiTheme="majorHAnsi" w:cstheme="majorHAnsi"/>
          <w:noProof/>
        </w:rPr>
        <w:fldChar w:fldCharType="separate"/>
      </w:r>
      <w:r w:rsidR="00863324">
        <w:rPr>
          <w:rFonts w:asciiTheme="majorHAnsi" w:hAnsiTheme="majorHAnsi" w:cstheme="majorHAnsi"/>
          <w:noProof/>
        </w:rPr>
        <w:t>9</w:t>
      </w:r>
      <w:r w:rsidRPr="00666DAC">
        <w:rPr>
          <w:rFonts w:asciiTheme="majorHAnsi" w:hAnsiTheme="majorHAnsi" w:cstheme="majorHAnsi"/>
          <w:noProof/>
        </w:rPr>
        <w:fldChar w:fldCharType="end"/>
      </w:r>
    </w:p>
    <w:p w14:paraId="2BCB1F9A" w14:textId="2F349D83" w:rsidR="00666DAC" w:rsidRDefault="00666DAC" w:rsidP="00666DAC">
      <w:pPr>
        <w:spacing w:line="360" w:lineRule="auto"/>
        <w:rPr>
          <w:rFonts w:asciiTheme="majorHAnsi" w:hAnsiTheme="majorHAnsi" w:cstheme="majorHAnsi"/>
          <w:sz w:val="24"/>
          <w:szCs w:val="24"/>
        </w:rPr>
      </w:pPr>
      <w:r w:rsidRPr="00666DAC">
        <w:rPr>
          <w:rFonts w:asciiTheme="majorHAnsi" w:hAnsiTheme="majorHAnsi" w:cstheme="majorHAnsi"/>
          <w:sz w:val="24"/>
          <w:szCs w:val="24"/>
        </w:rPr>
        <w:fldChar w:fldCharType="end"/>
      </w:r>
    </w:p>
    <w:p w14:paraId="108B86FB" w14:textId="77777777" w:rsidR="00666DAC" w:rsidRPr="00666DAC" w:rsidRDefault="00666DAC" w:rsidP="00666DAC">
      <w:pPr>
        <w:spacing w:line="360" w:lineRule="auto"/>
        <w:rPr>
          <w:rFonts w:asciiTheme="majorHAnsi" w:hAnsiTheme="majorHAnsi" w:cstheme="majorHAnsi"/>
          <w:sz w:val="24"/>
          <w:szCs w:val="24"/>
        </w:rPr>
      </w:pPr>
    </w:p>
    <w:p w14:paraId="2A881DD4" w14:textId="77777777" w:rsidR="00666DAC" w:rsidRPr="00666DAC" w:rsidRDefault="00666DAC" w:rsidP="00666DAC">
      <w:pPr>
        <w:rPr>
          <w:rFonts w:asciiTheme="majorHAnsi" w:hAnsiTheme="majorHAnsi" w:cstheme="majorHAnsi"/>
          <w:sz w:val="24"/>
          <w:szCs w:val="24"/>
        </w:rPr>
      </w:pPr>
    </w:p>
    <w:p w14:paraId="42ED2169" w14:textId="77777777" w:rsidR="00666DAC" w:rsidRPr="00666DAC" w:rsidRDefault="00666DAC" w:rsidP="00666DAC">
      <w:pPr>
        <w:pStyle w:val="Heading2"/>
        <w:numPr>
          <w:ilvl w:val="0"/>
          <w:numId w:val="14"/>
        </w:numPr>
        <w:jc w:val="left"/>
        <w:rPr>
          <w:rFonts w:asciiTheme="majorHAnsi" w:hAnsiTheme="majorHAnsi" w:cstheme="majorHAnsi"/>
          <w:b/>
          <w:sz w:val="24"/>
          <w:szCs w:val="24"/>
        </w:rPr>
      </w:pPr>
      <w:bookmarkStart w:id="0" w:name="_Toc99188764"/>
      <w:r w:rsidRPr="00666DAC">
        <w:rPr>
          <w:rFonts w:asciiTheme="majorHAnsi" w:hAnsiTheme="majorHAnsi" w:cstheme="majorHAnsi"/>
          <w:b/>
          <w:sz w:val="24"/>
          <w:szCs w:val="24"/>
        </w:rPr>
        <w:t>PURPOSE of ALCOHOL &amp; DRUG POLICY</w:t>
      </w:r>
      <w:bookmarkEnd w:id="0"/>
    </w:p>
    <w:p w14:paraId="1E27995B" w14:textId="77777777" w:rsidR="00666DAC" w:rsidRPr="00666DAC" w:rsidRDefault="00666DAC" w:rsidP="00666DAC">
      <w:pPr>
        <w:jc w:val="both"/>
        <w:rPr>
          <w:rFonts w:asciiTheme="majorHAnsi" w:hAnsiTheme="majorHAnsi" w:cstheme="majorHAnsi"/>
          <w:sz w:val="24"/>
          <w:szCs w:val="24"/>
        </w:rPr>
      </w:pPr>
    </w:p>
    <w:p w14:paraId="7032F439" w14:textId="77777777" w:rsidR="00666DAC" w:rsidRPr="00666DAC" w:rsidRDefault="00666DAC" w:rsidP="00666DAC">
      <w:pPr>
        <w:numPr>
          <w:ilvl w:val="1"/>
          <w:numId w:val="14"/>
        </w:numPr>
        <w:jc w:val="both"/>
        <w:rPr>
          <w:rFonts w:asciiTheme="majorHAnsi" w:hAnsiTheme="majorHAnsi" w:cstheme="majorHAnsi"/>
          <w:sz w:val="24"/>
          <w:szCs w:val="24"/>
        </w:rPr>
      </w:pPr>
      <w:r w:rsidRPr="00666DAC">
        <w:rPr>
          <w:rFonts w:asciiTheme="majorHAnsi" w:hAnsiTheme="majorHAnsi" w:cstheme="majorHAnsi"/>
          <w:sz w:val="24"/>
          <w:szCs w:val="24"/>
        </w:rPr>
        <w:t>The Village of Hay Lakes is committed to providing our employees, contract workers and residents with a safe, healthy and productive village.  The Village recognizes that the use of illicit drugs and the inappropriate use of alcohol, medications or other substances can place at risk not only the safety and well being of employees and contractors but also the safety and well being of the public and the environment.  Therefore, the implementation of this policy is intended to enhance our overall safety program by providing a means of managing substance abuse to minimize the risk of impaired performance in the workplace and the Village overall.</w:t>
      </w:r>
    </w:p>
    <w:p w14:paraId="6DD02970" w14:textId="5CA95C70" w:rsidR="00666DAC" w:rsidRDefault="00666DAC" w:rsidP="00666DAC">
      <w:pPr>
        <w:jc w:val="both"/>
        <w:rPr>
          <w:rFonts w:asciiTheme="majorHAnsi" w:hAnsiTheme="majorHAnsi" w:cstheme="majorHAnsi"/>
          <w:sz w:val="24"/>
          <w:szCs w:val="24"/>
        </w:rPr>
      </w:pPr>
    </w:p>
    <w:p w14:paraId="684C241B" w14:textId="4C11FD78" w:rsidR="00666DAC" w:rsidRDefault="00666DAC" w:rsidP="00666DAC">
      <w:pPr>
        <w:jc w:val="both"/>
        <w:rPr>
          <w:rFonts w:asciiTheme="majorHAnsi" w:hAnsiTheme="majorHAnsi" w:cstheme="majorHAnsi"/>
          <w:sz w:val="24"/>
          <w:szCs w:val="24"/>
        </w:rPr>
      </w:pPr>
    </w:p>
    <w:p w14:paraId="6935C061" w14:textId="603DD10A" w:rsidR="00666DAC" w:rsidRDefault="00666DAC" w:rsidP="00666DAC">
      <w:pPr>
        <w:jc w:val="both"/>
        <w:rPr>
          <w:rFonts w:asciiTheme="majorHAnsi" w:hAnsiTheme="majorHAnsi" w:cstheme="majorHAnsi"/>
          <w:sz w:val="24"/>
          <w:szCs w:val="24"/>
        </w:rPr>
      </w:pPr>
    </w:p>
    <w:p w14:paraId="3E894FEA" w14:textId="77777777" w:rsidR="00666DAC" w:rsidRPr="00666DAC" w:rsidRDefault="00666DAC" w:rsidP="00666DAC">
      <w:pPr>
        <w:jc w:val="both"/>
        <w:rPr>
          <w:rFonts w:asciiTheme="majorHAnsi" w:hAnsiTheme="majorHAnsi" w:cstheme="majorHAnsi"/>
          <w:sz w:val="24"/>
          <w:szCs w:val="24"/>
        </w:rPr>
      </w:pPr>
    </w:p>
    <w:p w14:paraId="65D29BE8" w14:textId="77777777" w:rsidR="00666DAC" w:rsidRPr="00666DAC" w:rsidRDefault="00666DAC" w:rsidP="00666DAC">
      <w:pPr>
        <w:pStyle w:val="Heading2"/>
        <w:numPr>
          <w:ilvl w:val="0"/>
          <w:numId w:val="14"/>
        </w:numPr>
        <w:jc w:val="left"/>
        <w:rPr>
          <w:rFonts w:asciiTheme="majorHAnsi" w:hAnsiTheme="majorHAnsi" w:cstheme="majorHAnsi"/>
          <w:b/>
          <w:sz w:val="24"/>
          <w:szCs w:val="24"/>
        </w:rPr>
      </w:pPr>
      <w:bookmarkStart w:id="1" w:name="_Toc99188765"/>
      <w:r w:rsidRPr="00666DAC">
        <w:rPr>
          <w:rFonts w:asciiTheme="majorHAnsi" w:hAnsiTheme="majorHAnsi" w:cstheme="majorHAnsi"/>
          <w:b/>
          <w:sz w:val="24"/>
          <w:szCs w:val="24"/>
        </w:rPr>
        <w:t>SCOPE and APPLICATION of the ALCOHOL &amp; DRUG POLICY</w:t>
      </w:r>
      <w:bookmarkEnd w:id="1"/>
    </w:p>
    <w:p w14:paraId="5BB3F49D" w14:textId="77777777" w:rsidR="00666DAC" w:rsidRPr="00666DAC" w:rsidRDefault="00666DAC" w:rsidP="00666DAC">
      <w:pPr>
        <w:jc w:val="both"/>
        <w:rPr>
          <w:rFonts w:asciiTheme="majorHAnsi" w:hAnsiTheme="majorHAnsi" w:cstheme="majorHAnsi"/>
          <w:sz w:val="24"/>
          <w:szCs w:val="24"/>
        </w:rPr>
      </w:pPr>
    </w:p>
    <w:p w14:paraId="21BC0301" w14:textId="77777777" w:rsidR="00666DAC" w:rsidRPr="00666DAC" w:rsidRDefault="00666DAC" w:rsidP="00666DAC">
      <w:pPr>
        <w:numPr>
          <w:ilvl w:val="1"/>
          <w:numId w:val="14"/>
        </w:numPr>
        <w:jc w:val="both"/>
        <w:rPr>
          <w:rFonts w:asciiTheme="majorHAnsi" w:hAnsiTheme="majorHAnsi" w:cstheme="majorHAnsi"/>
          <w:sz w:val="24"/>
          <w:szCs w:val="24"/>
        </w:rPr>
      </w:pPr>
      <w:r w:rsidRPr="00666DAC">
        <w:rPr>
          <w:rFonts w:asciiTheme="majorHAnsi" w:hAnsiTheme="majorHAnsi" w:cstheme="majorHAnsi"/>
          <w:sz w:val="24"/>
          <w:szCs w:val="24"/>
        </w:rPr>
        <w:t>This policy applies to all employees while engaged in Village business or working on Village property. Violation of this policy is grounds for disciplinary action and/or dismissal from employment.</w:t>
      </w:r>
    </w:p>
    <w:p w14:paraId="44CBFA48" w14:textId="77777777" w:rsidR="00666DAC" w:rsidRPr="00666DAC" w:rsidRDefault="00666DAC" w:rsidP="00666DAC">
      <w:pPr>
        <w:ind w:left="1440" w:hanging="720"/>
        <w:jc w:val="both"/>
        <w:rPr>
          <w:rFonts w:asciiTheme="majorHAnsi" w:hAnsiTheme="majorHAnsi" w:cstheme="majorHAnsi"/>
          <w:sz w:val="24"/>
          <w:szCs w:val="24"/>
        </w:rPr>
      </w:pPr>
    </w:p>
    <w:p w14:paraId="604D697B" w14:textId="77777777" w:rsidR="00666DAC" w:rsidRPr="00666DAC" w:rsidRDefault="00666DAC" w:rsidP="00666DAC">
      <w:pPr>
        <w:numPr>
          <w:ilvl w:val="1"/>
          <w:numId w:val="14"/>
        </w:numPr>
        <w:jc w:val="both"/>
        <w:rPr>
          <w:rFonts w:asciiTheme="majorHAnsi" w:hAnsiTheme="majorHAnsi" w:cstheme="majorHAnsi"/>
          <w:sz w:val="24"/>
          <w:szCs w:val="24"/>
        </w:rPr>
      </w:pPr>
      <w:r w:rsidRPr="00666DAC">
        <w:rPr>
          <w:rFonts w:asciiTheme="majorHAnsi" w:hAnsiTheme="majorHAnsi" w:cstheme="majorHAnsi"/>
          <w:sz w:val="24"/>
          <w:szCs w:val="24"/>
        </w:rPr>
        <w:t>This policy applies to all contractors and their employees while providing services to the Village.  Any contravention will be considered a breach of contract and may result in a termination of contract services. (See appendix - definition)</w:t>
      </w:r>
    </w:p>
    <w:p w14:paraId="37156159" w14:textId="77777777" w:rsidR="00666DAC" w:rsidRPr="00666DAC" w:rsidRDefault="00666DAC" w:rsidP="00666DAC">
      <w:pPr>
        <w:pStyle w:val="Heading4"/>
        <w:jc w:val="left"/>
        <w:rPr>
          <w:rFonts w:asciiTheme="majorHAnsi" w:hAnsiTheme="majorHAnsi" w:cstheme="majorHAnsi"/>
          <w:i/>
          <w:szCs w:val="24"/>
        </w:rPr>
      </w:pPr>
    </w:p>
    <w:p w14:paraId="3A34645B" w14:textId="77777777" w:rsidR="00666DAC" w:rsidRPr="00666DAC" w:rsidRDefault="00666DAC" w:rsidP="00666DAC">
      <w:pPr>
        <w:rPr>
          <w:rFonts w:asciiTheme="majorHAnsi" w:hAnsiTheme="majorHAnsi" w:cstheme="majorHAnsi"/>
          <w:sz w:val="24"/>
          <w:szCs w:val="24"/>
        </w:rPr>
      </w:pPr>
    </w:p>
    <w:p w14:paraId="06FABE2B" w14:textId="77777777" w:rsidR="00666DAC" w:rsidRPr="00666DAC" w:rsidRDefault="00666DAC" w:rsidP="00666DAC">
      <w:pPr>
        <w:pStyle w:val="Heading2"/>
        <w:numPr>
          <w:ilvl w:val="0"/>
          <w:numId w:val="14"/>
        </w:numPr>
        <w:jc w:val="left"/>
        <w:rPr>
          <w:rFonts w:asciiTheme="majorHAnsi" w:hAnsiTheme="majorHAnsi" w:cstheme="majorHAnsi"/>
          <w:b/>
          <w:sz w:val="24"/>
          <w:szCs w:val="24"/>
        </w:rPr>
      </w:pPr>
      <w:bookmarkStart w:id="2" w:name="_Toc99188766"/>
      <w:r w:rsidRPr="00666DAC">
        <w:rPr>
          <w:rFonts w:asciiTheme="majorHAnsi" w:hAnsiTheme="majorHAnsi" w:cstheme="majorHAnsi"/>
          <w:b/>
          <w:sz w:val="24"/>
          <w:szCs w:val="24"/>
        </w:rPr>
        <w:t>ALCOHOL &amp; DRUG POLICY STANDARDS</w:t>
      </w:r>
      <w:bookmarkEnd w:id="2"/>
    </w:p>
    <w:p w14:paraId="5C5E398E" w14:textId="77777777" w:rsidR="00666DAC" w:rsidRPr="00666DAC" w:rsidRDefault="00666DAC" w:rsidP="00666DAC">
      <w:pPr>
        <w:rPr>
          <w:rFonts w:asciiTheme="majorHAnsi" w:hAnsiTheme="majorHAnsi" w:cstheme="majorHAnsi"/>
          <w:sz w:val="24"/>
          <w:szCs w:val="24"/>
        </w:rPr>
      </w:pPr>
    </w:p>
    <w:p w14:paraId="25D2F6CC" w14:textId="77777777" w:rsidR="00666DAC" w:rsidRPr="00666DAC" w:rsidRDefault="00666DAC" w:rsidP="00666DAC">
      <w:pPr>
        <w:rPr>
          <w:rFonts w:asciiTheme="majorHAnsi" w:hAnsiTheme="majorHAnsi" w:cstheme="majorHAnsi"/>
          <w:sz w:val="24"/>
          <w:szCs w:val="24"/>
        </w:rPr>
      </w:pPr>
    </w:p>
    <w:p w14:paraId="2952AD67" w14:textId="77777777" w:rsidR="00666DAC" w:rsidRPr="00666DAC" w:rsidRDefault="00666DAC" w:rsidP="00666DAC">
      <w:pPr>
        <w:numPr>
          <w:ilvl w:val="1"/>
          <w:numId w:val="14"/>
        </w:numPr>
        <w:jc w:val="both"/>
        <w:rPr>
          <w:rFonts w:asciiTheme="majorHAnsi" w:hAnsiTheme="majorHAnsi" w:cstheme="majorHAnsi"/>
          <w:sz w:val="24"/>
          <w:szCs w:val="24"/>
        </w:rPr>
      </w:pPr>
      <w:r w:rsidRPr="00666DAC">
        <w:rPr>
          <w:rFonts w:asciiTheme="majorHAnsi" w:hAnsiTheme="majorHAnsi" w:cstheme="majorHAnsi"/>
          <w:sz w:val="24"/>
          <w:szCs w:val="24"/>
        </w:rPr>
        <w:t xml:space="preserve">To ensure a safe, secure and productive environment for all individuals, all Village employees must comply with the following standards; to report Fit for Duty and to remain Fit for Duty throughout their work shift. These standards apply to all Village Business, Village Premises and Village worksites, including when operating Village equipment and vehicles. </w:t>
      </w:r>
    </w:p>
    <w:p w14:paraId="63D31238" w14:textId="77777777" w:rsidR="00666DAC" w:rsidRPr="00666DAC" w:rsidRDefault="00666DAC" w:rsidP="00666DAC">
      <w:pPr>
        <w:rPr>
          <w:rFonts w:asciiTheme="majorHAnsi" w:hAnsiTheme="majorHAnsi" w:cstheme="majorHAnsi"/>
          <w:b/>
          <w:sz w:val="24"/>
          <w:szCs w:val="24"/>
          <w:u w:val="single"/>
        </w:rPr>
      </w:pPr>
    </w:p>
    <w:p w14:paraId="336EEB53" w14:textId="77777777" w:rsidR="00666DAC" w:rsidRPr="00666DAC" w:rsidRDefault="00666DAC" w:rsidP="00666DAC">
      <w:pPr>
        <w:ind w:firstLine="360"/>
        <w:rPr>
          <w:rFonts w:asciiTheme="majorHAnsi" w:hAnsiTheme="majorHAnsi" w:cstheme="majorHAnsi"/>
          <w:sz w:val="24"/>
          <w:szCs w:val="24"/>
        </w:rPr>
      </w:pPr>
      <w:r w:rsidRPr="00666DAC">
        <w:rPr>
          <w:rFonts w:asciiTheme="majorHAnsi" w:hAnsiTheme="majorHAnsi" w:cstheme="majorHAnsi"/>
          <w:b/>
          <w:sz w:val="24"/>
          <w:szCs w:val="24"/>
        </w:rPr>
        <w:t>3.1.1 Alcohol, Drugs and Other Mood-Altering Substances</w:t>
      </w:r>
    </w:p>
    <w:p w14:paraId="4146A818" w14:textId="77777777" w:rsidR="00666DAC" w:rsidRPr="00666DAC" w:rsidRDefault="00666DAC" w:rsidP="00666DAC">
      <w:pPr>
        <w:ind w:firstLine="360"/>
        <w:rPr>
          <w:rFonts w:asciiTheme="majorHAnsi" w:hAnsiTheme="majorHAnsi" w:cstheme="majorHAnsi"/>
          <w:sz w:val="24"/>
          <w:szCs w:val="24"/>
        </w:rPr>
      </w:pPr>
    </w:p>
    <w:p w14:paraId="4EAB6B7F" w14:textId="77777777" w:rsidR="00666DAC" w:rsidRPr="00666DAC" w:rsidRDefault="00666DAC" w:rsidP="00666DAC">
      <w:pPr>
        <w:ind w:firstLine="360"/>
        <w:rPr>
          <w:rFonts w:asciiTheme="majorHAnsi" w:hAnsiTheme="majorHAnsi" w:cstheme="majorHAnsi"/>
          <w:sz w:val="24"/>
          <w:szCs w:val="24"/>
        </w:rPr>
      </w:pPr>
      <w:r w:rsidRPr="00666DAC">
        <w:rPr>
          <w:rFonts w:asciiTheme="majorHAnsi" w:hAnsiTheme="majorHAnsi" w:cstheme="majorHAnsi"/>
          <w:sz w:val="24"/>
          <w:szCs w:val="24"/>
        </w:rPr>
        <w:t>The following are prohibited:</w:t>
      </w:r>
    </w:p>
    <w:p w14:paraId="2147CB9E" w14:textId="77777777" w:rsidR="00666DAC" w:rsidRPr="00666DAC" w:rsidRDefault="00666DAC" w:rsidP="00666DAC">
      <w:pPr>
        <w:rPr>
          <w:rFonts w:asciiTheme="majorHAnsi" w:hAnsiTheme="majorHAnsi" w:cstheme="majorHAnsi"/>
          <w:sz w:val="24"/>
          <w:szCs w:val="24"/>
        </w:rPr>
      </w:pPr>
      <w:r w:rsidRPr="00666DAC">
        <w:rPr>
          <w:rFonts w:asciiTheme="majorHAnsi" w:hAnsiTheme="majorHAnsi" w:cstheme="majorHAnsi"/>
          <w:sz w:val="24"/>
          <w:szCs w:val="24"/>
        </w:rPr>
        <w:tab/>
      </w:r>
    </w:p>
    <w:p w14:paraId="5A5B3620" w14:textId="77777777" w:rsidR="00666DAC" w:rsidRPr="00666DAC" w:rsidRDefault="00666DAC" w:rsidP="00666DAC">
      <w:pPr>
        <w:ind w:firstLine="720"/>
        <w:rPr>
          <w:rFonts w:asciiTheme="majorHAnsi" w:hAnsiTheme="majorHAnsi" w:cstheme="majorHAnsi"/>
          <w:b/>
          <w:sz w:val="24"/>
          <w:szCs w:val="24"/>
        </w:rPr>
      </w:pPr>
      <w:r w:rsidRPr="00666DAC">
        <w:rPr>
          <w:rFonts w:asciiTheme="majorHAnsi" w:hAnsiTheme="majorHAnsi" w:cstheme="majorHAnsi"/>
          <w:b/>
          <w:sz w:val="24"/>
          <w:szCs w:val="24"/>
        </w:rPr>
        <w:t xml:space="preserve">Alcohol: </w:t>
      </w:r>
    </w:p>
    <w:p w14:paraId="78385FA2" w14:textId="77777777" w:rsidR="00666DAC" w:rsidRPr="00666DAC" w:rsidRDefault="00666DAC" w:rsidP="00666DAC">
      <w:pPr>
        <w:pStyle w:val="ListParagraph"/>
        <w:numPr>
          <w:ilvl w:val="0"/>
          <w:numId w:val="15"/>
        </w:numPr>
        <w:spacing w:line="256" w:lineRule="auto"/>
        <w:rPr>
          <w:rFonts w:asciiTheme="majorHAnsi" w:hAnsiTheme="majorHAnsi" w:cstheme="majorHAnsi"/>
          <w:sz w:val="24"/>
          <w:szCs w:val="24"/>
        </w:rPr>
      </w:pPr>
      <w:r w:rsidRPr="00666DAC">
        <w:rPr>
          <w:rFonts w:asciiTheme="majorHAnsi" w:hAnsiTheme="majorHAnsi" w:cstheme="majorHAnsi"/>
          <w:sz w:val="24"/>
          <w:szCs w:val="24"/>
        </w:rPr>
        <w:t>the use, consumption, possession, distribution, offering or sale of beverage Alcohol on Village premises, worksites and or Village vehicles;</w:t>
      </w:r>
    </w:p>
    <w:p w14:paraId="25B9CD47" w14:textId="77777777" w:rsidR="00666DAC" w:rsidRPr="00666DAC" w:rsidRDefault="00666DAC" w:rsidP="00666DAC">
      <w:pPr>
        <w:pStyle w:val="ListParagraph"/>
        <w:numPr>
          <w:ilvl w:val="0"/>
          <w:numId w:val="15"/>
        </w:numPr>
        <w:spacing w:line="256" w:lineRule="auto"/>
        <w:contextualSpacing w:val="0"/>
        <w:rPr>
          <w:rFonts w:asciiTheme="majorHAnsi" w:hAnsiTheme="majorHAnsi" w:cstheme="majorHAnsi"/>
          <w:sz w:val="24"/>
          <w:szCs w:val="24"/>
        </w:rPr>
      </w:pPr>
      <w:r w:rsidRPr="00666DAC">
        <w:rPr>
          <w:rFonts w:asciiTheme="majorHAnsi" w:hAnsiTheme="majorHAnsi" w:cstheme="majorHAnsi"/>
          <w:sz w:val="24"/>
          <w:szCs w:val="24"/>
        </w:rPr>
        <w:t>reporting for work or remaining at work under the influence or after effects of Alcohol from any source;</w:t>
      </w:r>
    </w:p>
    <w:p w14:paraId="6404E758" w14:textId="77777777" w:rsidR="00666DAC" w:rsidRPr="00666DAC" w:rsidRDefault="00666DAC" w:rsidP="00666DAC">
      <w:pPr>
        <w:pStyle w:val="ListParagraph"/>
        <w:numPr>
          <w:ilvl w:val="0"/>
          <w:numId w:val="15"/>
        </w:numPr>
        <w:spacing w:line="256" w:lineRule="auto"/>
        <w:contextualSpacing w:val="0"/>
        <w:rPr>
          <w:rFonts w:asciiTheme="majorHAnsi" w:hAnsiTheme="majorHAnsi" w:cstheme="majorHAnsi"/>
          <w:sz w:val="24"/>
          <w:szCs w:val="24"/>
        </w:rPr>
      </w:pPr>
      <w:r w:rsidRPr="00666DAC">
        <w:rPr>
          <w:rFonts w:asciiTheme="majorHAnsi" w:hAnsiTheme="majorHAnsi" w:cstheme="majorHAnsi"/>
          <w:sz w:val="24"/>
          <w:szCs w:val="24"/>
        </w:rPr>
        <w:t>consumption of any alcohol during work shift, including meals and breaks;</w:t>
      </w:r>
    </w:p>
    <w:p w14:paraId="2B2C10E8" w14:textId="77777777" w:rsidR="00666DAC" w:rsidRPr="00666DAC" w:rsidRDefault="00666DAC" w:rsidP="00666DAC">
      <w:pPr>
        <w:rPr>
          <w:rFonts w:asciiTheme="majorHAnsi" w:hAnsiTheme="majorHAnsi" w:cstheme="majorHAnsi"/>
          <w:sz w:val="24"/>
          <w:szCs w:val="24"/>
        </w:rPr>
      </w:pPr>
    </w:p>
    <w:p w14:paraId="54916A5F" w14:textId="77777777" w:rsidR="00666DAC" w:rsidRPr="00666DAC" w:rsidRDefault="00666DAC" w:rsidP="00666DAC">
      <w:pPr>
        <w:ind w:firstLine="360"/>
        <w:rPr>
          <w:rFonts w:asciiTheme="majorHAnsi" w:hAnsiTheme="majorHAnsi" w:cstheme="majorHAnsi"/>
          <w:sz w:val="24"/>
          <w:szCs w:val="24"/>
        </w:rPr>
      </w:pPr>
      <w:r w:rsidRPr="00666DAC">
        <w:rPr>
          <w:rFonts w:asciiTheme="majorHAnsi" w:hAnsiTheme="majorHAnsi" w:cstheme="majorHAnsi"/>
          <w:sz w:val="24"/>
          <w:szCs w:val="24"/>
        </w:rPr>
        <w:t>The following are prohibited:</w:t>
      </w:r>
    </w:p>
    <w:p w14:paraId="69AAB366" w14:textId="77777777" w:rsidR="00666DAC" w:rsidRPr="00666DAC" w:rsidRDefault="00666DAC" w:rsidP="00666DAC">
      <w:pPr>
        <w:rPr>
          <w:rFonts w:asciiTheme="majorHAnsi" w:hAnsiTheme="majorHAnsi" w:cstheme="majorHAnsi"/>
          <w:sz w:val="24"/>
          <w:szCs w:val="24"/>
        </w:rPr>
      </w:pPr>
      <w:r w:rsidRPr="00666DAC">
        <w:rPr>
          <w:rFonts w:asciiTheme="majorHAnsi" w:hAnsiTheme="majorHAnsi" w:cstheme="majorHAnsi"/>
          <w:sz w:val="24"/>
          <w:szCs w:val="24"/>
        </w:rPr>
        <w:tab/>
      </w:r>
    </w:p>
    <w:p w14:paraId="54B137AE" w14:textId="77777777" w:rsidR="00666DAC" w:rsidRPr="00666DAC" w:rsidRDefault="00666DAC" w:rsidP="00666DAC">
      <w:pPr>
        <w:ind w:firstLine="720"/>
        <w:rPr>
          <w:rFonts w:asciiTheme="majorHAnsi" w:hAnsiTheme="majorHAnsi" w:cstheme="majorHAnsi"/>
          <w:b/>
          <w:sz w:val="24"/>
          <w:szCs w:val="24"/>
        </w:rPr>
      </w:pPr>
      <w:r w:rsidRPr="00666DAC">
        <w:rPr>
          <w:rFonts w:asciiTheme="majorHAnsi" w:hAnsiTheme="majorHAnsi" w:cstheme="majorHAnsi"/>
          <w:b/>
          <w:sz w:val="24"/>
          <w:szCs w:val="24"/>
        </w:rPr>
        <w:t xml:space="preserve">Illegal Drugs: </w:t>
      </w:r>
    </w:p>
    <w:p w14:paraId="2DB1F012" w14:textId="77777777" w:rsidR="00666DAC" w:rsidRPr="00666DAC" w:rsidRDefault="00666DAC" w:rsidP="00666DAC">
      <w:pPr>
        <w:pStyle w:val="ListParagraph"/>
        <w:numPr>
          <w:ilvl w:val="0"/>
          <w:numId w:val="16"/>
        </w:numPr>
        <w:spacing w:line="256" w:lineRule="auto"/>
        <w:rPr>
          <w:rFonts w:asciiTheme="majorHAnsi" w:hAnsiTheme="majorHAnsi" w:cstheme="majorHAnsi"/>
          <w:b/>
          <w:sz w:val="24"/>
          <w:szCs w:val="24"/>
          <w:u w:val="single"/>
        </w:rPr>
      </w:pPr>
      <w:r w:rsidRPr="00666DAC">
        <w:rPr>
          <w:rFonts w:asciiTheme="majorHAnsi" w:hAnsiTheme="majorHAnsi" w:cstheme="majorHAnsi"/>
          <w:sz w:val="24"/>
          <w:szCs w:val="24"/>
        </w:rPr>
        <w:t>the use, consumption, possession, distribution, offering or sale of Illegal Drugs and Mood-Altering Substances and related Drug Paraphernalia at any time;</w:t>
      </w:r>
    </w:p>
    <w:p w14:paraId="1E539E8F" w14:textId="77777777" w:rsidR="00666DAC" w:rsidRPr="00666DAC" w:rsidRDefault="00666DAC" w:rsidP="00666DAC">
      <w:pPr>
        <w:pStyle w:val="ListParagraph"/>
        <w:numPr>
          <w:ilvl w:val="0"/>
          <w:numId w:val="16"/>
        </w:numPr>
        <w:spacing w:line="256" w:lineRule="auto"/>
        <w:contextualSpacing w:val="0"/>
        <w:rPr>
          <w:rFonts w:asciiTheme="majorHAnsi" w:hAnsiTheme="majorHAnsi" w:cstheme="majorHAnsi"/>
          <w:b/>
          <w:sz w:val="24"/>
          <w:szCs w:val="24"/>
          <w:u w:val="single"/>
        </w:rPr>
      </w:pPr>
      <w:r w:rsidRPr="00666DAC">
        <w:rPr>
          <w:rFonts w:asciiTheme="majorHAnsi" w:hAnsiTheme="majorHAnsi" w:cstheme="majorHAnsi"/>
          <w:sz w:val="24"/>
          <w:szCs w:val="24"/>
        </w:rPr>
        <w:t xml:space="preserve">reporting for work or remaining at work when not Fit for Duty due to influence of Illegal Drugs; </w:t>
      </w:r>
    </w:p>
    <w:p w14:paraId="03454E0A" w14:textId="77777777" w:rsidR="00666DAC" w:rsidRPr="00666DAC" w:rsidRDefault="00666DAC" w:rsidP="00666DAC">
      <w:pPr>
        <w:pStyle w:val="ListParagraph"/>
        <w:numPr>
          <w:ilvl w:val="0"/>
          <w:numId w:val="16"/>
        </w:numPr>
        <w:spacing w:line="256" w:lineRule="auto"/>
        <w:contextualSpacing w:val="0"/>
        <w:rPr>
          <w:rFonts w:asciiTheme="majorHAnsi" w:hAnsiTheme="majorHAnsi" w:cstheme="majorHAnsi"/>
          <w:b/>
          <w:sz w:val="24"/>
          <w:szCs w:val="24"/>
          <w:u w:val="single"/>
        </w:rPr>
      </w:pPr>
    </w:p>
    <w:p w14:paraId="76B24107" w14:textId="77777777" w:rsidR="00666DAC" w:rsidRPr="00666DAC" w:rsidRDefault="00666DAC" w:rsidP="00666DAC">
      <w:pPr>
        <w:pStyle w:val="ListParagraph"/>
        <w:spacing w:line="256" w:lineRule="auto"/>
        <w:contextualSpacing w:val="0"/>
        <w:rPr>
          <w:rFonts w:asciiTheme="majorHAnsi" w:hAnsiTheme="majorHAnsi" w:cstheme="majorHAnsi"/>
          <w:b/>
          <w:sz w:val="24"/>
          <w:szCs w:val="24"/>
          <w:u w:val="single"/>
        </w:rPr>
      </w:pPr>
    </w:p>
    <w:p w14:paraId="08F69A63" w14:textId="14CF7B1A" w:rsidR="00666DAC" w:rsidRPr="00666DAC" w:rsidRDefault="00666DAC" w:rsidP="00666DAC">
      <w:pPr>
        <w:pStyle w:val="ListParagraph"/>
        <w:numPr>
          <w:ilvl w:val="0"/>
          <w:numId w:val="16"/>
        </w:numPr>
        <w:spacing w:line="256" w:lineRule="auto"/>
        <w:contextualSpacing w:val="0"/>
        <w:rPr>
          <w:rFonts w:asciiTheme="majorHAnsi" w:hAnsiTheme="majorHAnsi" w:cstheme="majorHAnsi"/>
          <w:b/>
          <w:sz w:val="24"/>
          <w:szCs w:val="24"/>
          <w:u w:val="single"/>
        </w:rPr>
      </w:pPr>
      <w:r w:rsidRPr="00666DAC">
        <w:rPr>
          <w:rFonts w:asciiTheme="majorHAnsi" w:hAnsiTheme="majorHAnsi" w:cstheme="majorHAnsi"/>
          <w:sz w:val="24"/>
          <w:szCs w:val="24"/>
        </w:rPr>
        <w:t>a positive Drug test result as determined through the testing program set out in this policy;</w:t>
      </w:r>
    </w:p>
    <w:p w14:paraId="778D718C" w14:textId="77777777" w:rsidR="00666DAC" w:rsidRPr="00666DAC" w:rsidRDefault="00666DAC" w:rsidP="00666DAC">
      <w:pPr>
        <w:ind w:left="720"/>
        <w:rPr>
          <w:rFonts w:asciiTheme="majorHAnsi" w:hAnsiTheme="majorHAnsi" w:cstheme="majorHAnsi"/>
          <w:b/>
          <w:sz w:val="24"/>
          <w:szCs w:val="24"/>
        </w:rPr>
      </w:pPr>
      <w:r w:rsidRPr="00666DAC">
        <w:rPr>
          <w:rFonts w:asciiTheme="majorHAnsi" w:hAnsiTheme="majorHAnsi" w:cstheme="majorHAnsi"/>
          <w:b/>
          <w:sz w:val="24"/>
          <w:szCs w:val="24"/>
        </w:rPr>
        <w:t>Legal Drugs:</w:t>
      </w:r>
    </w:p>
    <w:p w14:paraId="084A00CC" w14:textId="77777777" w:rsidR="00666DAC" w:rsidRPr="00666DAC" w:rsidRDefault="00666DAC" w:rsidP="00666DAC">
      <w:pPr>
        <w:pStyle w:val="ListParagraph"/>
        <w:numPr>
          <w:ilvl w:val="0"/>
          <w:numId w:val="16"/>
        </w:numPr>
        <w:spacing w:line="256" w:lineRule="auto"/>
        <w:rPr>
          <w:rFonts w:asciiTheme="majorHAnsi" w:hAnsiTheme="majorHAnsi" w:cstheme="majorHAnsi"/>
          <w:b/>
          <w:sz w:val="24"/>
          <w:szCs w:val="24"/>
          <w:u w:val="single"/>
        </w:rPr>
      </w:pPr>
      <w:r w:rsidRPr="00666DAC">
        <w:rPr>
          <w:rFonts w:asciiTheme="majorHAnsi" w:hAnsiTheme="majorHAnsi" w:cstheme="majorHAnsi"/>
          <w:sz w:val="24"/>
          <w:szCs w:val="24"/>
        </w:rPr>
        <w:t>substance misuse, which means taking a Mood-Altering Substance or performance enhancing substance for a non-therapeutic or non-medical effect. This includes inappropriate use of prescription or over the counter Drugs and legal recreational Drugs (i.e. cannabis);</w:t>
      </w:r>
    </w:p>
    <w:p w14:paraId="1A0D4C2E" w14:textId="77777777" w:rsidR="00666DAC" w:rsidRPr="00666DAC" w:rsidRDefault="00666DAC" w:rsidP="00666DAC">
      <w:pPr>
        <w:pStyle w:val="ListParagraph"/>
        <w:numPr>
          <w:ilvl w:val="0"/>
          <w:numId w:val="16"/>
        </w:numPr>
        <w:spacing w:line="256" w:lineRule="auto"/>
        <w:contextualSpacing w:val="0"/>
        <w:rPr>
          <w:rFonts w:asciiTheme="majorHAnsi" w:hAnsiTheme="majorHAnsi" w:cstheme="majorHAnsi"/>
          <w:b/>
          <w:sz w:val="24"/>
          <w:szCs w:val="24"/>
          <w:u w:val="single"/>
        </w:rPr>
      </w:pPr>
      <w:r w:rsidRPr="00666DAC">
        <w:rPr>
          <w:rFonts w:asciiTheme="majorHAnsi" w:hAnsiTheme="majorHAnsi" w:cstheme="majorHAnsi"/>
          <w:sz w:val="24"/>
          <w:szCs w:val="24"/>
        </w:rPr>
        <w:t>the use, consumption, possession, distribution, offering or sale of legal Drugs and Mood-Altering Substances and related Drug Paraphernalia on Village premises and when operating Village owned vehicles and equipment. Any possession of these Drugs and/or Mood-Altering Substances on Village premises is a violation of this policy, regardless of whether possession is inadvertent or unintentional;</w:t>
      </w:r>
    </w:p>
    <w:p w14:paraId="0B3051C9" w14:textId="77777777" w:rsidR="00666DAC" w:rsidRPr="00666DAC" w:rsidRDefault="00666DAC" w:rsidP="00666DAC">
      <w:pPr>
        <w:pStyle w:val="ListParagraph"/>
        <w:numPr>
          <w:ilvl w:val="0"/>
          <w:numId w:val="16"/>
        </w:numPr>
        <w:spacing w:line="256" w:lineRule="auto"/>
        <w:contextualSpacing w:val="0"/>
        <w:rPr>
          <w:rFonts w:asciiTheme="majorHAnsi" w:hAnsiTheme="majorHAnsi" w:cstheme="majorHAnsi"/>
          <w:b/>
          <w:sz w:val="24"/>
          <w:szCs w:val="24"/>
          <w:u w:val="single"/>
        </w:rPr>
      </w:pPr>
      <w:r w:rsidRPr="00666DAC">
        <w:rPr>
          <w:rFonts w:asciiTheme="majorHAnsi" w:hAnsiTheme="majorHAnsi" w:cstheme="majorHAnsi"/>
          <w:sz w:val="24"/>
          <w:szCs w:val="24"/>
        </w:rPr>
        <w:t>use or consumption of legal Drugs or Mood-Altering substances during the work shift, including meals and breaks. This includes training events, travel status and or similar business-related situations;</w:t>
      </w:r>
    </w:p>
    <w:p w14:paraId="57BE5406" w14:textId="77777777" w:rsidR="00666DAC" w:rsidRPr="00666DAC" w:rsidRDefault="00666DAC" w:rsidP="00666DAC">
      <w:pPr>
        <w:pStyle w:val="ListParagraph"/>
        <w:numPr>
          <w:ilvl w:val="0"/>
          <w:numId w:val="16"/>
        </w:numPr>
        <w:spacing w:line="256" w:lineRule="auto"/>
        <w:contextualSpacing w:val="0"/>
        <w:rPr>
          <w:rFonts w:asciiTheme="majorHAnsi" w:hAnsiTheme="majorHAnsi" w:cstheme="majorHAnsi"/>
          <w:b/>
          <w:sz w:val="24"/>
          <w:szCs w:val="24"/>
          <w:u w:val="single"/>
        </w:rPr>
      </w:pPr>
      <w:r w:rsidRPr="00666DAC">
        <w:rPr>
          <w:rFonts w:asciiTheme="majorHAnsi" w:hAnsiTheme="majorHAnsi" w:cstheme="majorHAnsi"/>
          <w:sz w:val="24"/>
          <w:szCs w:val="24"/>
        </w:rPr>
        <w:t>reporting for work or remaining at work when not Fit for Duty due to the influence of legal Drugs or Mood-Altering Substances;</w:t>
      </w:r>
    </w:p>
    <w:p w14:paraId="3BAA5960" w14:textId="53C608BC" w:rsidR="00666DAC" w:rsidRDefault="00666DAC" w:rsidP="00666DAC">
      <w:pPr>
        <w:pStyle w:val="ListParagraph"/>
        <w:spacing w:line="256" w:lineRule="auto"/>
        <w:rPr>
          <w:rFonts w:asciiTheme="majorHAnsi" w:hAnsiTheme="majorHAnsi" w:cstheme="majorHAnsi"/>
          <w:b/>
          <w:sz w:val="24"/>
          <w:szCs w:val="24"/>
          <w:u w:val="single"/>
        </w:rPr>
      </w:pPr>
    </w:p>
    <w:p w14:paraId="6F4A09AB" w14:textId="77777777" w:rsidR="00666DAC" w:rsidRPr="00666DAC" w:rsidRDefault="00666DAC" w:rsidP="00666DAC">
      <w:pPr>
        <w:pStyle w:val="ListParagraph"/>
        <w:spacing w:line="256" w:lineRule="auto"/>
        <w:rPr>
          <w:rFonts w:asciiTheme="majorHAnsi" w:hAnsiTheme="majorHAnsi" w:cstheme="majorHAnsi"/>
          <w:b/>
          <w:sz w:val="24"/>
          <w:szCs w:val="24"/>
          <w:u w:val="single"/>
        </w:rPr>
      </w:pPr>
    </w:p>
    <w:p w14:paraId="113380A2" w14:textId="77777777" w:rsidR="00666DAC" w:rsidRPr="00666DAC" w:rsidRDefault="00666DAC" w:rsidP="00666DAC">
      <w:pPr>
        <w:pStyle w:val="Heading2"/>
        <w:numPr>
          <w:ilvl w:val="0"/>
          <w:numId w:val="14"/>
        </w:numPr>
        <w:jc w:val="left"/>
        <w:rPr>
          <w:rFonts w:asciiTheme="majorHAnsi" w:hAnsiTheme="majorHAnsi" w:cstheme="majorHAnsi"/>
          <w:b/>
          <w:sz w:val="24"/>
          <w:szCs w:val="24"/>
        </w:rPr>
      </w:pPr>
      <w:bookmarkStart w:id="3" w:name="_Toc99188767"/>
      <w:r w:rsidRPr="00666DAC">
        <w:rPr>
          <w:rFonts w:asciiTheme="majorHAnsi" w:hAnsiTheme="majorHAnsi" w:cstheme="majorHAnsi"/>
          <w:b/>
          <w:sz w:val="24"/>
          <w:szCs w:val="24"/>
        </w:rPr>
        <w:t>ALCOHOL &amp; DRUG TESTING</w:t>
      </w:r>
      <w:bookmarkEnd w:id="3"/>
    </w:p>
    <w:p w14:paraId="7FDA88A3" w14:textId="77777777" w:rsidR="00666DAC" w:rsidRPr="00666DAC" w:rsidRDefault="00666DAC" w:rsidP="00666DAC">
      <w:pPr>
        <w:jc w:val="both"/>
        <w:rPr>
          <w:rFonts w:asciiTheme="majorHAnsi" w:hAnsiTheme="majorHAnsi" w:cstheme="majorHAnsi"/>
          <w:sz w:val="24"/>
          <w:szCs w:val="24"/>
        </w:rPr>
      </w:pPr>
    </w:p>
    <w:p w14:paraId="7DB8C17C" w14:textId="77777777" w:rsidR="00666DAC" w:rsidRPr="00666DAC" w:rsidRDefault="00666DAC" w:rsidP="00666DAC">
      <w:pPr>
        <w:numPr>
          <w:ilvl w:val="1"/>
          <w:numId w:val="14"/>
        </w:numPr>
        <w:jc w:val="both"/>
        <w:rPr>
          <w:rFonts w:asciiTheme="majorHAnsi" w:hAnsiTheme="majorHAnsi" w:cstheme="majorHAnsi"/>
          <w:sz w:val="24"/>
          <w:szCs w:val="24"/>
        </w:rPr>
      </w:pPr>
      <w:r w:rsidRPr="00666DAC">
        <w:rPr>
          <w:rFonts w:asciiTheme="majorHAnsi" w:hAnsiTheme="majorHAnsi" w:cstheme="majorHAnsi"/>
          <w:sz w:val="24"/>
          <w:szCs w:val="24"/>
        </w:rPr>
        <w:t xml:space="preserve">Pre-Access A&amp;D testing for all new employees and contractors may be conducted upon employment and also on a reasonable cause and post incident basis. Both Village employees and support workers will be tested. </w:t>
      </w:r>
    </w:p>
    <w:p w14:paraId="33E39E05" w14:textId="77777777" w:rsidR="00666DAC" w:rsidRPr="00666DAC" w:rsidRDefault="00666DAC" w:rsidP="00666DAC">
      <w:pPr>
        <w:jc w:val="both"/>
        <w:rPr>
          <w:rFonts w:asciiTheme="majorHAnsi" w:hAnsiTheme="majorHAnsi" w:cstheme="majorHAnsi"/>
          <w:sz w:val="24"/>
          <w:szCs w:val="24"/>
        </w:rPr>
      </w:pPr>
    </w:p>
    <w:p w14:paraId="3E31F5EA" w14:textId="77777777" w:rsidR="00666DAC" w:rsidRPr="00666DAC" w:rsidRDefault="00666DAC" w:rsidP="00666DAC">
      <w:pPr>
        <w:numPr>
          <w:ilvl w:val="1"/>
          <w:numId w:val="14"/>
        </w:numPr>
        <w:jc w:val="both"/>
        <w:rPr>
          <w:rFonts w:asciiTheme="majorHAnsi" w:hAnsiTheme="majorHAnsi" w:cstheme="majorHAnsi"/>
          <w:sz w:val="24"/>
          <w:szCs w:val="24"/>
        </w:rPr>
      </w:pPr>
      <w:r w:rsidRPr="00666DAC">
        <w:rPr>
          <w:rFonts w:asciiTheme="majorHAnsi" w:hAnsiTheme="majorHAnsi" w:cstheme="majorHAnsi"/>
          <w:sz w:val="24"/>
          <w:szCs w:val="24"/>
        </w:rPr>
        <w:t>Reasonable cause testing will be required where reasonable cause exists to suspect alcohol or drug use in violation of this policy.  Reasonable cause includes, but is not limited to:</w:t>
      </w:r>
    </w:p>
    <w:p w14:paraId="1DB3F285" w14:textId="77777777" w:rsidR="00666DAC" w:rsidRPr="00666DAC" w:rsidRDefault="00666DAC" w:rsidP="00666DAC">
      <w:pPr>
        <w:numPr>
          <w:ilvl w:val="0"/>
          <w:numId w:val="17"/>
        </w:numPr>
        <w:jc w:val="both"/>
        <w:rPr>
          <w:rFonts w:asciiTheme="majorHAnsi" w:hAnsiTheme="majorHAnsi" w:cstheme="majorHAnsi"/>
          <w:sz w:val="24"/>
          <w:szCs w:val="24"/>
        </w:rPr>
      </w:pPr>
      <w:r w:rsidRPr="00666DAC">
        <w:rPr>
          <w:rFonts w:asciiTheme="majorHAnsi" w:hAnsiTheme="majorHAnsi" w:cstheme="majorHAnsi"/>
          <w:sz w:val="24"/>
          <w:szCs w:val="24"/>
        </w:rPr>
        <w:t>Instances where alcohol, drugs or drug paraphernalia have been detected on a Village worksite in a location which can be reasonably associated with a particular employee or contractor</w:t>
      </w:r>
    </w:p>
    <w:p w14:paraId="1B6B89FF" w14:textId="77777777" w:rsidR="00666DAC" w:rsidRPr="00666DAC" w:rsidRDefault="00666DAC" w:rsidP="00666DAC">
      <w:pPr>
        <w:numPr>
          <w:ilvl w:val="0"/>
          <w:numId w:val="17"/>
        </w:numPr>
        <w:jc w:val="both"/>
        <w:rPr>
          <w:rFonts w:asciiTheme="majorHAnsi" w:hAnsiTheme="majorHAnsi" w:cstheme="majorHAnsi"/>
          <w:sz w:val="24"/>
          <w:szCs w:val="24"/>
        </w:rPr>
      </w:pPr>
      <w:r w:rsidRPr="00666DAC">
        <w:rPr>
          <w:rFonts w:asciiTheme="majorHAnsi" w:hAnsiTheme="majorHAnsi" w:cstheme="majorHAnsi"/>
          <w:sz w:val="24"/>
          <w:szCs w:val="24"/>
        </w:rPr>
        <w:t>Where there are observable physical signs of impairment of a worker’s ability to perform</w:t>
      </w:r>
    </w:p>
    <w:p w14:paraId="0799BF87" w14:textId="77777777" w:rsidR="00666DAC" w:rsidRPr="00666DAC" w:rsidRDefault="00666DAC" w:rsidP="00666DAC">
      <w:pPr>
        <w:numPr>
          <w:ilvl w:val="0"/>
          <w:numId w:val="17"/>
        </w:numPr>
        <w:jc w:val="both"/>
        <w:rPr>
          <w:rFonts w:asciiTheme="majorHAnsi" w:hAnsiTheme="majorHAnsi" w:cstheme="majorHAnsi"/>
          <w:sz w:val="24"/>
          <w:szCs w:val="24"/>
        </w:rPr>
      </w:pPr>
      <w:r w:rsidRPr="00666DAC">
        <w:rPr>
          <w:rFonts w:asciiTheme="majorHAnsi" w:hAnsiTheme="majorHAnsi" w:cstheme="majorHAnsi"/>
          <w:sz w:val="24"/>
          <w:szCs w:val="24"/>
        </w:rPr>
        <w:t>Where grounds exist to suspect the involvement of alcohol or drugs in an incident.</w:t>
      </w:r>
    </w:p>
    <w:p w14:paraId="305540E3" w14:textId="77777777" w:rsidR="00666DAC" w:rsidRPr="00666DAC" w:rsidRDefault="00666DAC" w:rsidP="00666DAC">
      <w:pPr>
        <w:jc w:val="both"/>
        <w:rPr>
          <w:rFonts w:asciiTheme="majorHAnsi" w:hAnsiTheme="majorHAnsi" w:cstheme="majorHAnsi"/>
          <w:sz w:val="24"/>
          <w:szCs w:val="24"/>
        </w:rPr>
      </w:pPr>
    </w:p>
    <w:p w14:paraId="4E20AB9A" w14:textId="77777777" w:rsidR="00666DAC" w:rsidRDefault="00666DAC" w:rsidP="00666DAC">
      <w:pPr>
        <w:numPr>
          <w:ilvl w:val="1"/>
          <w:numId w:val="14"/>
        </w:numPr>
        <w:jc w:val="both"/>
        <w:rPr>
          <w:rFonts w:asciiTheme="majorHAnsi" w:hAnsiTheme="majorHAnsi" w:cstheme="majorHAnsi"/>
          <w:sz w:val="24"/>
          <w:szCs w:val="24"/>
        </w:rPr>
      </w:pPr>
      <w:r w:rsidRPr="00666DAC">
        <w:rPr>
          <w:rFonts w:asciiTheme="majorHAnsi" w:hAnsiTheme="majorHAnsi" w:cstheme="majorHAnsi"/>
          <w:sz w:val="24"/>
          <w:szCs w:val="24"/>
        </w:rPr>
        <w:t xml:space="preserve">Post incident testing shall be conducted after all significant incidents resulting in a lost time injury or reportable property damage.  Testing may also be required for near misses or less serious incidents if they are considered to have the potential for more serious consequences.  The primary purpose for this type of testing is to determine whether </w:t>
      </w:r>
    </w:p>
    <w:p w14:paraId="574E2C90" w14:textId="77777777" w:rsidR="00666DAC" w:rsidRDefault="00666DAC" w:rsidP="00666DAC">
      <w:pPr>
        <w:ind w:left="792"/>
        <w:jc w:val="both"/>
        <w:rPr>
          <w:rFonts w:asciiTheme="majorHAnsi" w:hAnsiTheme="majorHAnsi" w:cstheme="majorHAnsi"/>
          <w:sz w:val="24"/>
          <w:szCs w:val="24"/>
        </w:rPr>
      </w:pPr>
    </w:p>
    <w:p w14:paraId="51A709B3" w14:textId="56640CDC"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rPr>
        <w:t xml:space="preserve">substance abuse was a possible contributing factor for an incident.  Because post incident testing is an investigative procedure, testing is required even in the absence of direct evidence for suspicion of alcohol or drug misuse. </w:t>
      </w:r>
    </w:p>
    <w:p w14:paraId="102BEB93" w14:textId="77777777" w:rsidR="00666DAC" w:rsidRPr="00666DAC" w:rsidRDefault="00666DAC" w:rsidP="00666DAC">
      <w:pPr>
        <w:jc w:val="both"/>
        <w:rPr>
          <w:rFonts w:asciiTheme="majorHAnsi" w:hAnsiTheme="majorHAnsi" w:cstheme="majorHAnsi"/>
          <w:sz w:val="24"/>
          <w:szCs w:val="24"/>
        </w:rPr>
      </w:pPr>
    </w:p>
    <w:p w14:paraId="7FF92E2E" w14:textId="77777777" w:rsidR="00666DAC" w:rsidRPr="00666DAC" w:rsidRDefault="00666DAC" w:rsidP="00666DAC">
      <w:pPr>
        <w:numPr>
          <w:ilvl w:val="1"/>
          <w:numId w:val="14"/>
        </w:numPr>
        <w:jc w:val="both"/>
        <w:rPr>
          <w:rFonts w:asciiTheme="majorHAnsi" w:hAnsiTheme="majorHAnsi" w:cstheme="majorHAnsi"/>
          <w:sz w:val="24"/>
          <w:szCs w:val="24"/>
        </w:rPr>
      </w:pPr>
      <w:r w:rsidRPr="00666DAC">
        <w:rPr>
          <w:rFonts w:asciiTheme="majorHAnsi" w:hAnsiTheme="majorHAnsi" w:cstheme="majorHAnsi"/>
          <w:sz w:val="24"/>
          <w:szCs w:val="24"/>
        </w:rPr>
        <w:t xml:space="preserve">Substance abuse testing must be completed by a qualified laboratory. Substance abuse testing will be completed in conformance with Standards Council of Canada’s “Guidelines for the Accreditation of Substance Abuse Laboratories”.  Should the need arise for post incident or reasonable cause testing, a qualified testing facility shall be contacted to arrange testing. </w:t>
      </w:r>
    </w:p>
    <w:p w14:paraId="156D9B5E" w14:textId="77777777" w:rsidR="00666DAC" w:rsidRPr="00666DAC" w:rsidRDefault="00666DAC" w:rsidP="00666DAC">
      <w:pPr>
        <w:ind w:hanging="720"/>
        <w:rPr>
          <w:rFonts w:asciiTheme="majorHAnsi" w:hAnsiTheme="majorHAnsi" w:cstheme="majorHAnsi"/>
          <w:sz w:val="24"/>
          <w:szCs w:val="24"/>
        </w:rPr>
      </w:pPr>
    </w:p>
    <w:p w14:paraId="28EE13FB" w14:textId="77777777" w:rsidR="00666DAC" w:rsidRPr="00666DAC" w:rsidRDefault="00666DAC" w:rsidP="00666DAC">
      <w:pPr>
        <w:widowControl w:val="0"/>
        <w:autoSpaceDE w:val="0"/>
        <w:autoSpaceDN w:val="0"/>
        <w:adjustRightInd w:val="0"/>
        <w:ind w:firstLine="720"/>
        <w:rPr>
          <w:rFonts w:asciiTheme="majorHAnsi" w:hAnsiTheme="majorHAnsi" w:cstheme="majorHAnsi"/>
          <w:sz w:val="24"/>
          <w:szCs w:val="24"/>
        </w:rPr>
      </w:pPr>
      <w:r w:rsidRPr="00666DAC">
        <w:rPr>
          <w:rFonts w:asciiTheme="majorHAnsi" w:hAnsiTheme="majorHAnsi" w:cstheme="majorHAnsi"/>
          <w:sz w:val="24"/>
          <w:szCs w:val="24"/>
        </w:rPr>
        <w:t>ICON Safety Consulting</w:t>
      </w:r>
    </w:p>
    <w:p w14:paraId="50814BD0" w14:textId="77777777" w:rsidR="00666DAC" w:rsidRPr="00666DAC" w:rsidRDefault="00666DAC" w:rsidP="00666DAC">
      <w:pPr>
        <w:widowControl w:val="0"/>
        <w:autoSpaceDE w:val="0"/>
        <w:autoSpaceDN w:val="0"/>
        <w:adjustRightInd w:val="0"/>
        <w:ind w:firstLine="720"/>
        <w:rPr>
          <w:rFonts w:asciiTheme="majorHAnsi" w:hAnsiTheme="majorHAnsi" w:cstheme="majorHAnsi"/>
          <w:sz w:val="24"/>
          <w:szCs w:val="24"/>
        </w:rPr>
      </w:pPr>
      <w:r w:rsidRPr="00666DAC">
        <w:rPr>
          <w:rFonts w:asciiTheme="majorHAnsi" w:hAnsiTheme="majorHAnsi" w:cstheme="majorHAnsi"/>
          <w:sz w:val="24"/>
          <w:szCs w:val="24"/>
        </w:rPr>
        <w:t>5610 – 48 Avenue</w:t>
      </w:r>
    </w:p>
    <w:p w14:paraId="0B465D48" w14:textId="77777777" w:rsidR="00666DAC" w:rsidRPr="00666DAC" w:rsidRDefault="00666DAC" w:rsidP="00666DAC">
      <w:pPr>
        <w:widowControl w:val="0"/>
        <w:autoSpaceDE w:val="0"/>
        <w:autoSpaceDN w:val="0"/>
        <w:adjustRightInd w:val="0"/>
        <w:ind w:firstLine="720"/>
        <w:rPr>
          <w:rFonts w:asciiTheme="majorHAnsi" w:hAnsiTheme="majorHAnsi" w:cstheme="majorHAnsi"/>
          <w:sz w:val="24"/>
          <w:szCs w:val="24"/>
        </w:rPr>
      </w:pPr>
      <w:r w:rsidRPr="00666DAC">
        <w:rPr>
          <w:rFonts w:asciiTheme="majorHAnsi" w:hAnsiTheme="majorHAnsi" w:cstheme="majorHAnsi"/>
          <w:sz w:val="24"/>
          <w:szCs w:val="24"/>
        </w:rPr>
        <w:t>Camrose, AB, T4V 0K1</w:t>
      </w:r>
    </w:p>
    <w:p w14:paraId="25754A28" w14:textId="77777777" w:rsidR="00666DAC" w:rsidRPr="00666DAC" w:rsidRDefault="00666DAC" w:rsidP="00666DAC">
      <w:pPr>
        <w:widowControl w:val="0"/>
        <w:autoSpaceDE w:val="0"/>
        <w:autoSpaceDN w:val="0"/>
        <w:adjustRightInd w:val="0"/>
        <w:ind w:firstLine="720"/>
        <w:rPr>
          <w:rFonts w:asciiTheme="majorHAnsi" w:hAnsiTheme="majorHAnsi" w:cstheme="majorHAnsi"/>
          <w:sz w:val="24"/>
          <w:szCs w:val="24"/>
        </w:rPr>
      </w:pPr>
    </w:p>
    <w:tbl>
      <w:tblPr>
        <w:tblW w:w="5000" w:type="pct"/>
        <w:tblCellSpacing w:w="15" w:type="dxa"/>
        <w:tblLook w:val="04A0" w:firstRow="1" w:lastRow="0" w:firstColumn="1" w:lastColumn="0" w:noHBand="0" w:noVBand="1"/>
      </w:tblPr>
      <w:tblGrid>
        <w:gridCol w:w="465"/>
        <w:gridCol w:w="8895"/>
      </w:tblGrid>
      <w:tr w:rsidR="00666DAC" w:rsidRPr="00666DAC" w14:paraId="1B2EE64C" w14:textId="77777777" w:rsidTr="00666DAC">
        <w:trPr>
          <w:tblCellSpacing w:w="15" w:type="dxa"/>
        </w:trPr>
        <w:tc>
          <w:tcPr>
            <w:tcW w:w="420" w:type="dxa"/>
            <w:tcMar>
              <w:top w:w="15" w:type="dxa"/>
              <w:left w:w="15" w:type="dxa"/>
              <w:bottom w:w="15" w:type="dxa"/>
              <w:right w:w="15" w:type="dxa"/>
            </w:tcMar>
            <w:hideMark/>
          </w:tcPr>
          <w:p w14:paraId="1FAAA073" w14:textId="77777777" w:rsidR="00666DAC" w:rsidRPr="00666DAC" w:rsidRDefault="00666DAC">
            <w:pPr>
              <w:rPr>
                <w:rFonts w:asciiTheme="majorHAnsi" w:hAnsiTheme="majorHAnsi" w:cstheme="majorHAnsi"/>
                <w:sz w:val="24"/>
                <w:szCs w:val="24"/>
              </w:rPr>
            </w:pPr>
          </w:p>
        </w:tc>
        <w:tc>
          <w:tcPr>
            <w:tcW w:w="0" w:type="auto"/>
            <w:tcMar>
              <w:top w:w="15" w:type="dxa"/>
              <w:left w:w="15" w:type="dxa"/>
              <w:bottom w:w="15" w:type="dxa"/>
              <w:right w:w="15" w:type="dxa"/>
            </w:tcMar>
            <w:hideMark/>
          </w:tcPr>
          <w:p w14:paraId="6FDA0CED" w14:textId="77777777" w:rsidR="00666DAC" w:rsidRPr="00666DAC" w:rsidRDefault="00666DAC">
            <w:pPr>
              <w:spacing w:after="200" w:line="276" w:lineRule="auto"/>
              <w:rPr>
                <w:rFonts w:asciiTheme="majorHAnsi" w:eastAsiaTheme="minorHAnsi" w:hAnsiTheme="majorHAnsi" w:cstheme="majorHAnsi"/>
                <w:sz w:val="24"/>
                <w:szCs w:val="24"/>
                <w:lang w:val="en-CA" w:eastAsia="en-CA"/>
              </w:rPr>
            </w:pPr>
          </w:p>
        </w:tc>
      </w:tr>
    </w:tbl>
    <w:p w14:paraId="7145B15F" w14:textId="77777777" w:rsidR="00666DAC" w:rsidRPr="00666DAC" w:rsidRDefault="00666DAC" w:rsidP="00666DAC">
      <w:pPr>
        <w:jc w:val="both"/>
        <w:rPr>
          <w:rFonts w:asciiTheme="majorHAnsi" w:hAnsiTheme="majorHAnsi" w:cstheme="majorHAnsi"/>
          <w:sz w:val="24"/>
          <w:szCs w:val="24"/>
        </w:rPr>
      </w:pPr>
    </w:p>
    <w:p w14:paraId="13272F2E" w14:textId="77777777" w:rsidR="00666DAC" w:rsidRPr="00666DAC" w:rsidRDefault="00666DAC" w:rsidP="00666DAC">
      <w:pPr>
        <w:jc w:val="both"/>
        <w:rPr>
          <w:rFonts w:asciiTheme="majorHAnsi" w:hAnsiTheme="majorHAnsi" w:cstheme="majorHAnsi"/>
          <w:sz w:val="24"/>
          <w:szCs w:val="24"/>
        </w:rPr>
      </w:pPr>
    </w:p>
    <w:p w14:paraId="6149A364" w14:textId="77777777" w:rsidR="00666DAC" w:rsidRPr="00666DAC" w:rsidRDefault="00666DAC" w:rsidP="00666DAC">
      <w:pPr>
        <w:numPr>
          <w:ilvl w:val="1"/>
          <w:numId w:val="14"/>
        </w:numPr>
        <w:jc w:val="both"/>
        <w:rPr>
          <w:rFonts w:asciiTheme="majorHAnsi" w:hAnsiTheme="majorHAnsi" w:cstheme="majorHAnsi"/>
          <w:sz w:val="24"/>
          <w:szCs w:val="24"/>
        </w:rPr>
      </w:pPr>
      <w:r w:rsidRPr="00666DAC">
        <w:rPr>
          <w:rFonts w:asciiTheme="majorHAnsi" w:hAnsiTheme="majorHAnsi" w:cstheme="majorHAnsi"/>
          <w:sz w:val="24"/>
          <w:szCs w:val="24"/>
        </w:rPr>
        <w:t>Substances to be tested for and the corresponding Positive Cutoff Levels are as follows:</w:t>
      </w:r>
    </w:p>
    <w:p w14:paraId="610E2F8F" w14:textId="77777777" w:rsidR="00666DAC" w:rsidRPr="00666DAC" w:rsidRDefault="00666DAC" w:rsidP="00666DAC">
      <w:pPr>
        <w:jc w:val="both"/>
        <w:rPr>
          <w:rFonts w:asciiTheme="majorHAnsi" w:hAnsiTheme="majorHAnsi" w:cstheme="maj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2"/>
        <w:gridCol w:w="2952"/>
        <w:gridCol w:w="2952"/>
      </w:tblGrid>
      <w:tr w:rsidR="00666DAC" w:rsidRPr="00666DAC" w14:paraId="7E01E282" w14:textId="77777777" w:rsidTr="00666DAC">
        <w:trPr>
          <w:cantSplit/>
          <w:trHeight w:val="503"/>
        </w:trPr>
        <w:tc>
          <w:tcPr>
            <w:tcW w:w="2952" w:type="dxa"/>
            <w:tcBorders>
              <w:top w:val="single" w:sz="4" w:space="0" w:color="auto"/>
              <w:left w:val="single" w:sz="4" w:space="0" w:color="auto"/>
              <w:bottom w:val="nil"/>
              <w:right w:val="nil"/>
            </w:tcBorders>
            <w:hideMark/>
          </w:tcPr>
          <w:p w14:paraId="784360EE" w14:textId="77777777" w:rsidR="00666DAC" w:rsidRPr="00666DAC" w:rsidRDefault="00666DAC">
            <w:pPr>
              <w:spacing w:line="276" w:lineRule="auto"/>
              <w:jc w:val="center"/>
              <w:rPr>
                <w:rFonts w:asciiTheme="majorHAnsi" w:hAnsiTheme="majorHAnsi" w:cstheme="majorHAnsi"/>
                <w:sz w:val="24"/>
                <w:szCs w:val="24"/>
              </w:rPr>
            </w:pPr>
            <w:r w:rsidRPr="00666DAC">
              <w:rPr>
                <w:rFonts w:asciiTheme="majorHAnsi" w:hAnsiTheme="majorHAnsi" w:cstheme="majorHAnsi"/>
                <w:sz w:val="24"/>
                <w:szCs w:val="24"/>
              </w:rPr>
              <w:t>Substance</w:t>
            </w:r>
          </w:p>
        </w:tc>
        <w:tc>
          <w:tcPr>
            <w:tcW w:w="5904" w:type="dxa"/>
            <w:gridSpan w:val="2"/>
            <w:tcBorders>
              <w:top w:val="single" w:sz="4" w:space="0" w:color="auto"/>
              <w:left w:val="single" w:sz="4" w:space="0" w:color="auto"/>
              <w:bottom w:val="single" w:sz="4" w:space="0" w:color="auto"/>
              <w:right w:val="single" w:sz="4" w:space="0" w:color="auto"/>
            </w:tcBorders>
            <w:vAlign w:val="center"/>
            <w:hideMark/>
          </w:tcPr>
          <w:p w14:paraId="4BEA7E73" w14:textId="77777777" w:rsidR="00666DAC" w:rsidRPr="00666DAC" w:rsidRDefault="00666DAC">
            <w:pPr>
              <w:spacing w:line="276" w:lineRule="auto"/>
              <w:jc w:val="center"/>
              <w:rPr>
                <w:rFonts w:asciiTheme="majorHAnsi" w:hAnsiTheme="majorHAnsi" w:cstheme="majorHAnsi"/>
                <w:sz w:val="24"/>
                <w:szCs w:val="24"/>
              </w:rPr>
            </w:pPr>
            <w:r w:rsidRPr="00666DAC">
              <w:rPr>
                <w:rFonts w:asciiTheme="majorHAnsi" w:hAnsiTheme="majorHAnsi" w:cstheme="majorHAnsi"/>
                <w:sz w:val="24"/>
                <w:szCs w:val="24"/>
              </w:rPr>
              <w:t>Positive Cutoff Level</w:t>
            </w:r>
          </w:p>
        </w:tc>
      </w:tr>
      <w:tr w:rsidR="00666DAC" w:rsidRPr="00666DAC" w14:paraId="104F666C" w14:textId="77777777" w:rsidTr="00666DAC">
        <w:trPr>
          <w:trHeight w:val="431"/>
        </w:trPr>
        <w:tc>
          <w:tcPr>
            <w:tcW w:w="2952" w:type="dxa"/>
            <w:tcBorders>
              <w:top w:val="nil"/>
              <w:left w:val="single" w:sz="4" w:space="0" w:color="auto"/>
              <w:bottom w:val="thinThickSmallGap" w:sz="24" w:space="0" w:color="auto"/>
              <w:right w:val="single" w:sz="4" w:space="0" w:color="auto"/>
            </w:tcBorders>
          </w:tcPr>
          <w:p w14:paraId="295B822D" w14:textId="77777777" w:rsidR="00666DAC" w:rsidRPr="00666DAC" w:rsidRDefault="00666DAC">
            <w:pPr>
              <w:spacing w:line="276" w:lineRule="auto"/>
              <w:jc w:val="both"/>
              <w:rPr>
                <w:rFonts w:asciiTheme="majorHAnsi" w:hAnsiTheme="majorHAnsi" w:cstheme="majorHAnsi"/>
                <w:sz w:val="24"/>
                <w:szCs w:val="24"/>
              </w:rPr>
            </w:pPr>
          </w:p>
        </w:tc>
        <w:tc>
          <w:tcPr>
            <w:tcW w:w="2952" w:type="dxa"/>
            <w:tcBorders>
              <w:top w:val="nil"/>
              <w:left w:val="nil"/>
              <w:bottom w:val="thinThickSmallGap" w:sz="24" w:space="0" w:color="auto"/>
              <w:right w:val="single" w:sz="4" w:space="0" w:color="auto"/>
            </w:tcBorders>
            <w:vAlign w:val="center"/>
            <w:hideMark/>
          </w:tcPr>
          <w:p w14:paraId="369DB005" w14:textId="77777777" w:rsidR="00666DAC" w:rsidRPr="00666DAC" w:rsidRDefault="00666DAC">
            <w:pPr>
              <w:pStyle w:val="Heading4"/>
              <w:spacing w:line="276" w:lineRule="auto"/>
              <w:rPr>
                <w:rFonts w:asciiTheme="majorHAnsi" w:hAnsiTheme="majorHAnsi" w:cstheme="majorHAnsi"/>
                <w:szCs w:val="24"/>
              </w:rPr>
            </w:pPr>
            <w:r w:rsidRPr="00666DAC">
              <w:rPr>
                <w:rFonts w:asciiTheme="majorHAnsi" w:hAnsiTheme="majorHAnsi" w:cstheme="majorHAnsi"/>
                <w:szCs w:val="24"/>
              </w:rPr>
              <w:t>Screen</w:t>
            </w:r>
          </w:p>
        </w:tc>
        <w:tc>
          <w:tcPr>
            <w:tcW w:w="2952" w:type="dxa"/>
            <w:tcBorders>
              <w:top w:val="nil"/>
              <w:left w:val="single" w:sz="4" w:space="0" w:color="auto"/>
              <w:bottom w:val="thinThickSmallGap" w:sz="24" w:space="0" w:color="auto"/>
              <w:right w:val="single" w:sz="4" w:space="0" w:color="auto"/>
            </w:tcBorders>
            <w:vAlign w:val="center"/>
            <w:hideMark/>
          </w:tcPr>
          <w:p w14:paraId="5A768815" w14:textId="77777777" w:rsidR="00666DAC" w:rsidRPr="00666DAC" w:rsidRDefault="00666DAC">
            <w:pPr>
              <w:pStyle w:val="Heading4"/>
              <w:spacing w:line="276" w:lineRule="auto"/>
              <w:rPr>
                <w:rFonts w:asciiTheme="majorHAnsi" w:hAnsiTheme="majorHAnsi" w:cstheme="majorHAnsi"/>
                <w:szCs w:val="24"/>
              </w:rPr>
            </w:pPr>
            <w:r w:rsidRPr="00666DAC">
              <w:rPr>
                <w:rFonts w:asciiTheme="majorHAnsi" w:hAnsiTheme="majorHAnsi" w:cstheme="majorHAnsi"/>
                <w:szCs w:val="24"/>
              </w:rPr>
              <w:t>Confirmation</w:t>
            </w:r>
          </w:p>
        </w:tc>
      </w:tr>
      <w:tr w:rsidR="00666DAC" w:rsidRPr="00666DAC" w14:paraId="71FD487F" w14:textId="77777777" w:rsidTr="00666DAC">
        <w:tc>
          <w:tcPr>
            <w:tcW w:w="2952" w:type="dxa"/>
            <w:tcBorders>
              <w:top w:val="thinThickSmallGap" w:sz="24" w:space="0" w:color="auto"/>
              <w:left w:val="single" w:sz="4" w:space="0" w:color="auto"/>
              <w:bottom w:val="single" w:sz="4" w:space="0" w:color="auto"/>
              <w:right w:val="single" w:sz="4" w:space="0" w:color="auto"/>
            </w:tcBorders>
            <w:hideMark/>
          </w:tcPr>
          <w:p w14:paraId="5118FA13"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Alcohol (Breath)</w:t>
            </w:r>
          </w:p>
        </w:tc>
        <w:tc>
          <w:tcPr>
            <w:tcW w:w="2952" w:type="dxa"/>
            <w:tcBorders>
              <w:top w:val="thinThickSmallGap" w:sz="24" w:space="0" w:color="auto"/>
              <w:left w:val="single" w:sz="4" w:space="0" w:color="auto"/>
              <w:bottom w:val="single" w:sz="4" w:space="0" w:color="auto"/>
              <w:right w:val="single" w:sz="4" w:space="0" w:color="auto"/>
            </w:tcBorders>
            <w:hideMark/>
          </w:tcPr>
          <w:p w14:paraId="463E97A0"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0.04%</w:t>
            </w:r>
          </w:p>
        </w:tc>
        <w:tc>
          <w:tcPr>
            <w:tcW w:w="2952" w:type="dxa"/>
            <w:tcBorders>
              <w:top w:val="thinThickSmallGap" w:sz="24" w:space="0" w:color="auto"/>
              <w:left w:val="single" w:sz="4" w:space="0" w:color="auto"/>
              <w:bottom w:val="single" w:sz="4" w:space="0" w:color="auto"/>
              <w:right w:val="single" w:sz="4" w:space="0" w:color="auto"/>
            </w:tcBorders>
            <w:hideMark/>
          </w:tcPr>
          <w:p w14:paraId="6A4B9E1A"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0.04%</w:t>
            </w:r>
          </w:p>
        </w:tc>
      </w:tr>
      <w:tr w:rsidR="00666DAC" w:rsidRPr="00666DAC" w14:paraId="5AEB85DF" w14:textId="77777777" w:rsidTr="00666DAC">
        <w:tc>
          <w:tcPr>
            <w:tcW w:w="2952" w:type="dxa"/>
            <w:tcBorders>
              <w:top w:val="single" w:sz="4" w:space="0" w:color="auto"/>
              <w:left w:val="single" w:sz="4" w:space="0" w:color="auto"/>
              <w:bottom w:val="single" w:sz="4" w:space="0" w:color="auto"/>
              <w:right w:val="single" w:sz="4" w:space="0" w:color="auto"/>
            </w:tcBorders>
            <w:hideMark/>
          </w:tcPr>
          <w:p w14:paraId="1CD33669"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Amphetamines</w:t>
            </w:r>
          </w:p>
        </w:tc>
        <w:tc>
          <w:tcPr>
            <w:tcW w:w="2952" w:type="dxa"/>
            <w:tcBorders>
              <w:top w:val="single" w:sz="4" w:space="0" w:color="auto"/>
              <w:left w:val="single" w:sz="4" w:space="0" w:color="auto"/>
              <w:bottom w:val="single" w:sz="4" w:space="0" w:color="auto"/>
              <w:right w:val="single" w:sz="4" w:space="0" w:color="auto"/>
            </w:tcBorders>
            <w:hideMark/>
          </w:tcPr>
          <w:p w14:paraId="6DDB20CD"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1000 ng/ml</w:t>
            </w:r>
          </w:p>
        </w:tc>
        <w:tc>
          <w:tcPr>
            <w:tcW w:w="2952" w:type="dxa"/>
            <w:tcBorders>
              <w:top w:val="single" w:sz="4" w:space="0" w:color="auto"/>
              <w:left w:val="single" w:sz="4" w:space="0" w:color="auto"/>
              <w:bottom w:val="single" w:sz="4" w:space="0" w:color="auto"/>
              <w:right w:val="single" w:sz="4" w:space="0" w:color="auto"/>
            </w:tcBorders>
            <w:hideMark/>
          </w:tcPr>
          <w:p w14:paraId="0A863D54"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500 ng/ml</w:t>
            </w:r>
          </w:p>
        </w:tc>
      </w:tr>
      <w:tr w:rsidR="00666DAC" w:rsidRPr="00666DAC" w14:paraId="4AE5630D" w14:textId="77777777" w:rsidTr="00666DAC">
        <w:tc>
          <w:tcPr>
            <w:tcW w:w="2952" w:type="dxa"/>
            <w:tcBorders>
              <w:top w:val="single" w:sz="4" w:space="0" w:color="auto"/>
              <w:left w:val="single" w:sz="4" w:space="0" w:color="auto"/>
              <w:bottom w:val="single" w:sz="4" w:space="0" w:color="auto"/>
              <w:right w:val="single" w:sz="4" w:space="0" w:color="auto"/>
            </w:tcBorders>
            <w:hideMark/>
          </w:tcPr>
          <w:p w14:paraId="187BAB5C"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Cocaine</w:t>
            </w:r>
          </w:p>
        </w:tc>
        <w:tc>
          <w:tcPr>
            <w:tcW w:w="2952" w:type="dxa"/>
            <w:tcBorders>
              <w:top w:val="single" w:sz="4" w:space="0" w:color="auto"/>
              <w:left w:val="single" w:sz="4" w:space="0" w:color="auto"/>
              <w:bottom w:val="single" w:sz="4" w:space="0" w:color="auto"/>
              <w:right w:val="single" w:sz="4" w:space="0" w:color="auto"/>
            </w:tcBorders>
            <w:hideMark/>
          </w:tcPr>
          <w:p w14:paraId="5B6998C0"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300 ng/ml</w:t>
            </w:r>
          </w:p>
        </w:tc>
        <w:tc>
          <w:tcPr>
            <w:tcW w:w="2952" w:type="dxa"/>
            <w:tcBorders>
              <w:top w:val="single" w:sz="4" w:space="0" w:color="auto"/>
              <w:left w:val="single" w:sz="4" w:space="0" w:color="auto"/>
              <w:bottom w:val="single" w:sz="4" w:space="0" w:color="auto"/>
              <w:right w:val="single" w:sz="4" w:space="0" w:color="auto"/>
            </w:tcBorders>
            <w:hideMark/>
          </w:tcPr>
          <w:p w14:paraId="7D15DDA8"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150 ng/ml</w:t>
            </w:r>
          </w:p>
        </w:tc>
      </w:tr>
      <w:tr w:rsidR="00666DAC" w:rsidRPr="00666DAC" w14:paraId="0030EB6D" w14:textId="77777777" w:rsidTr="00666DAC">
        <w:tc>
          <w:tcPr>
            <w:tcW w:w="2952" w:type="dxa"/>
            <w:tcBorders>
              <w:top w:val="single" w:sz="4" w:space="0" w:color="auto"/>
              <w:left w:val="single" w:sz="4" w:space="0" w:color="auto"/>
              <w:bottom w:val="single" w:sz="4" w:space="0" w:color="auto"/>
              <w:right w:val="single" w:sz="4" w:space="0" w:color="auto"/>
            </w:tcBorders>
            <w:hideMark/>
          </w:tcPr>
          <w:p w14:paraId="5D15CEA6"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Cannabinoids</w:t>
            </w:r>
          </w:p>
        </w:tc>
        <w:tc>
          <w:tcPr>
            <w:tcW w:w="2952" w:type="dxa"/>
            <w:tcBorders>
              <w:top w:val="single" w:sz="4" w:space="0" w:color="auto"/>
              <w:left w:val="single" w:sz="4" w:space="0" w:color="auto"/>
              <w:bottom w:val="single" w:sz="4" w:space="0" w:color="auto"/>
              <w:right w:val="single" w:sz="4" w:space="0" w:color="auto"/>
            </w:tcBorders>
            <w:hideMark/>
          </w:tcPr>
          <w:p w14:paraId="28A5A9D9"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20 ng/ml</w:t>
            </w:r>
          </w:p>
        </w:tc>
        <w:tc>
          <w:tcPr>
            <w:tcW w:w="2952" w:type="dxa"/>
            <w:tcBorders>
              <w:top w:val="single" w:sz="4" w:space="0" w:color="auto"/>
              <w:left w:val="single" w:sz="4" w:space="0" w:color="auto"/>
              <w:bottom w:val="single" w:sz="4" w:space="0" w:color="auto"/>
              <w:right w:val="single" w:sz="4" w:space="0" w:color="auto"/>
            </w:tcBorders>
            <w:hideMark/>
          </w:tcPr>
          <w:p w14:paraId="7671A0C0"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15 ng/ml</w:t>
            </w:r>
          </w:p>
        </w:tc>
      </w:tr>
      <w:tr w:rsidR="00666DAC" w:rsidRPr="00666DAC" w14:paraId="734A8801" w14:textId="77777777" w:rsidTr="00666DAC">
        <w:tc>
          <w:tcPr>
            <w:tcW w:w="2952" w:type="dxa"/>
            <w:tcBorders>
              <w:top w:val="single" w:sz="4" w:space="0" w:color="auto"/>
              <w:left w:val="single" w:sz="4" w:space="0" w:color="auto"/>
              <w:bottom w:val="single" w:sz="4" w:space="0" w:color="auto"/>
              <w:right w:val="single" w:sz="4" w:space="0" w:color="auto"/>
            </w:tcBorders>
            <w:hideMark/>
          </w:tcPr>
          <w:p w14:paraId="6FC469DE"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Opiates</w:t>
            </w:r>
          </w:p>
        </w:tc>
        <w:tc>
          <w:tcPr>
            <w:tcW w:w="2952" w:type="dxa"/>
            <w:tcBorders>
              <w:top w:val="single" w:sz="4" w:space="0" w:color="auto"/>
              <w:left w:val="single" w:sz="4" w:space="0" w:color="auto"/>
              <w:bottom w:val="single" w:sz="4" w:space="0" w:color="auto"/>
              <w:right w:val="single" w:sz="4" w:space="0" w:color="auto"/>
            </w:tcBorders>
            <w:hideMark/>
          </w:tcPr>
          <w:p w14:paraId="5D1E6F78"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300 ng/ml</w:t>
            </w:r>
          </w:p>
        </w:tc>
        <w:tc>
          <w:tcPr>
            <w:tcW w:w="2952" w:type="dxa"/>
            <w:tcBorders>
              <w:top w:val="single" w:sz="4" w:space="0" w:color="auto"/>
              <w:left w:val="single" w:sz="4" w:space="0" w:color="auto"/>
              <w:bottom w:val="single" w:sz="4" w:space="0" w:color="auto"/>
              <w:right w:val="single" w:sz="4" w:space="0" w:color="auto"/>
            </w:tcBorders>
            <w:hideMark/>
          </w:tcPr>
          <w:p w14:paraId="73A7468D"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300 ng/ml</w:t>
            </w:r>
          </w:p>
        </w:tc>
      </w:tr>
      <w:tr w:rsidR="00666DAC" w:rsidRPr="00666DAC" w14:paraId="7A1B620B" w14:textId="77777777" w:rsidTr="00666DAC">
        <w:tc>
          <w:tcPr>
            <w:tcW w:w="2952" w:type="dxa"/>
            <w:tcBorders>
              <w:top w:val="single" w:sz="4" w:space="0" w:color="auto"/>
              <w:left w:val="single" w:sz="4" w:space="0" w:color="auto"/>
              <w:bottom w:val="single" w:sz="4" w:space="0" w:color="auto"/>
              <w:right w:val="single" w:sz="4" w:space="0" w:color="auto"/>
            </w:tcBorders>
            <w:hideMark/>
          </w:tcPr>
          <w:p w14:paraId="0D508714"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Phencyclidine</w:t>
            </w:r>
          </w:p>
        </w:tc>
        <w:tc>
          <w:tcPr>
            <w:tcW w:w="2952" w:type="dxa"/>
            <w:tcBorders>
              <w:top w:val="single" w:sz="4" w:space="0" w:color="auto"/>
              <w:left w:val="single" w:sz="4" w:space="0" w:color="auto"/>
              <w:bottom w:val="single" w:sz="4" w:space="0" w:color="auto"/>
              <w:right w:val="single" w:sz="4" w:space="0" w:color="auto"/>
            </w:tcBorders>
            <w:hideMark/>
          </w:tcPr>
          <w:p w14:paraId="655AAF5A"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25 ng/ml</w:t>
            </w:r>
          </w:p>
        </w:tc>
        <w:tc>
          <w:tcPr>
            <w:tcW w:w="2952" w:type="dxa"/>
            <w:tcBorders>
              <w:top w:val="single" w:sz="4" w:space="0" w:color="auto"/>
              <w:left w:val="single" w:sz="4" w:space="0" w:color="auto"/>
              <w:bottom w:val="single" w:sz="4" w:space="0" w:color="auto"/>
              <w:right w:val="single" w:sz="4" w:space="0" w:color="auto"/>
            </w:tcBorders>
            <w:hideMark/>
          </w:tcPr>
          <w:p w14:paraId="63060C86"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25 ng/ml</w:t>
            </w:r>
          </w:p>
        </w:tc>
      </w:tr>
      <w:tr w:rsidR="00666DAC" w:rsidRPr="00666DAC" w14:paraId="77FFD224" w14:textId="77777777" w:rsidTr="00666DAC">
        <w:tc>
          <w:tcPr>
            <w:tcW w:w="2952" w:type="dxa"/>
            <w:tcBorders>
              <w:top w:val="single" w:sz="4" w:space="0" w:color="auto"/>
              <w:left w:val="single" w:sz="4" w:space="0" w:color="auto"/>
              <w:bottom w:val="single" w:sz="4" w:space="0" w:color="auto"/>
              <w:right w:val="single" w:sz="4" w:space="0" w:color="auto"/>
            </w:tcBorders>
            <w:hideMark/>
          </w:tcPr>
          <w:p w14:paraId="078D3962"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Barbiturates</w:t>
            </w:r>
          </w:p>
        </w:tc>
        <w:tc>
          <w:tcPr>
            <w:tcW w:w="2952" w:type="dxa"/>
            <w:tcBorders>
              <w:top w:val="single" w:sz="4" w:space="0" w:color="auto"/>
              <w:left w:val="single" w:sz="4" w:space="0" w:color="auto"/>
              <w:bottom w:val="single" w:sz="4" w:space="0" w:color="auto"/>
              <w:right w:val="single" w:sz="4" w:space="0" w:color="auto"/>
            </w:tcBorders>
            <w:hideMark/>
          </w:tcPr>
          <w:p w14:paraId="4FDF21F8"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200 ng/ml</w:t>
            </w:r>
          </w:p>
        </w:tc>
        <w:tc>
          <w:tcPr>
            <w:tcW w:w="2952" w:type="dxa"/>
            <w:tcBorders>
              <w:top w:val="single" w:sz="4" w:space="0" w:color="auto"/>
              <w:left w:val="single" w:sz="4" w:space="0" w:color="auto"/>
              <w:bottom w:val="single" w:sz="4" w:space="0" w:color="auto"/>
              <w:right w:val="single" w:sz="4" w:space="0" w:color="auto"/>
            </w:tcBorders>
            <w:hideMark/>
          </w:tcPr>
          <w:p w14:paraId="3E26F7DE"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200 ng/ml</w:t>
            </w:r>
          </w:p>
        </w:tc>
      </w:tr>
      <w:tr w:rsidR="00666DAC" w:rsidRPr="00666DAC" w14:paraId="2543B6BD" w14:textId="77777777" w:rsidTr="00666DAC">
        <w:tc>
          <w:tcPr>
            <w:tcW w:w="2952" w:type="dxa"/>
            <w:tcBorders>
              <w:top w:val="single" w:sz="4" w:space="0" w:color="auto"/>
              <w:left w:val="single" w:sz="4" w:space="0" w:color="auto"/>
              <w:bottom w:val="single" w:sz="4" w:space="0" w:color="auto"/>
              <w:right w:val="single" w:sz="4" w:space="0" w:color="auto"/>
            </w:tcBorders>
            <w:hideMark/>
          </w:tcPr>
          <w:p w14:paraId="2C2DAEC2"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Benzodiazepines</w:t>
            </w:r>
          </w:p>
        </w:tc>
        <w:tc>
          <w:tcPr>
            <w:tcW w:w="2952" w:type="dxa"/>
            <w:tcBorders>
              <w:top w:val="single" w:sz="4" w:space="0" w:color="auto"/>
              <w:left w:val="single" w:sz="4" w:space="0" w:color="auto"/>
              <w:bottom w:val="single" w:sz="4" w:space="0" w:color="auto"/>
              <w:right w:val="single" w:sz="4" w:space="0" w:color="auto"/>
            </w:tcBorders>
            <w:hideMark/>
          </w:tcPr>
          <w:p w14:paraId="6F960FBB"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200 ng/ml</w:t>
            </w:r>
          </w:p>
        </w:tc>
        <w:tc>
          <w:tcPr>
            <w:tcW w:w="2952" w:type="dxa"/>
            <w:tcBorders>
              <w:top w:val="single" w:sz="4" w:space="0" w:color="auto"/>
              <w:left w:val="single" w:sz="4" w:space="0" w:color="auto"/>
              <w:bottom w:val="single" w:sz="4" w:space="0" w:color="auto"/>
              <w:right w:val="single" w:sz="4" w:space="0" w:color="auto"/>
            </w:tcBorders>
            <w:hideMark/>
          </w:tcPr>
          <w:p w14:paraId="6AE66F2B"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200 ng/ml</w:t>
            </w:r>
          </w:p>
        </w:tc>
      </w:tr>
      <w:tr w:rsidR="00666DAC" w:rsidRPr="00666DAC" w14:paraId="41E70ACB" w14:textId="77777777" w:rsidTr="00666DAC">
        <w:tc>
          <w:tcPr>
            <w:tcW w:w="2952" w:type="dxa"/>
            <w:tcBorders>
              <w:top w:val="single" w:sz="4" w:space="0" w:color="auto"/>
              <w:left w:val="single" w:sz="4" w:space="0" w:color="auto"/>
              <w:bottom w:val="single" w:sz="4" w:space="0" w:color="auto"/>
              <w:right w:val="single" w:sz="4" w:space="0" w:color="auto"/>
            </w:tcBorders>
            <w:hideMark/>
          </w:tcPr>
          <w:p w14:paraId="31C63CB7"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Methaqualone</w:t>
            </w:r>
          </w:p>
        </w:tc>
        <w:tc>
          <w:tcPr>
            <w:tcW w:w="2952" w:type="dxa"/>
            <w:tcBorders>
              <w:top w:val="single" w:sz="4" w:space="0" w:color="auto"/>
              <w:left w:val="single" w:sz="4" w:space="0" w:color="auto"/>
              <w:bottom w:val="single" w:sz="4" w:space="0" w:color="auto"/>
              <w:right w:val="single" w:sz="4" w:space="0" w:color="auto"/>
            </w:tcBorders>
            <w:hideMark/>
          </w:tcPr>
          <w:p w14:paraId="1D13F9F8"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300 ng/ml</w:t>
            </w:r>
          </w:p>
        </w:tc>
        <w:tc>
          <w:tcPr>
            <w:tcW w:w="2952" w:type="dxa"/>
            <w:tcBorders>
              <w:top w:val="single" w:sz="4" w:space="0" w:color="auto"/>
              <w:left w:val="single" w:sz="4" w:space="0" w:color="auto"/>
              <w:bottom w:val="single" w:sz="4" w:space="0" w:color="auto"/>
              <w:right w:val="single" w:sz="4" w:space="0" w:color="auto"/>
            </w:tcBorders>
            <w:hideMark/>
          </w:tcPr>
          <w:p w14:paraId="22696F7E"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100 ng/ml</w:t>
            </w:r>
          </w:p>
        </w:tc>
      </w:tr>
      <w:tr w:rsidR="00666DAC" w:rsidRPr="00666DAC" w14:paraId="6CED800D" w14:textId="77777777" w:rsidTr="00666DAC">
        <w:tc>
          <w:tcPr>
            <w:tcW w:w="2952" w:type="dxa"/>
            <w:tcBorders>
              <w:top w:val="single" w:sz="4" w:space="0" w:color="auto"/>
              <w:left w:val="single" w:sz="4" w:space="0" w:color="auto"/>
              <w:bottom w:val="single" w:sz="4" w:space="0" w:color="auto"/>
              <w:right w:val="single" w:sz="4" w:space="0" w:color="auto"/>
            </w:tcBorders>
            <w:hideMark/>
          </w:tcPr>
          <w:p w14:paraId="5795D54D"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Methadone</w:t>
            </w:r>
          </w:p>
        </w:tc>
        <w:tc>
          <w:tcPr>
            <w:tcW w:w="2952" w:type="dxa"/>
            <w:tcBorders>
              <w:top w:val="single" w:sz="4" w:space="0" w:color="auto"/>
              <w:left w:val="single" w:sz="4" w:space="0" w:color="auto"/>
              <w:bottom w:val="single" w:sz="4" w:space="0" w:color="auto"/>
              <w:right w:val="single" w:sz="4" w:space="0" w:color="auto"/>
            </w:tcBorders>
            <w:hideMark/>
          </w:tcPr>
          <w:p w14:paraId="2A24D6B9"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300 ng/ml</w:t>
            </w:r>
          </w:p>
        </w:tc>
        <w:tc>
          <w:tcPr>
            <w:tcW w:w="2952" w:type="dxa"/>
            <w:tcBorders>
              <w:top w:val="single" w:sz="4" w:space="0" w:color="auto"/>
              <w:left w:val="single" w:sz="4" w:space="0" w:color="auto"/>
              <w:bottom w:val="single" w:sz="4" w:space="0" w:color="auto"/>
              <w:right w:val="single" w:sz="4" w:space="0" w:color="auto"/>
            </w:tcBorders>
            <w:hideMark/>
          </w:tcPr>
          <w:p w14:paraId="624E3253"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200 ng/ml</w:t>
            </w:r>
          </w:p>
        </w:tc>
      </w:tr>
      <w:tr w:rsidR="00666DAC" w:rsidRPr="00666DAC" w14:paraId="000BEF3D" w14:textId="77777777" w:rsidTr="00666DAC">
        <w:tc>
          <w:tcPr>
            <w:tcW w:w="2952" w:type="dxa"/>
            <w:tcBorders>
              <w:top w:val="single" w:sz="4" w:space="0" w:color="auto"/>
              <w:left w:val="single" w:sz="4" w:space="0" w:color="auto"/>
              <w:bottom w:val="single" w:sz="4" w:space="0" w:color="auto"/>
              <w:right w:val="single" w:sz="4" w:space="0" w:color="auto"/>
            </w:tcBorders>
            <w:hideMark/>
          </w:tcPr>
          <w:p w14:paraId="6E56741F"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Propoxyphene</w:t>
            </w:r>
          </w:p>
        </w:tc>
        <w:tc>
          <w:tcPr>
            <w:tcW w:w="2952" w:type="dxa"/>
            <w:tcBorders>
              <w:top w:val="single" w:sz="4" w:space="0" w:color="auto"/>
              <w:left w:val="single" w:sz="4" w:space="0" w:color="auto"/>
              <w:bottom w:val="single" w:sz="4" w:space="0" w:color="auto"/>
              <w:right w:val="single" w:sz="4" w:space="0" w:color="auto"/>
            </w:tcBorders>
            <w:hideMark/>
          </w:tcPr>
          <w:p w14:paraId="05B1BDC7"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300 ng/ml</w:t>
            </w:r>
          </w:p>
        </w:tc>
        <w:tc>
          <w:tcPr>
            <w:tcW w:w="2952" w:type="dxa"/>
            <w:tcBorders>
              <w:top w:val="single" w:sz="4" w:space="0" w:color="auto"/>
              <w:left w:val="single" w:sz="4" w:space="0" w:color="auto"/>
              <w:bottom w:val="single" w:sz="4" w:space="0" w:color="auto"/>
              <w:right w:val="single" w:sz="4" w:space="0" w:color="auto"/>
            </w:tcBorders>
            <w:hideMark/>
          </w:tcPr>
          <w:p w14:paraId="0ECA4028" w14:textId="77777777" w:rsidR="00666DAC" w:rsidRPr="00666DAC" w:rsidRDefault="00666DAC">
            <w:pPr>
              <w:spacing w:line="276" w:lineRule="auto"/>
              <w:jc w:val="both"/>
              <w:rPr>
                <w:rFonts w:asciiTheme="majorHAnsi" w:hAnsiTheme="majorHAnsi" w:cstheme="majorHAnsi"/>
                <w:sz w:val="24"/>
                <w:szCs w:val="24"/>
              </w:rPr>
            </w:pPr>
            <w:r w:rsidRPr="00666DAC">
              <w:rPr>
                <w:rFonts w:asciiTheme="majorHAnsi" w:hAnsiTheme="majorHAnsi" w:cstheme="majorHAnsi"/>
                <w:sz w:val="24"/>
                <w:szCs w:val="24"/>
              </w:rPr>
              <w:t>300 ng/ml</w:t>
            </w:r>
          </w:p>
        </w:tc>
      </w:tr>
    </w:tbl>
    <w:p w14:paraId="64E5AD2E" w14:textId="77777777" w:rsidR="00666DAC" w:rsidRPr="00666DAC" w:rsidRDefault="00666DAC" w:rsidP="00666DAC">
      <w:pPr>
        <w:ind w:left="720"/>
        <w:jc w:val="both"/>
        <w:rPr>
          <w:rFonts w:asciiTheme="majorHAnsi" w:hAnsiTheme="majorHAnsi" w:cstheme="majorHAnsi"/>
          <w:sz w:val="24"/>
          <w:szCs w:val="24"/>
        </w:rPr>
      </w:pPr>
    </w:p>
    <w:p w14:paraId="5A31BC7D" w14:textId="77777777" w:rsidR="00666DAC" w:rsidRPr="00666DAC" w:rsidRDefault="00666DAC" w:rsidP="00666DAC">
      <w:pPr>
        <w:numPr>
          <w:ilvl w:val="1"/>
          <w:numId w:val="14"/>
        </w:numPr>
        <w:jc w:val="both"/>
        <w:rPr>
          <w:rFonts w:asciiTheme="majorHAnsi" w:hAnsiTheme="majorHAnsi" w:cstheme="majorHAnsi"/>
          <w:sz w:val="24"/>
          <w:szCs w:val="24"/>
        </w:rPr>
      </w:pPr>
      <w:r w:rsidRPr="00666DAC">
        <w:rPr>
          <w:rFonts w:asciiTheme="majorHAnsi" w:hAnsiTheme="majorHAnsi" w:cstheme="majorHAnsi"/>
          <w:sz w:val="24"/>
          <w:szCs w:val="24"/>
        </w:rPr>
        <w:t>A properly qualified Medical Review Officer (MRO) shall make a final review of all non-negative test results.  The MRO will verify the test results and discuss them with the individual to determine if there is substance abuse and if further testing or other action is required.</w:t>
      </w:r>
    </w:p>
    <w:p w14:paraId="4118FBC6" w14:textId="77777777" w:rsidR="00666DAC" w:rsidRPr="00666DAC" w:rsidRDefault="00666DAC" w:rsidP="00666DAC">
      <w:pPr>
        <w:jc w:val="both"/>
        <w:rPr>
          <w:rFonts w:asciiTheme="majorHAnsi" w:hAnsiTheme="majorHAnsi" w:cstheme="majorHAnsi"/>
          <w:sz w:val="24"/>
          <w:szCs w:val="24"/>
        </w:rPr>
      </w:pPr>
    </w:p>
    <w:p w14:paraId="767FB823" w14:textId="77777777" w:rsidR="00666DAC" w:rsidRPr="00666DAC" w:rsidRDefault="00666DAC" w:rsidP="00666DAC">
      <w:pPr>
        <w:numPr>
          <w:ilvl w:val="1"/>
          <w:numId w:val="14"/>
        </w:numPr>
        <w:jc w:val="both"/>
        <w:rPr>
          <w:rFonts w:asciiTheme="majorHAnsi" w:hAnsiTheme="majorHAnsi" w:cstheme="majorHAnsi"/>
          <w:sz w:val="24"/>
          <w:szCs w:val="24"/>
        </w:rPr>
      </w:pPr>
      <w:r w:rsidRPr="00666DAC">
        <w:rPr>
          <w:rFonts w:asciiTheme="majorHAnsi" w:hAnsiTheme="majorHAnsi" w:cstheme="majorHAnsi"/>
          <w:sz w:val="24"/>
          <w:szCs w:val="24"/>
        </w:rPr>
        <w:t>In the event that testing is not completed within four (4) hours of an incident or the determination of reasonable cause, an explanation of the delay shall be documented in writing.</w:t>
      </w:r>
    </w:p>
    <w:p w14:paraId="1CC8156C" w14:textId="77777777" w:rsidR="00666DAC" w:rsidRPr="00666DAC" w:rsidRDefault="00666DAC" w:rsidP="00666DAC">
      <w:pPr>
        <w:jc w:val="both"/>
        <w:rPr>
          <w:rFonts w:asciiTheme="majorHAnsi" w:hAnsiTheme="majorHAnsi" w:cstheme="majorHAnsi"/>
          <w:sz w:val="24"/>
          <w:szCs w:val="24"/>
        </w:rPr>
      </w:pPr>
    </w:p>
    <w:p w14:paraId="42EA89B4" w14:textId="77777777" w:rsidR="00666DAC" w:rsidRPr="00666DAC" w:rsidRDefault="00666DAC" w:rsidP="00666DAC">
      <w:pPr>
        <w:numPr>
          <w:ilvl w:val="1"/>
          <w:numId w:val="14"/>
        </w:numPr>
        <w:jc w:val="both"/>
        <w:rPr>
          <w:rFonts w:asciiTheme="majorHAnsi" w:hAnsiTheme="majorHAnsi" w:cstheme="majorHAnsi"/>
          <w:sz w:val="24"/>
          <w:szCs w:val="24"/>
        </w:rPr>
      </w:pPr>
      <w:r w:rsidRPr="00666DAC">
        <w:rPr>
          <w:rFonts w:asciiTheme="majorHAnsi" w:hAnsiTheme="majorHAnsi" w:cstheme="majorHAnsi"/>
          <w:sz w:val="24"/>
          <w:szCs w:val="24"/>
        </w:rPr>
        <w:t>Refusal to test will result in disciplinary action consistent with a non- negative test result.</w:t>
      </w:r>
    </w:p>
    <w:p w14:paraId="3AB1A472" w14:textId="77777777" w:rsidR="00666DAC" w:rsidRPr="00666DAC" w:rsidRDefault="00666DAC" w:rsidP="00666DAC">
      <w:pPr>
        <w:jc w:val="both"/>
        <w:rPr>
          <w:rFonts w:asciiTheme="majorHAnsi" w:hAnsiTheme="majorHAnsi" w:cstheme="majorHAnsi"/>
          <w:sz w:val="24"/>
          <w:szCs w:val="24"/>
        </w:rPr>
      </w:pPr>
    </w:p>
    <w:p w14:paraId="4BFE6C06" w14:textId="77777777" w:rsidR="00666DAC" w:rsidRPr="00666DAC" w:rsidRDefault="00666DAC" w:rsidP="00666DAC">
      <w:pPr>
        <w:numPr>
          <w:ilvl w:val="1"/>
          <w:numId w:val="14"/>
        </w:numPr>
        <w:jc w:val="both"/>
        <w:rPr>
          <w:rFonts w:asciiTheme="majorHAnsi" w:hAnsiTheme="majorHAnsi" w:cstheme="majorHAnsi"/>
          <w:sz w:val="24"/>
          <w:szCs w:val="24"/>
        </w:rPr>
      </w:pPr>
      <w:r w:rsidRPr="00666DAC">
        <w:rPr>
          <w:rFonts w:asciiTheme="majorHAnsi" w:hAnsiTheme="majorHAnsi" w:cstheme="majorHAnsi"/>
          <w:sz w:val="24"/>
          <w:szCs w:val="24"/>
        </w:rPr>
        <w:t>Employees with a non-negative test will not be permitted on construction sites or will be removed in a reasonable manner.</w:t>
      </w:r>
    </w:p>
    <w:p w14:paraId="7A830E5F" w14:textId="77777777" w:rsidR="00666DAC" w:rsidRPr="00666DAC" w:rsidRDefault="00666DAC" w:rsidP="00666DAC">
      <w:pPr>
        <w:jc w:val="both"/>
        <w:rPr>
          <w:rFonts w:asciiTheme="majorHAnsi" w:hAnsiTheme="majorHAnsi" w:cstheme="majorHAnsi"/>
          <w:sz w:val="24"/>
          <w:szCs w:val="24"/>
        </w:rPr>
      </w:pPr>
    </w:p>
    <w:p w14:paraId="10CB5DCE" w14:textId="77777777" w:rsidR="00666DAC" w:rsidRPr="00666DAC" w:rsidRDefault="00666DAC" w:rsidP="00666DAC">
      <w:pPr>
        <w:jc w:val="both"/>
        <w:rPr>
          <w:rFonts w:asciiTheme="majorHAnsi" w:hAnsiTheme="majorHAnsi" w:cstheme="majorHAnsi"/>
          <w:sz w:val="24"/>
          <w:szCs w:val="24"/>
        </w:rPr>
      </w:pPr>
    </w:p>
    <w:p w14:paraId="64DA7516" w14:textId="77777777" w:rsidR="00666DAC" w:rsidRPr="00666DAC" w:rsidRDefault="00666DAC" w:rsidP="00666DAC">
      <w:pPr>
        <w:pStyle w:val="Heading2"/>
        <w:numPr>
          <w:ilvl w:val="0"/>
          <w:numId w:val="14"/>
        </w:numPr>
        <w:jc w:val="left"/>
        <w:rPr>
          <w:rFonts w:asciiTheme="majorHAnsi" w:hAnsiTheme="majorHAnsi" w:cstheme="majorHAnsi"/>
          <w:b/>
          <w:sz w:val="24"/>
          <w:szCs w:val="24"/>
        </w:rPr>
      </w:pPr>
      <w:bookmarkStart w:id="4" w:name="_Toc99188768"/>
      <w:r w:rsidRPr="00666DAC">
        <w:rPr>
          <w:rFonts w:asciiTheme="majorHAnsi" w:hAnsiTheme="majorHAnsi" w:cstheme="majorHAnsi"/>
          <w:b/>
          <w:sz w:val="24"/>
          <w:szCs w:val="24"/>
        </w:rPr>
        <w:t>PREVENTION, ASSESMENT and REHABILITATION</w:t>
      </w:r>
      <w:bookmarkEnd w:id="4"/>
    </w:p>
    <w:p w14:paraId="2BCAB13F" w14:textId="77777777" w:rsidR="00666DAC" w:rsidRPr="00666DAC" w:rsidRDefault="00666DAC" w:rsidP="00666DAC">
      <w:pPr>
        <w:jc w:val="both"/>
        <w:rPr>
          <w:rFonts w:asciiTheme="majorHAnsi" w:hAnsiTheme="majorHAnsi" w:cstheme="majorHAnsi"/>
          <w:sz w:val="24"/>
          <w:szCs w:val="24"/>
        </w:rPr>
      </w:pPr>
    </w:p>
    <w:p w14:paraId="19FE9914" w14:textId="77777777" w:rsidR="00666DAC" w:rsidRPr="00666DAC" w:rsidRDefault="00666DAC" w:rsidP="00666DAC">
      <w:pPr>
        <w:numPr>
          <w:ilvl w:val="1"/>
          <w:numId w:val="14"/>
        </w:numPr>
        <w:jc w:val="both"/>
        <w:rPr>
          <w:rFonts w:asciiTheme="majorHAnsi" w:hAnsiTheme="majorHAnsi" w:cstheme="majorHAnsi"/>
          <w:sz w:val="24"/>
          <w:szCs w:val="24"/>
        </w:rPr>
      </w:pPr>
      <w:r w:rsidRPr="00666DAC">
        <w:rPr>
          <w:rFonts w:asciiTheme="majorHAnsi" w:hAnsiTheme="majorHAnsi" w:cstheme="majorHAnsi"/>
          <w:sz w:val="24"/>
          <w:szCs w:val="24"/>
        </w:rPr>
        <w:t>The Village will support any employee or contractor who seeks assistance with an alcohol or drug problem prior to a violation of this policy by arranging for any required absence from work.</w:t>
      </w:r>
    </w:p>
    <w:p w14:paraId="574349EA" w14:textId="77777777" w:rsidR="00666DAC" w:rsidRPr="00666DAC" w:rsidRDefault="00666DAC" w:rsidP="00666DAC">
      <w:pPr>
        <w:jc w:val="both"/>
        <w:rPr>
          <w:rFonts w:asciiTheme="majorHAnsi" w:hAnsiTheme="majorHAnsi" w:cstheme="majorHAnsi"/>
          <w:sz w:val="24"/>
          <w:szCs w:val="24"/>
        </w:rPr>
      </w:pPr>
    </w:p>
    <w:p w14:paraId="4B7771F2" w14:textId="77777777" w:rsidR="00666DAC" w:rsidRPr="00666DAC" w:rsidRDefault="00666DAC" w:rsidP="00666DAC">
      <w:pPr>
        <w:numPr>
          <w:ilvl w:val="1"/>
          <w:numId w:val="14"/>
        </w:numPr>
        <w:jc w:val="both"/>
        <w:rPr>
          <w:rFonts w:asciiTheme="majorHAnsi" w:hAnsiTheme="majorHAnsi" w:cstheme="majorHAnsi"/>
          <w:sz w:val="24"/>
          <w:szCs w:val="24"/>
        </w:rPr>
      </w:pPr>
      <w:r w:rsidRPr="00666DAC">
        <w:rPr>
          <w:rFonts w:asciiTheme="majorHAnsi" w:hAnsiTheme="majorHAnsi" w:cstheme="majorHAnsi"/>
          <w:sz w:val="24"/>
          <w:szCs w:val="24"/>
        </w:rPr>
        <w:t xml:space="preserve">All employees and contractors functioning as supervisors or managers will assess worksites for drug and alcohol abuse on an ongoing basis.  </w:t>
      </w:r>
    </w:p>
    <w:p w14:paraId="405B25E2" w14:textId="77777777" w:rsidR="00666DAC" w:rsidRPr="00666DAC" w:rsidRDefault="00666DAC" w:rsidP="00666DAC">
      <w:pPr>
        <w:jc w:val="both"/>
        <w:rPr>
          <w:rFonts w:asciiTheme="majorHAnsi" w:hAnsiTheme="majorHAnsi" w:cstheme="majorHAnsi"/>
          <w:sz w:val="24"/>
          <w:szCs w:val="24"/>
        </w:rPr>
      </w:pPr>
    </w:p>
    <w:p w14:paraId="03C92832" w14:textId="77777777" w:rsidR="00666DAC" w:rsidRPr="00666DAC" w:rsidRDefault="00666DAC" w:rsidP="00666DAC">
      <w:pPr>
        <w:numPr>
          <w:ilvl w:val="1"/>
          <w:numId w:val="14"/>
        </w:numPr>
        <w:jc w:val="both"/>
        <w:rPr>
          <w:rFonts w:asciiTheme="majorHAnsi" w:hAnsiTheme="majorHAnsi" w:cstheme="majorHAnsi"/>
          <w:sz w:val="24"/>
          <w:szCs w:val="24"/>
        </w:rPr>
      </w:pPr>
      <w:r w:rsidRPr="00666DAC">
        <w:rPr>
          <w:rFonts w:asciiTheme="majorHAnsi" w:hAnsiTheme="majorHAnsi" w:cstheme="majorHAnsi"/>
          <w:sz w:val="24"/>
          <w:szCs w:val="24"/>
        </w:rPr>
        <w:t>Employees or contractors concerned about an alcohol or drug problem are encouraged to seek professional assistance.  Possible sources for professional assistance include:</w:t>
      </w:r>
    </w:p>
    <w:p w14:paraId="5717B884" w14:textId="77777777" w:rsidR="00666DAC" w:rsidRPr="00666DAC" w:rsidRDefault="00666DAC" w:rsidP="00666DAC">
      <w:pPr>
        <w:jc w:val="both"/>
        <w:rPr>
          <w:rFonts w:asciiTheme="majorHAnsi" w:hAnsiTheme="majorHAnsi" w:cstheme="majorHAnsi"/>
          <w:sz w:val="24"/>
          <w:szCs w:val="24"/>
        </w:rPr>
      </w:pPr>
    </w:p>
    <w:p w14:paraId="440E7C31"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rPr>
        <w:t>Alberta Alcohol and Drug Abuse Commission (AADAC)</w:t>
      </w:r>
    </w:p>
    <w:p w14:paraId="7ABF2E47"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rPr>
        <w:t>10010 - 102A Avenue</w:t>
      </w:r>
    </w:p>
    <w:p w14:paraId="135F48C4"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rPr>
        <w:t>Edmonton, Alberta</w:t>
      </w:r>
    </w:p>
    <w:p w14:paraId="49773B21"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rPr>
        <w:t>(780) 427-2736</w:t>
      </w:r>
    </w:p>
    <w:p w14:paraId="7E24361A" w14:textId="77777777" w:rsidR="00666DAC" w:rsidRPr="00666DAC" w:rsidRDefault="00666DAC" w:rsidP="00666DAC">
      <w:pPr>
        <w:ind w:left="851"/>
        <w:jc w:val="both"/>
        <w:rPr>
          <w:rFonts w:asciiTheme="majorHAnsi" w:hAnsiTheme="majorHAnsi" w:cstheme="majorHAnsi"/>
          <w:sz w:val="24"/>
          <w:szCs w:val="24"/>
        </w:rPr>
      </w:pPr>
    </w:p>
    <w:p w14:paraId="4E3C90D6"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rPr>
        <w:t>Drug Awareness Officers</w:t>
      </w:r>
    </w:p>
    <w:p w14:paraId="048D324B"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rPr>
        <w:t xml:space="preserve">Edmonton Regional RCMP Headquarters </w:t>
      </w:r>
    </w:p>
    <w:p w14:paraId="37CF24D7"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rPr>
        <w:t>(780) 412-5461</w:t>
      </w:r>
    </w:p>
    <w:p w14:paraId="20C50B6C" w14:textId="77777777" w:rsidR="00666DAC" w:rsidRPr="00666DAC" w:rsidRDefault="00666DAC" w:rsidP="00666DAC">
      <w:pPr>
        <w:ind w:left="851"/>
        <w:jc w:val="both"/>
        <w:rPr>
          <w:rFonts w:asciiTheme="majorHAnsi" w:hAnsiTheme="majorHAnsi" w:cstheme="majorHAnsi"/>
          <w:sz w:val="24"/>
          <w:szCs w:val="24"/>
        </w:rPr>
      </w:pPr>
    </w:p>
    <w:p w14:paraId="4253F45E"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rPr>
        <w:t>ClearPoint Benefit Solutions</w:t>
      </w:r>
    </w:p>
    <w:p w14:paraId="29D29497"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rPr>
        <w:t xml:space="preserve">#707, 10339 – 124 Street </w:t>
      </w:r>
    </w:p>
    <w:p w14:paraId="0E9B218D"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rPr>
        <w:t>Edmonton, Alberta</w:t>
      </w:r>
    </w:p>
    <w:p w14:paraId="7062D6A4"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rPr>
        <w:t>T5N 3W1</w:t>
      </w:r>
    </w:p>
    <w:p w14:paraId="1AD1492B"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rPr>
        <w:t>(780) 822-1722</w:t>
      </w:r>
    </w:p>
    <w:p w14:paraId="69F0A633" w14:textId="0661E6E7" w:rsidR="00666DAC" w:rsidRDefault="00666DAC" w:rsidP="00666DAC">
      <w:pPr>
        <w:ind w:left="2160"/>
        <w:jc w:val="both"/>
        <w:rPr>
          <w:rFonts w:asciiTheme="majorHAnsi" w:hAnsiTheme="majorHAnsi" w:cstheme="majorHAnsi"/>
          <w:sz w:val="24"/>
          <w:szCs w:val="24"/>
        </w:rPr>
      </w:pPr>
    </w:p>
    <w:p w14:paraId="74E3D01B" w14:textId="62B391BE" w:rsidR="00666DAC" w:rsidRDefault="00666DAC" w:rsidP="00666DAC">
      <w:pPr>
        <w:ind w:left="2160"/>
        <w:jc w:val="both"/>
        <w:rPr>
          <w:rFonts w:asciiTheme="majorHAnsi" w:hAnsiTheme="majorHAnsi" w:cstheme="majorHAnsi"/>
          <w:sz w:val="24"/>
          <w:szCs w:val="24"/>
        </w:rPr>
      </w:pPr>
    </w:p>
    <w:p w14:paraId="1DEB22A2" w14:textId="77777777" w:rsidR="00666DAC" w:rsidRPr="00666DAC" w:rsidRDefault="00666DAC" w:rsidP="00666DAC">
      <w:pPr>
        <w:ind w:left="2160"/>
        <w:jc w:val="both"/>
        <w:rPr>
          <w:rFonts w:asciiTheme="majorHAnsi" w:hAnsiTheme="majorHAnsi" w:cstheme="majorHAnsi"/>
          <w:sz w:val="24"/>
          <w:szCs w:val="24"/>
        </w:rPr>
      </w:pPr>
    </w:p>
    <w:p w14:paraId="5024D97A" w14:textId="77777777" w:rsidR="00666DAC" w:rsidRPr="00666DAC" w:rsidRDefault="00666DAC" w:rsidP="00666DAC">
      <w:pPr>
        <w:jc w:val="both"/>
        <w:rPr>
          <w:rFonts w:asciiTheme="majorHAnsi" w:hAnsiTheme="majorHAnsi" w:cstheme="majorHAnsi"/>
          <w:sz w:val="24"/>
          <w:szCs w:val="24"/>
        </w:rPr>
      </w:pPr>
    </w:p>
    <w:p w14:paraId="30B80D31" w14:textId="77777777" w:rsidR="00666DAC" w:rsidRPr="00666DAC" w:rsidRDefault="00666DAC" w:rsidP="00666DAC">
      <w:pPr>
        <w:pStyle w:val="Heading2"/>
        <w:numPr>
          <w:ilvl w:val="0"/>
          <w:numId w:val="14"/>
        </w:numPr>
        <w:jc w:val="left"/>
        <w:rPr>
          <w:rFonts w:asciiTheme="majorHAnsi" w:hAnsiTheme="majorHAnsi" w:cstheme="majorHAnsi"/>
          <w:b/>
          <w:sz w:val="24"/>
          <w:szCs w:val="24"/>
        </w:rPr>
      </w:pPr>
      <w:bookmarkStart w:id="5" w:name="_Toc99188769"/>
      <w:r w:rsidRPr="00666DAC">
        <w:rPr>
          <w:rFonts w:asciiTheme="majorHAnsi" w:hAnsiTheme="majorHAnsi" w:cstheme="majorHAnsi"/>
          <w:b/>
          <w:sz w:val="24"/>
          <w:szCs w:val="24"/>
        </w:rPr>
        <w:lastRenderedPageBreak/>
        <w:t>POLICY VIOLATION</w:t>
      </w:r>
      <w:bookmarkEnd w:id="5"/>
    </w:p>
    <w:p w14:paraId="1FDECB8C" w14:textId="77777777" w:rsidR="00666DAC" w:rsidRPr="00666DAC" w:rsidRDefault="00666DAC" w:rsidP="00666DAC">
      <w:pPr>
        <w:jc w:val="both"/>
        <w:rPr>
          <w:rFonts w:asciiTheme="majorHAnsi" w:hAnsiTheme="majorHAnsi" w:cstheme="majorHAnsi"/>
          <w:sz w:val="24"/>
          <w:szCs w:val="24"/>
        </w:rPr>
      </w:pPr>
    </w:p>
    <w:p w14:paraId="41337CEC" w14:textId="77777777" w:rsidR="00666DAC" w:rsidRPr="00666DAC" w:rsidRDefault="00666DAC" w:rsidP="00666DAC">
      <w:pPr>
        <w:numPr>
          <w:ilvl w:val="1"/>
          <w:numId w:val="14"/>
        </w:numPr>
        <w:jc w:val="both"/>
        <w:rPr>
          <w:rFonts w:asciiTheme="majorHAnsi" w:hAnsiTheme="majorHAnsi" w:cstheme="majorHAnsi"/>
          <w:sz w:val="24"/>
          <w:szCs w:val="24"/>
        </w:rPr>
      </w:pPr>
      <w:r w:rsidRPr="00666DAC">
        <w:rPr>
          <w:rFonts w:asciiTheme="majorHAnsi" w:hAnsiTheme="majorHAnsi" w:cstheme="majorHAnsi"/>
          <w:sz w:val="24"/>
          <w:szCs w:val="24"/>
        </w:rPr>
        <w:t>Violation of this policy is grounds for disciplinary action up to and including termination.</w:t>
      </w:r>
    </w:p>
    <w:p w14:paraId="6F4C3303" w14:textId="77777777" w:rsidR="00666DAC" w:rsidRPr="00666DAC" w:rsidRDefault="00666DAC" w:rsidP="00666DAC">
      <w:pPr>
        <w:jc w:val="both"/>
        <w:rPr>
          <w:rFonts w:asciiTheme="majorHAnsi" w:hAnsiTheme="majorHAnsi" w:cstheme="majorHAnsi"/>
          <w:sz w:val="24"/>
          <w:szCs w:val="24"/>
        </w:rPr>
      </w:pPr>
    </w:p>
    <w:p w14:paraId="594DECA7" w14:textId="77777777" w:rsidR="00666DAC" w:rsidRPr="00666DAC" w:rsidRDefault="00666DAC" w:rsidP="00666DAC">
      <w:pPr>
        <w:numPr>
          <w:ilvl w:val="1"/>
          <w:numId w:val="14"/>
        </w:numPr>
        <w:jc w:val="both"/>
        <w:rPr>
          <w:rFonts w:asciiTheme="majorHAnsi" w:hAnsiTheme="majorHAnsi" w:cstheme="majorHAnsi"/>
          <w:sz w:val="24"/>
          <w:szCs w:val="24"/>
        </w:rPr>
      </w:pPr>
      <w:r w:rsidRPr="00666DAC">
        <w:rPr>
          <w:rFonts w:asciiTheme="majorHAnsi" w:hAnsiTheme="majorHAnsi" w:cstheme="majorHAnsi"/>
          <w:sz w:val="24"/>
          <w:szCs w:val="24"/>
        </w:rPr>
        <w:t>The Village maintains the right to remove from any worksite an employee or contractor whom the Village has reasonable cause to suspect is in contravention of this policy.  Any employee or contractor so removed from a worksite will be considered for return to work at the discretion of the Village if the employee or contractor is able to demonstrate compliance with this policy (i.e. negative drug test).</w:t>
      </w:r>
    </w:p>
    <w:p w14:paraId="1D7CB888" w14:textId="77777777" w:rsidR="00666DAC" w:rsidRPr="00666DAC" w:rsidRDefault="00666DAC" w:rsidP="00666DAC">
      <w:pPr>
        <w:jc w:val="both"/>
        <w:rPr>
          <w:rFonts w:asciiTheme="majorHAnsi" w:hAnsiTheme="majorHAnsi" w:cstheme="majorHAnsi"/>
          <w:sz w:val="24"/>
          <w:szCs w:val="24"/>
        </w:rPr>
      </w:pPr>
    </w:p>
    <w:p w14:paraId="54C00888" w14:textId="77777777" w:rsidR="00666DAC" w:rsidRPr="00666DAC" w:rsidRDefault="00666DAC" w:rsidP="00666DAC">
      <w:pPr>
        <w:numPr>
          <w:ilvl w:val="1"/>
          <w:numId w:val="14"/>
        </w:numPr>
        <w:jc w:val="both"/>
        <w:rPr>
          <w:rFonts w:asciiTheme="majorHAnsi" w:hAnsiTheme="majorHAnsi" w:cstheme="majorHAnsi"/>
          <w:sz w:val="24"/>
          <w:szCs w:val="24"/>
        </w:rPr>
      </w:pPr>
      <w:r w:rsidRPr="00666DAC">
        <w:rPr>
          <w:rFonts w:asciiTheme="majorHAnsi" w:hAnsiTheme="majorHAnsi" w:cstheme="majorHAnsi"/>
          <w:sz w:val="24"/>
          <w:szCs w:val="24"/>
        </w:rPr>
        <w:t>A non-negative test result on any alcohol or drug test required under this policy, refusal to be tested or contravention of standards 3.1 will result in immediate removal from Village worksites and is grounds for termination.</w:t>
      </w:r>
    </w:p>
    <w:p w14:paraId="66141C0D" w14:textId="77777777" w:rsidR="00666DAC" w:rsidRPr="00666DAC" w:rsidRDefault="00666DAC" w:rsidP="00666DAC">
      <w:pPr>
        <w:jc w:val="both"/>
        <w:rPr>
          <w:rFonts w:asciiTheme="majorHAnsi" w:hAnsiTheme="majorHAnsi" w:cstheme="majorHAnsi"/>
          <w:sz w:val="24"/>
          <w:szCs w:val="24"/>
        </w:rPr>
      </w:pPr>
    </w:p>
    <w:p w14:paraId="2C8505FA" w14:textId="77777777" w:rsidR="00666DAC" w:rsidRPr="00666DAC" w:rsidRDefault="00666DAC" w:rsidP="00666DAC">
      <w:pPr>
        <w:numPr>
          <w:ilvl w:val="1"/>
          <w:numId w:val="14"/>
        </w:numPr>
        <w:jc w:val="both"/>
        <w:rPr>
          <w:rFonts w:asciiTheme="majorHAnsi" w:hAnsiTheme="majorHAnsi" w:cstheme="majorHAnsi"/>
          <w:sz w:val="24"/>
          <w:szCs w:val="24"/>
        </w:rPr>
      </w:pPr>
      <w:r w:rsidRPr="00666DAC">
        <w:rPr>
          <w:rFonts w:asciiTheme="majorHAnsi" w:hAnsiTheme="majorHAnsi" w:cstheme="majorHAnsi"/>
          <w:sz w:val="24"/>
          <w:szCs w:val="24"/>
        </w:rPr>
        <w:t>Employees or contractors who violate standards 3.1 may be considered for return to work at the discretion of the Village.</w:t>
      </w:r>
    </w:p>
    <w:p w14:paraId="064306D7" w14:textId="77777777" w:rsidR="00666DAC" w:rsidRPr="00666DAC" w:rsidRDefault="00666DAC" w:rsidP="00666DAC">
      <w:pPr>
        <w:jc w:val="both"/>
        <w:rPr>
          <w:rFonts w:asciiTheme="majorHAnsi" w:hAnsiTheme="majorHAnsi" w:cstheme="majorHAnsi"/>
          <w:sz w:val="24"/>
          <w:szCs w:val="24"/>
        </w:rPr>
      </w:pPr>
    </w:p>
    <w:p w14:paraId="5D85CA53" w14:textId="77777777" w:rsidR="00666DAC" w:rsidRPr="00666DAC" w:rsidRDefault="00666DAC" w:rsidP="00666DAC">
      <w:pPr>
        <w:jc w:val="both"/>
        <w:rPr>
          <w:rFonts w:asciiTheme="majorHAnsi" w:hAnsiTheme="majorHAnsi" w:cstheme="majorHAnsi"/>
          <w:sz w:val="24"/>
          <w:szCs w:val="24"/>
        </w:rPr>
      </w:pPr>
    </w:p>
    <w:p w14:paraId="70AFAEB0" w14:textId="77777777" w:rsidR="00666DAC" w:rsidRPr="00666DAC" w:rsidRDefault="00666DAC" w:rsidP="00666DAC">
      <w:pPr>
        <w:pStyle w:val="Heading2"/>
        <w:numPr>
          <w:ilvl w:val="0"/>
          <w:numId w:val="14"/>
        </w:numPr>
        <w:jc w:val="left"/>
        <w:rPr>
          <w:rFonts w:asciiTheme="majorHAnsi" w:hAnsiTheme="majorHAnsi" w:cstheme="majorHAnsi"/>
          <w:b/>
          <w:sz w:val="24"/>
          <w:szCs w:val="24"/>
        </w:rPr>
      </w:pPr>
      <w:bookmarkStart w:id="6" w:name="_Toc99188770"/>
      <w:r w:rsidRPr="00666DAC">
        <w:rPr>
          <w:rFonts w:asciiTheme="majorHAnsi" w:hAnsiTheme="majorHAnsi" w:cstheme="majorHAnsi"/>
          <w:b/>
          <w:sz w:val="24"/>
          <w:szCs w:val="24"/>
        </w:rPr>
        <w:t>PROCEDURES</w:t>
      </w:r>
      <w:bookmarkEnd w:id="6"/>
    </w:p>
    <w:p w14:paraId="1ECD87C2" w14:textId="77777777" w:rsidR="00666DAC" w:rsidRPr="00666DAC" w:rsidRDefault="00666DAC" w:rsidP="00666DAC">
      <w:pPr>
        <w:jc w:val="both"/>
        <w:rPr>
          <w:rFonts w:asciiTheme="majorHAnsi" w:hAnsiTheme="majorHAnsi" w:cstheme="majorHAnsi"/>
          <w:sz w:val="24"/>
          <w:szCs w:val="24"/>
        </w:rPr>
      </w:pPr>
    </w:p>
    <w:p w14:paraId="4DDDCDA8" w14:textId="77777777" w:rsidR="00666DAC" w:rsidRPr="00666DAC" w:rsidRDefault="00666DAC" w:rsidP="00666DAC">
      <w:pPr>
        <w:numPr>
          <w:ilvl w:val="1"/>
          <w:numId w:val="14"/>
        </w:numPr>
        <w:jc w:val="both"/>
        <w:rPr>
          <w:rFonts w:asciiTheme="majorHAnsi" w:hAnsiTheme="majorHAnsi" w:cstheme="majorHAnsi"/>
          <w:i/>
          <w:sz w:val="24"/>
          <w:szCs w:val="24"/>
        </w:rPr>
      </w:pPr>
      <w:r w:rsidRPr="00666DAC">
        <w:rPr>
          <w:rFonts w:asciiTheme="majorHAnsi" w:hAnsiTheme="majorHAnsi" w:cstheme="majorHAnsi"/>
          <w:i/>
          <w:sz w:val="24"/>
          <w:szCs w:val="24"/>
        </w:rPr>
        <w:t>Escort from Village Worksite:</w:t>
      </w:r>
    </w:p>
    <w:p w14:paraId="51277801" w14:textId="77777777" w:rsidR="00666DAC" w:rsidRPr="00666DAC" w:rsidRDefault="00666DAC" w:rsidP="00666DAC">
      <w:pPr>
        <w:ind w:left="1440"/>
        <w:jc w:val="both"/>
        <w:rPr>
          <w:rFonts w:asciiTheme="majorHAnsi" w:hAnsiTheme="majorHAnsi" w:cstheme="majorHAnsi"/>
          <w:sz w:val="24"/>
          <w:szCs w:val="24"/>
        </w:rPr>
      </w:pPr>
    </w:p>
    <w:p w14:paraId="72338D43" w14:textId="77777777" w:rsidR="00666DAC" w:rsidRPr="00666DAC" w:rsidRDefault="00666DAC" w:rsidP="00666DAC">
      <w:pPr>
        <w:numPr>
          <w:ilvl w:val="2"/>
          <w:numId w:val="14"/>
        </w:numPr>
        <w:jc w:val="both"/>
        <w:rPr>
          <w:rFonts w:asciiTheme="majorHAnsi" w:hAnsiTheme="majorHAnsi" w:cstheme="majorHAnsi"/>
          <w:sz w:val="24"/>
          <w:szCs w:val="24"/>
        </w:rPr>
      </w:pPr>
      <w:r w:rsidRPr="00666DAC">
        <w:rPr>
          <w:rFonts w:asciiTheme="majorHAnsi" w:hAnsiTheme="majorHAnsi" w:cstheme="majorHAnsi"/>
          <w:sz w:val="24"/>
          <w:szCs w:val="24"/>
        </w:rPr>
        <w:t>Any employee or contractor whom the Village has reasonable cause to suspect is in violation of this policy will be escorted from Village property and taken to their place of residence.</w:t>
      </w:r>
    </w:p>
    <w:p w14:paraId="3EBF2772" w14:textId="77777777" w:rsidR="00666DAC" w:rsidRPr="00666DAC" w:rsidRDefault="00666DAC" w:rsidP="00666DAC">
      <w:pPr>
        <w:ind w:left="720"/>
        <w:jc w:val="both"/>
        <w:rPr>
          <w:rFonts w:asciiTheme="majorHAnsi" w:hAnsiTheme="majorHAnsi" w:cstheme="majorHAnsi"/>
          <w:sz w:val="24"/>
          <w:szCs w:val="24"/>
        </w:rPr>
      </w:pPr>
    </w:p>
    <w:p w14:paraId="46590DAA" w14:textId="77777777" w:rsidR="00666DAC" w:rsidRPr="00666DAC" w:rsidRDefault="00666DAC" w:rsidP="00666DAC">
      <w:pPr>
        <w:numPr>
          <w:ilvl w:val="1"/>
          <w:numId w:val="14"/>
        </w:numPr>
        <w:jc w:val="both"/>
        <w:rPr>
          <w:rFonts w:asciiTheme="majorHAnsi" w:hAnsiTheme="majorHAnsi" w:cstheme="majorHAnsi"/>
          <w:i/>
          <w:sz w:val="24"/>
          <w:szCs w:val="24"/>
        </w:rPr>
      </w:pPr>
      <w:r w:rsidRPr="00666DAC">
        <w:rPr>
          <w:rFonts w:asciiTheme="majorHAnsi" w:hAnsiTheme="majorHAnsi" w:cstheme="majorHAnsi"/>
          <w:i/>
          <w:sz w:val="24"/>
          <w:szCs w:val="24"/>
        </w:rPr>
        <w:t>Searches:</w:t>
      </w:r>
    </w:p>
    <w:p w14:paraId="616E1703" w14:textId="77777777" w:rsidR="00666DAC" w:rsidRPr="00666DAC" w:rsidRDefault="00666DAC" w:rsidP="00666DAC">
      <w:pPr>
        <w:ind w:left="720"/>
        <w:jc w:val="both"/>
        <w:rPr>
          <w:rFonts w:asciiTheme="majorHAnsi" w:hAnsiTheme="majorHAnsi" w:cstheme="majorHAnsi"/>
          <w:sz w:val="24"/>
          <w:szCs w:val="24"/>
        </w:rPr>
      </w:pPr>
    </w:p>
    <w:p w14:paraId="5775A947" w14:textId="77777777" w:rsidR="00666DAC" w:rsidRPr="00666DAC" w:rsidRDefault="00666DAC" w:rsidP="00666DAC">
      <w:pPr>
        <w:numPr>
          <w:ilvl w:val="2"/>
          <w:numId w:val="14"/>
        </w:numPr>
        <w:jc w:val="both"/>
        <w:rPr>
          <w:rFonts w:asciiTheme="majorHAnsi" w:hAnsiTheme="majorHAnsi" w:cstheme="majorHAnsi"/>
          <w:sz w:val="24"/>
          <w:szCs w:val="24"/>
        </w:rPr>
      </w:pPr>
      <w:r w:rsidRPr="00666DAC">
        <w:rPr>
          <w:rFonts w:asciiTheme="majorHAnsi" w:hAnsiTheme="majorHAnsi" w:cstheme="majorHAnsi"/>
          <w:sz w:val="24"/>
          <w:szCs w:val="24"/>
        </w:rPr>
        <w:t>The Village reserves the right to conduct searches of Village property, Village worksites and Village vehicles and equipment in cases where there is reasonable cause to suspect the presence of banned substances.</w:t>
      </w:r>
    </w:p>
    <w:p w14:paraId="57EBE4CE" w14:textId="77777777" w:rsidR="00666DAC" w:rsidRPr="00666DAC" w:rsidRDefault="00666DAC" w:rsidP="00666DAC">
      <w:pPr>
        <w:jc w:val="both"/>
        <w:rPr>
          <w:rFonts w:asciiTheme="majorHAnsi" w:hAnsiTheme="majorHAnsi" w:cstheme="majorHAnsi"/>
          <w:sz w:val="24"/>
          <w:szCs w:val="24"/>
        </w:rPr>
      </w:pPr>
    </w:p>
    <w:p w14:paraId="0FB58EC7" w14:textId="77777777" w:rsidR="00666DAC" w:rsidRPr="00666DAC" w:rsidRDefault="00666DAC" w:rsidP="00666DAC">
      <w:pPr>
        <w:numPr>
          <w:ilvl w:val="1"/>
          <w:numId w:val="14"/>
        </w:numPr>
        <w:jc w:val="both"/>
        <w:rPr>
          <w:rFonts w:asciiTheme="majorHAnsi" w:hAnsiTheme="majorHAnsi" w:cstheme="majorHAnsi"/>
          <w:i/>
          <w:sz w:val="24"/>
          <w:szCs w:val="24"/>
        </w:rPr>
      </w:pPr>
      <w:r w:rsidRPr="00666DAC">
        <w:rPr>
          <w:rFonts w:asciiTheme="majorHAnsi" w:hAnsiTheme="majorHAnsi" w:cstheme="majorHAnsi"/>
          <w:i/>
          <w:sz w:val="24"/>
          <w:szCs w:val="24"/>
        </w:rPr>
        <w:t>Hosting:</w:t>
      </w:r>
    </w:p>
    <w:p w14:paraId="433316E6" w14:textId="77777777" w:rsidR="00666DAC" w:rsidRPr="00666DAC" w:rsidRDefault="00666DAC" w:rsidP="00666DAC">
      <w:pPr>
        <w:ind w:left="720"/>
        <w:jc w:val="both"/>
        <w:rPr>
          <w:rFonts w:asciiTheme="majorHAnsi" w:hAnsiTheme="majorHAnsi" w:cstheme="majorHAnsi"/>
          <w:sz w:val="24"/>
          <w:szCs w:val="24"/>
        </w:rPr>
      </w:pPr>
    </w:p>
    <w:p w14:paraId="1A024EA6" w14:textId="77777777" w:rsidR="00666DAC" w:rsidRPr="00666DAC" w:rsidRDefault="00666DAC" w:rsidP="00666DAC">
      <w:pPr>
        <w:numPr>
          <w:ilvl w:val="2"/>
          <w:numId w:val="14"/>
        </w:numPr>
        <w:jc w:val="both"/>
        <w:rPr>
          <w:rFonts w:asciiTheme="majorHAnsi" w:hAnsiTheme="majorHAnsi" w:cstheme="majorHAnsi"/>
          <w:sz w:val="24"/>
          <w:szCs w:val="24"/>
        </w:rPr>
      </w:pPr>
      <w:r w:rsidRPr="00666DAC">
        <w:rPr>
          <w:rFonts w:asciiTheme="majorHAnsi" w:hAnsiTheme="majorHAnsi" w:cstheme="majorHAnsi"/>
          <w:sz w:val="24"/>
          <w:szCs w:val="24"/>
        </w:rPr>
        <w:t>Senior management must authorize all Village hosted functions where alcohol is available in advance.  Pre-authorized functions are the only permissible exception to standards 3.1.</w:t>
      </w:r>
    </w:p>
    <w:p w14:paraId="658FE8A8" w14:textId="77777777" w:rsidR="00666DAC" w:rsidRPr="00666DAC" w:rsidRDefault="00666DAC" w:rsidP="00666DAC">
      <w:pPr>
        <w:jc w:val="both"/>
        <w:rPr>
          <w:rFonts w:asciiTheme="majorHAnsi" w:hAnsiTheme="majorHAnsi" w:cstheme="majorHAnsi"/>
          <w:sz w:val="24"/>
          <w:szCs w:val="24"/>
        </w:rPr>
      </w:pPr>
    </w:p>
    <w:p w14:paraId="5CDD5144" w14:textId="77777777" w:rsidR="00666DAC" w:rsidRPr="00666DAC" w:rsidRDefault="00666DAC" w:rsidP="00666DAC">
      <w:pPr>
        <w:numPr>
          <w:ilvl w:val="2"/>
          <w:numId w:val="14"/>
        </w:numPr>
        <w:jc w:val="both"/>
        <w:rPr>
          <w:rFonts w:asciiTheme="majorHAnsi" w:hAnsiTheme="majorHAnsi" w:cstheme="majorHAnsi"/>
          <w:sz w:val="24"/>
          <w:szCs w:val="24"/>
        </w:rPr>
      </w:pPr>
      <w:r w:rsidRPr="00666DAC">
        <w:rPr>
          <w:rFonts w:asciiTheme="majorHAnsi" w:hAnsiTheme="majorHAnsi" w:cstheme="majorHAnsi"/>
          <w:sz w:val="24"/>
          <w:szCs w:val="24"/>
        </w:rPr>
        <w:t>Village representatives shall arrange safe transportation for guests following a hosted function.</w:t>
      </w:r>
    </w:p>
    <w:p w14:paraId="31838E8C" w14:textId="77777777" w:rsidR="00666DAC" w:rsidRPr="00666DAC" w:rsidRDefault="00666DAC" w:rsidP="00666DAC">
      <w:pPr>
        <w:jc w:val="both"/>
        <w:rPr>
          <w:rFonts w:asciiTheme="majorHAnsi" w:hAnsiTheme="majorHAnsi" w:cstheme="majorHAnsi"/>
          <w:sz w:val="24"/>
          <w:szCs w:val="24"/>
        </w:rPr>
      </w:pPr>
    </w:p>
    <w:p w14:paraId="03385791" w14:textId="77777777" w:rsidR="00666DAC" w:rsidRPr="00666DAC" w:rsidRDefault="00666DAC" w:rsidP="00666DAC">
      <w:pPr>
        <w:pStyle w:val="Heading4"/>
        <w:jc w:val="left"/>
        <w:rPr>
          <w:rFonts w:asciiTheme="majorHAnsi" w:hAnsiTheme="majorHAnsi" w:cstheme="majorHAnsi"/>
          <w:i/>
          <w:szCs w:val="24"/>
        </w:rPr>
      </w:pPr>
      <w:r w:rsidRPr="00666DAC">
        <w:rPr>
          <w:rFonts w:asciiTheme="majorHAnsi" w:hAnsiTheme="majorHAnsi" w:cstheme="majorHAnsi"/>
          <w:szCs w:val="24"/>
        </w:rPr>
        <w:lastRenderedPageBreak/>
        <w:t xml:space="preserve">Appendix - </w:t>
      </w:r>
      <w:r w:rsidRPr="00666DAC">
        <w:rPr>
          <w:rFonts w:asciiTheme="majorHAnsi" w:hAnsiTheme="majorHAnsi" w:cstheme="majorHAnsi"/>
          <w:i/>
          <w:szCs w:val="24"/>
        </w:rPr>
        <w:t>Definitions:</w:t>
      </w:r>
    </w:p>
    <w:p w14:paraId="23841A89" w14:textId="77777777" w:rsidR="00666DAC" w:rsidRPr="00666DAC" w:rsidRDefault="00666DAC" w:rsidP="00666DAC">
      <w:pPr>
        <w:pStyle w:val="Heading4"/>
        <w:ind w:left="792"/>
        <w:jc w:val="left"/>
        <w:rPr>
          <w:rFonts w:asciiTheme="majorHAnsi" w:hAnsiTheme="majorHAnsi" w:cstheme="majorHAnsi"/>
          <w:szCs w:val="24"/>
          <w:u w:val="single"/>
        </w:rPr>
      </w:pPr>
    </w:p>
    <w:p w14:paraId="1DFAD0D7" w14:textId="77777777" w:rsidR="00666DAC" w:rsidRPr="00666DAC" w:rsidRDefault="00666DAC" w:rsidP="00666DAC">
      <w:pPr>
        <w:pStyle w:val="Heading4"/>
        <w:ind w:left="792"/>
        <w:jc w:val="left"/>
        <w:rPr>
          <w:rFonts w:asciiTheme="majorHAnsi" w:hAnsiTheme="majorHAnsi" w:cstheme="majorHAnsi"/>
          <w:i/>
          <w:szCs w:val="24"/>
        </w:rPr>
      </w:pPr>
      <w:r w:rsidRPr="00666DAC">
        <w:rPr>
          <w:rFonts w:asciiTheme="majorHAnsi" w:hAnsiTheme="majorHAnsi" w:cstheme="majorHAnsi"/>
          <w:szCs w:val="24"/>
          <w:u w:val="single"/>
        </w:rPr>
        <w:t>The Village:</w:t>
      </w:r>
      <w:r w:rsidRPr="00666DAC">
        <w:rPr>
          <w:rFonts w:asciiTheme="majorHAnsi" w:hAnsiTheme="majorHAnsi" w:cstheme="majorHAnsi"/>
          <w:szCs w:val="24"/>
        </w:rPr>
        <w:t xml:space="preserve"> refers to The Village of Hay Lakes</w:t>
      </w:r>
    </w:p>
    <w:p w14:paraId="3A2A9522" w14:textId="77777777" w:rsidR="00666DAC" w:rsidRPr="00666DAC" w:rsidRDefault="00666DAC" w:rsidP="00666DAC">
      <w:pPr>
        <w:ind w:left="851"/>
        <w:jc w:val="both"/>
        <w:rPr>
          <w:rFonts w:asciiTheme="majorHAnsi" w:hAnsiTheme="majorHAnsi" w:cstheme="majorHAnsi"/>
          <w:sz w:val="24"/>
          <w:szCs w:val="24"/>
        </w:rPr>
      </w:pPr>
    </w:p>
    <w:p w14:paraId="0EA808B4"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u w:val="single"/>
        </w:rPr>
        <w:t>Village Business:</w:t>
      </w:r>
      <w:r w:rsidRPr="00666DAC">
        <w:rPr>
          <w:rFonts w:asciiTheme="majorHAnsi" w:hAnsiTheme="majorHAnsi" w:cstheme="majorHAnsi"/>
          <w:sz w:val="24"/>
          <w:szCs w:val="24"/>
        </w:rPr>
        <w:t xml:space="preserve"> refers to any time or place when an employee or contractor represents the or is conducting business for or on behalf of the Village.</w:t>
      </w:r>
    </w:p>
    <w:p w14:paraId="5F62A294" w14:textId="77777777" w:rsidR="00666DAC" w:rsidRPr="00666DAC" w:rsidRDefault="00666DAC" w:rsidP="00666DAC">
      <w:pPr>
        <w:ind w:left="851"/>
        <w:jc w:val="both"/>
        <w:rPr>
          <w:rFonts w:asciiTheme="majorHAnsi" w:hAnsiTheme="majorHAnsi" w:cstheme="majorHAnsi"/>
          <w:sz w:val="24"/>
          <w:szCs w:val="24"/>
        </w:rPr>
      </w:pPr>
    </w:p>
    <w:p w14:paraId="6603E2A7"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u w:val="single"/>
        </w:rPr>
        <w:t>Village Worksite:</w:t>
      </w:r>
      <w:r w:rsidRPr="00666DAC">
        <w:rPr>
          <w:rFonts w:asciiTheme="majorHAnsi" w:hAnsiTheme="majorHAnsi" w:cstheme="majorHAnsi"/>
          <w:sz w:val="24"/>
          <w:szCs w:val="24"/>
        </w:rPr>
        <w:t xml:space="preserve"> includes but is not necessarily restricted to, all land, property, structures, installation, vehicles and equipment owned, leased, operated or in any manner being used by the Village or a representative of the Village.</w:t>
      </w:r>
    </w:p>
    <w:p w14:paraId="3E1B072C" w14:textId="77777777" w:rsidR="00666DAC" w:rsidRPr="00666DAC" w:rsidRDefault="00666DAC" w:rsidP="00666DAC">
      <w:pPr>
        <w:ind w:left="851"/>
        <w:jc w:val="both"/>
        <w:rPr>
          <w:rFonts w:asciiTheme="majorHAnsi" w:hAnsiTheme="majorHAnsi" w:cstheme="majorHAnsi"/>
          <w:sz w:val="24"/>
          <w:szCs w:val="24"/>
        </w:rPr>
      </w:pPr>
    </w:p>
    <w:p w14:paraId="2DEEE90B"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u w:val="single"/>
        </w:rPr>
        <w:t>Contractor:</w:t>
      </w:r>
      <w:r w:rsidRPr="00666DAC">
        <w:rPr>
          <w:rFonts w:asciiTheme="majorHAnsi" w:hAnsiTheme="majorHAnsi" w:cstheme="majorHAnsi"/>
          <w:sz w:val="24"/>
          <w:szCs w:val="24"/>
        </w:rPr>
        <w:t xml:space="preserve"> refers to any person or entity contracted or engaged to provide services to the Village.</w:t>
      </w:r>
    </w:p>
    <w:p w14:paraId="416F1E77" w14:textId="77777777" w:rsidR="00666DAC" w:rsidRPr="00666DAC" w:rsidRDefault="00666DAC" w:rsidP="00666DAC">
      <w:pPr>
        <w:ind w:left="851"/>
        <w:jc w:val="both"/>
        <w:rPr>
          <w:rFonts w:asciiTheme="majorHAnsi" w:hAnsiTheme="majorHAnsi" w:cstheme="majorHAnsi"/>
          <w:sz w:val="24"/>
          <w:szCs w:val="24"/>
        </w:rPr>
      </w:pPr>
    </w:p>
    <w:p w14:paraId="5EF0A268"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u w:val="single"/>
        </w:rPr>
        <w:t>Drug:</w:t>
      </w:r>
      <w:r w:rsidRPr="00666DAC">
        <w:rPr>
          <w:rFonts w:asciiTheme="majorHAnsi" w:hAnsiTheme="majorHAnsi" w:cstheme="majorHAnsi"/>
          <w:sz w:val="24"/>
          <w:szCs w:val="24"/>
        </w:rPr>
        <w:t xml:space="preserve"> means any substance, including alcohol, illicit drugs, medications, solvents or inhalants, the use of which can negatively change or affect the way a person thinks, feels or acts.  For the purposes of this policy, drugs of concern are those that inhibit a workers’ ability to perform his or her job safely and productively.</w:t>
      </w:r>
    </w:p>
    <w:p w14:paraId="50934E31" w14:textId="77777777" w:rsidR="00666DAC" w:rsidRPr="00666DAC" w:rsidRDefault="00666DAC" w:rsidP="00666DAC">
      <w:pPr>
        <w:ind w:left="851"/>
        <w:jc w:val="both"/>
        <w:rPr>
          <w:rFonts w:asciiTheme="majorHAnsi" w:hAnsiTheme="majorHAnsi" w:cstheme="majorHAnsi"/>
          <w:sz w:val="24"/>
          <w:szCs w:val="24"/>
        </w:rPr>
      </w:pPr>
    </w:p>
    <w:p w14:paraId="3E2B828C"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u w:val="single"/>
        </w:rPr>
        <w:t>Illicit Drug:</w:t>
      </w:r>
      <w:r w:rsidRPr="00666DAC">
        <w:rPr>
          <w:rFonts w:asciiTheme="majorHAnsi" w:hAnsiTheme="majorHAnsi" w:cstheme="majorHAnsi"/>
          <w:sz w:val="24"/>
          <w:szCs w:val="24"/>
        </w:rPr>
        <w:t xml:space="preserve"> means any drug or substance which is not legally obtainable and whose use, sale, possession, purchase or transfer is restricted or prohibited by law (e.g. street drugs such as Marijuana &amp; Cocaine).</w:t>
      </w:r>
    </w:p>
    <w:p w14:paraId="263BF90C" w14:textId="77777777" w:rsidR="00666DAC" w:rsidRPr="00666DAC" w:rsidRDefault="00666DAC" w:rsidP="00666DAC">
      <w:pPr>
        <w:ind w:left="851"/>
        <w:jc w:val="both"/>
        <w:rPr>
          <w:rFonts w:asciiTheme="majorHAnsi" w:hAnsiTheme="majorHAnsi" w:cstheme="majorHAnsi"/>
          <w:sz w:val="24"/>
          <w:szCs w:val="24"/>
        </w:rPr>
      </w:pPr>
    </w:p>
    <w:p w14:paraId="65CE0013"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u w:val="single"/>
        </w:rPr>
        <w:t xml:space="preserve">Alcohol: </w:t>
      </w:r>
      <w:r w:rsidRPr="00666DAC">
        <w:rPr>
          <w:rFonts w:asciiTheme="majorHAnsi" w:hAnsiTheme="majorHAnsi" w:cstheme="majorHAnsi"/>
          <w:sz w:val="24"/>
          <w:szCs w:val="24"/>
        </w:rPr>
        <w:t>refers to beer, wine and distilled spirits.</w:t>
      </w:r>
    </w:p>
    <w:p w14:paraId="2AE5B404" w14:textId="77777777" w:rsidR="00666DAC" w:rsidRPr="00666DAC" w:rsidRDefault="00666DAC" w:rsidP="00666DAC">
      <w:pPr>
        <w:ind w:left="851"/>
        <w:jc w:val="both"/>
        <w:rPr>
          <w:rFonts w:asciiTheme="majorHAnsi" w:hAnsiTheme="majorHAnsi" w:cstheme="majorHAnsi"/>
          <w:sz w:val="24"/>
          <w:szCs w:val="24"/>
        </w:rPr>
      </w:pPr>
    </w:p>
    <w:p w14:paraId="4937D27F"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u w:val="single"/>
        </w:rPr>
        <w:t>Employee:</w:t>
      </w:r>
      <w:r w:rsidRPr="00666DAC">
        <w:rPr>
          <w:rFonts w:asciiTheme="majorHAnsi" w:hAnsiTheme="majorHAnsi" w:cstheme="majorHAnsi"/>
          <w:sz w:val="24"/>
          <w:szCs w:val="24"/>
        </w:rPr>
        <w:t xml:space="preserve"> includes all regular full time, part time, seasonal, temporary and casual employees when on Village business or working on a Village worksite.</w:t>
      </w:r>
    </w:p>
    <w:p w14:paraId="7D933231" w14:textId="77777777" w:rsidR="00666DAC" w:rsidRPr="00666DAC" w:rsidRDefault="00666DAC" w:rsidP="00666DAC">
      <w:pPr>
        <w:ind w:left="851"/>
        <w:jc w:val="both"/>
        <w:rPr>
          <w:rFonts w:asciiTheme="majorHAnsi" w:hAnsiTheme="majorHAnsi" w:cstheme="majorHAnsi"/>
          <w:sz w:val="24"/>
          <w:szCs w:val="24"/>
        </w:rPr>
      </w:pPr>
    </w:p>
    <w:p w14:paraId="12F97CC3"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u w:val="single"/>
        </w:rPr>
        <w:t>Fitness for Work/Duty:</w:t>
      </w:r>
      <w:r w:rsidRPr="00666DAC">
        <w:rPr>
          <w:rFonts w:asciiTheme="majorHAnsi" w:hAnsiTheme="majorHAnsi" w:cstheme="majorHAnsi"/>
          <w:sz w:val="24"/>
          <w:szCs w:val="24"/>
        </w:rPr>
        <w:t xml:space="preserve"> in the context of this policy means being able to safely and acceptably perform assigned duties without limitations due to the use or after-effects of alcohol, illicit drugs or medications.</w:t>
      </w:r>
    </w:p>
    <w:p w14:paraId="0833FB2B" w14:textId="77777777" w:rsidR="00666DAC" w:rsidRPr="00666DAC" w:rsidRDefault="00666DAC" w:rsidP="00666DAC">
      <w:pPr>
        <w:ind w:left="851"/>
        <w:jc w:val="both"/>
        <w:rPr>
          <w:rFonts w:asciiTheme="majorHAnsi" w:hAnsiTheme="majorHAnsi" w:cstheme="majorHAnsi"/>
          <w:sz w:val="24"/>
          <w:szCs w:val="24"/>
        </w:rPr>
      </w:pPr>
    </w:p>
    <w:p w14:paraId="4D37482F"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u w:val="single"/>
        </w:rPr>
        <w:t>Reasonable Cause:</w:t>
      </w:r>
      <w:r w:rsidRPr="00666DAC">
        <w:rPr>
          <w:rFonts w:asciiTheme="majorHAnsi" w:hAnsiTheme="majorHAnsi" w:cstheme="majorHAnsi"/>
          <w:sz w:val="24"/>
          <w:szCs w:val="24"/>
        </w:rPr>
        <w:t xml:space="preserve"> includes but is not limited to, instances where alcohol, drugs, or drug paraphernalia have been detected on a Village worksite in a location that can be reasonably associated with a particular employee or contractor, where there are observable physical signs of impairment of a worker’s ability to perform or where reasonable grounds exist to suspect the involvement of alcohol or drugs in an incident.</w:t>
      </w:r>
    </w:p>
    <w:p w14:paraId="5CD90951" w14:textId="77777777" w:rsidR="00666DAC" w:rsidRPr="00666DAC" w:rsidRDefault="00666DAC" w:rsidP="00666DAC">
      <w:pPr>
        <w:ind w:left="851"/>
        <w:jc w:val="both"/>
        <w:rPr>
          <w:rFonts w:asciiTheme="majorHAnsi" w:hAnsiTheme="majorHAnsi" w:cstheme="majorHAnsi"/>
          <w:sz w:val="24"/>
          <w:szCs w:val="24"/>
        </w:rPr>
      </w:pPr>
    </w:p>
    <w:p w14:paraId="68C087A9" w14:textId="77777777" w:rsidR="00666DAC" w:rsidRDefault="00666DAC" w:rsidP="00666DAC">
      <w:pPr>
        <w:ind w:left="851"/>
        <w:jc w:val="both"/>
        <w:rPr>
          <w:rFonts w:asciiTheme="majorHAnsi" w:hAnsiTheme="majorHAnsi" w:cstheme="majorHAnsi"/>
          <w:sz w:val="24"/>
          <w:szCs w:val="24"/>
          <w:u w:val="single"/>
        </w:rPr>
      </w:pPr>
    </w:p>
    <w:p w14:paraId="3FC77857" w14:textId="77777777" w:rsidR="00666DAC" w:rsidRDefault="00666DAC" w:rsidP="00666DAC">
      <w:pPr>
        <w:ind w:left="851"/>
        <w:jc w:val="both"/>
        <w:rPr>
          <w:rFonts w:asciiTheme="majorHAnsi" w:hAnsiTheme="majorHAnsi" w:cstheme="majorHAnsi"/>
          <w:sz w:val="24"/>
          <w:szCs w:val="24"/>
          <w:u w:val="single"/>
        </w:rPr>
      </w:pPr>
    </w:p>
    <w:p w14:paraId="2716DC7F" w14:textId="77777777" w:rsidR="00666DAC" w:rsidRDefault="00666DAC" w:rsidP="00666DAC">
      <w:pPr>
        <w:ind w:left="851"/>
        <w:jc w:val="both"/>
        <w:rPr>
          <w:rFonts w:asciiTheme="majorHAnsi" w:hAnsiTheme="majorHAnsi" w:cstheme="majorHAnsi"/>
          <w:sz w:val="24"/>
          <w:szCs w:val="24"/>
          <w:u w:val="single"/>
        </w:rPr>
      </w:pPr>
    </w:p>
    <w:p w14:paraId="371A021D" w14:textId="77777777" w:rsidR="00666DAC" w:rsidRDefault="00666DAC" w:rsidP="00666DAC">
      <w:pPr>
        <w:ind w:left="851"/>
        <w:jc w:val="both"/>
        <w:rPr>
          <w:rFonts w:asciiTheme="majorHAnsi" w:hAnsiTheme="majorHAnsi" w:cstheme="majorHAnsi"/>
          <w:sz w:val="24"/>
          <w:szCs w:val="24"/>
          <w:u w:val="single"/>
        </w:rPr>
      </w:pPr>
    </w:p>
    <w:p w14:paraId="0D4744E4" w14:textId="1094CA1A"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u w:val="single"/>
        </w:rPr>
        <w:t>Employee &amp; Family Assistance Program:</w:t>
      </w:r>
      <w:r w:rsidRPr="00666DAC">
        <w:rPr>
          <w:rFonts w:asciiTheme="majorHAnsi" w:hAnsiTheme="majorHAnsi" w:cstheme="majorHAnsi"/>
          <w:sz w:val="24"/>
          <w:szCs w:val="24"/>
        </w:rPr>
        <w:t xml:space="preserve"> Services that are designed to help employees and their families who are experiencing personal problems such as alcohol and drug abuse.</w:t>
      </w:r>
    </w:p>
    <w:p w14:paraId="022A97DA" w14:textId="77777777" w:rsidR="00666DAC" w:rsidRPr="00666DAC" w:rsidRDefault="00666DAC" w:rsidP="00666DAC">
      <w:pPr>
        <w:ind w:left="851"/>
        <w:jc w:val="both"/>
        <w:rPr>
          <w:rFonts w:asciiTheme="majorHAnsi" w:hAnsiTheme="majorHAnsi" w:cstheme="majorHAnsi"/>
          <w:sz w:val="24"/>
          <w:szCs w:val="24"/>
        </w:rPr>
      </w:pPr>
    </w:p>
    <w:p w14:paraId="37104270"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u w:val="single"/>
        </w:rPr>
        <w:t xml:space="preserve">Safety Sensitive Position (SSP): </w:t>
      </w:r>
      <w:r w:rsidRPr="00666DAC">
        <w:rPr>
          <w:rFonts w:asciiTheme="majorHAnsi" w:hAnsiTheme="majorHAnsi" w:cstheme="majorHAnsi"/>
          <w:sz w:val="24"/>
          <w:szCs w:val="24"/>
        </w:rPr>
        <w:t>a position in which individuals have a key and direct role in the operation where performance impacted by the use of drugs and/or alcohol could result in:</w:t>
      </w:r>
    </w:p>
    <w:p w14:paraId="05D19E08" w14:textId="77777777" w:rsidR="00666DAC" w:rsidRPr="00666DAC" w:rsidRDefault="00666DAC" w:rsidP="00666DAC">
      <w:pPr>
        <w:numPr>
          <w:ilvl w:val="0"/>
          <w:numId w:val="18"/>
        </w:numPr>
        <w:jc w:val="both"/>
        <w:rPr>
          <w:rFonts w:asciiTheme="majorHAnsi" w:hAnsiTheme="majorHAnsi" w:cstheme="majorHAnsi"/>
          <w:sz w:val="24"/>
          <w:szCs w:val="24"/>
        </w:rPr>
      </w:pPr>
      <w:r w:rsidRPr="00666DAC">
        <w:rPr>
          <w:rFonts w:asciiTheme="majorHAnsi" w:hAnsiTheme="majorHAnsi" w:cstheme="majorHAnsi"/>
          <w:sz w:val="24"/>
          <w:szCs w:val="24"/>
        </w:rPr>
        <w:t>An incident affecting the health or safety of employees, contractors, customers, the public or the environment.</w:t>
      </w:r>
    </w:p>
    <w:p w14:paraId="55A84D21" w14:textId="77777777" w:rsidR="00666DAC" w:rsidRPr="00666DAC" w:rsidRDefault="00666DAC" w:rsidP="00666DAC">
      <w:pPr>
        <w:numPr>
          <w:ilvl w:val="0"/>
          <w:numId w:val="19"/>
        </w:numPr>
        <w:jc w:val="both"/>
        <w:rPr>
          <w:rFonts w:asciiTheme="majorHAnsi" w:hAnsiTheme="majorHAnsi" w:cstheme="majorHAnsi"/>
          <w:sz w:val="24"/>
          <w:szCs w:val="24"/>
        </w:rPr>
      </w:pPr>
      <w:r w:rsidRPr="00666DAC">
        <w:rPr>
          <w:rFonts w:asciiTheme="majorHAnsi" w:hAnsiTheme="majorHAnsi" w:cstheme="majorHAnsi"/>
          <w:sz w:val="24"/>
          <w:szCs w:val="24"/>
        </w:rPr>
        <w:t>Any employee(s) designated as performing the duties associated with SSP should be made aware that they are working in a SSP and that they must abide by the provisions of this policy accordingly.</w:t>
      </w:r>
    </w:p>
    <w:p w14:paraId="34A3DBFB" w14:textId="77777777" w:rsidR="00666DAC" w:rsidRPr="00666DAC" w:rsidRDefault="00666DAC" w:rsidP="00666DAC">
      <w:pPr>
        <w:numPr>
          <w:ilvl w:val="0"/>
          <w:numId w:val="19"/>
        </w:numPr>
        <w:jc w:val="both"/>
        <w:rPr>
          <w:rFonts w:asciiTheme="majorHAnsi" w:hAnsiTheme="majorHAnsi" w:cstheme="majorHAnsi"/>
          <w:sz w:val="24"/>
          <w:szCs w:val="24"/>
        </w:rPr>
      </w:pPr>
      <w:r w:rsidRPr="00666DAC">
        <w:rPr>
          <w:rFonts w:asciiTheme="majorHAnsi" w:hAnsiTheme="majorHAnsi" w:cstheme="majorHAnsi"/>
          <w:sz w:val="24"/>
          <w:szCs w:val="24"/>
        </w:rPr>
        <w:t>All Village personnel(s) working in the shop, field or safety related roles are considered safety sensitive position.</w:t>
      </w:r>
    </w:p>
    <w:p w14:paraId="0D3B02BB" w14:textId="77777777" w:rsidR="00666DAC" w:rsidRPr="00666DAC" w:rsidRDefault="00666DAC" w:rsidP="00666DAC">
      <w:pPr>
        <w:ind w:left="2160"/>
        <w:jc w:val="both"/>
        <w:rPr>
          <w:rFonts w:asciiTheme="majorHAnsi" w:hAnsiTheme="majorHAnsi" w:cstheme="majorHAnsi"/>
          <w:sz w:val="24"/>
          <w:szCs w:val="24"/>
        </w:rPr>
      </w:pPr>
    </w:p>
    <w:p w14:paraId="2BE46B8B" w14:textId="77777777" w:rsidR="00666DAC" w:rsidRPr="00666DAC" w:rsidRDefault="00666DAC" w:rsidP="00666DAC">
      <w:pPr>
        <w:numPr>
          <w:ilvl w:val="0"/>
          <w:numId w:val="19"/>
        </w:numPr>
        <w:ind w:left="1134"/>
        <w:jc w:val="both"/>
        <w:rPr>
          <w:rFonts w:asciiTheme="majorHAnsi" w:hAnsiTheme="majorHAnsi" w:cstheme="majorHAnsi"/>
          <w:sz w:val="24"/>
          <w:szCs w:val="24"/>
        </w:rPr>
      </w:pPr>
      <w:r w:rsidRPr="00666DAC">
        <w:rPr>
          <w:rFonts w:asciiTheme="majorHAnsi" w:hAnsiTheme="majorHAnsi" w:cstheme="majorHAnsi"/>
          <w:sz w:val="24"/>
          <w:szCs w:val="24"/>
        </w:rPr>
        <w:t>SSP shall include the operation of Village owned equipment, motorized equipment, Village owned vehicles and/or electrical powered equipment.</w:t>
      </w:r>
    </w:p>
    <w:p w14:paraId="74FE8265" w14:textId="77777777" w:rsidR="00666DAC" w:rsidRPr="00666DAC" w:rsidRDefault="00666DAC" w:rsidP="00666DAC">
      <w:pPr>
        <w:ind w:left="1440"/>
        <w:jc w:val="both"/>
        <w:rPr>
          <w:rFonts w:asciiTheme="majorHAnsi" w:hAnsiTheme="majorHAnsi" w:cstheme="majorHAnsi"/>
          <w:sz w:val="24"/>
          <w:szCs w:val="24"/>
        </w:rPr>
      </w:pPr>
    </w:p>
    <w:p w14:paraId="62DD40CB" w14:textId="77777777" w:rsidR="00666DAC" w:rsidRPr="00666DAC" w:rsidRDefault="00666DAC" w:rsidP="00666DAC">
      <w:pPr>
        <w:jc w:val="both"/>
        <w:rPr>
          <w:rFonts w:asciiTheme="majorHAnsi" w:hAnsiTheme="majorHAnsi" w:cstheme="majorHAnsi"/>
          <w:sz w:val="24"/>
          <w:szCs w:val="24"/>
        </w:rPr>
      </w:pPr>
    </w:p>
    <w:p w14:paraId="5D0B9F5C"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u w:val="single"/>
        </w:rPr>
        <w:t>Prescription Drugs:</w:t>
      </w:r>
      <w:r w:rsidRPr="00666DAC">
        <w:rPr>
          <w:rFonts w:asciiTheme="majorHAnsi" w:hAnsiTheme="majorHAnsi" w:cstheme="majorHAnsi"/>
          <w:sz w:val="24"/>
          <w:szCs w:val="24"/>
        </w:rPr>
        <w:t xml:space="preserve"> a drug that can be obtained only by means of a physician’s prescription</w:t>
      </w:r>
    </w:p>
    <w:p w14:paraId="21ED70AE" w14:textId="77777777" w:rsidR="00666DAC" w:rsidRPr="00666DAC" w:rsidRDefault="00666DAC" w:rsidP="00666DAC">
      <w:pPr>
        <w:ind w:left="851"/>
        <w:jc w:val="both"/>
        <w:rPr>
          <w:rFonts w:asciiTheme="majorHAnsi" w:hAnsiTheme="majorHAnsi" w:cstheme="majorHAnsi"/>
          <w:sz w:val="24"/>
          <w:szCs w:val="24"/>
        </w:rPr>
      </w:pPr>
    </w:p>
    <w:p w14:paraId="2D087809" w14:textId="103B6918"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u w:val="single"/>
        </w:rPr>
        <w:t>Non-Prescription Drugs:</w:t>
      </w:r>
      <w:r w:rsidRPr="00666DAC">
        <w:rPr>
          <w:rFonts w:asciiTheme="majorHAnsi" w:hAnsiTheme="majorHAnsi" w:cstheme="majorHAnsi"/>
          <w:sz w:val="24"/>
          <w:szCs w:val="24"/>
        </w:rPr>
        <w:t xml:space="preserve"> a drug that is capable of being bought with</w:t>
      </w:r>
      <w:r w:rsidR="00913E1B">
        <w:rPr>
          <w:rFonts w:asciiTheme="majorHAnsi" w:hAnsiTheme="majorHAnsi" w:cstheme="majorHAnsi"/>
          <w:sz w:val="24"/>
          <w:szCs w:val="24"/>
        </w:rPr>
        <w:t>out</w:t>
      </w:r>
      <w:r w:rsidRPr="00666DAC">
        <w:rPr>
          <w:rFonts w:asciiTheme="majorHAnsi" w:hAnsiTheme="majorHAnsi" w:cstheme="majorHAnsi"/>
          <w:sz w:val="24"/>
          <w:szCs w:val="24"/>
        </w:rPr>
        <w:t xml:space="preserve"> a doctor’s prescription. </w:t>
      </w:r>
    </w:p>
    <w:p w14:paraId="38F1CD48" w14:textId="77777777" w:rsidR="00666DAC" w:rsidRPr="00666DAC" w:rsidRDefault="00666DAC" w:rsidP="00666DAC">
      <w:pPr>
        <w:ind w:left="851"/>
        <w:jc w:val="both"/>
        <w:rPr>
          <w:rFonts w:asciiTheme="majorHAnsi" w:hAnsiTheme="majorHAnsi" w:cstheme="majorHAnsi"/>
          <w:sz w:val="24"/>
          <w:szCs w:val="24"/>
        </w:rPr>
      </w:pPr>
    </w:p>
    <w:p w14:paraId="2F5D1F18"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u w:val="single"/>
        </w:rPr>
        <w:t>Impairment:</w:t>
      </w:r>
      <w:r w:rsidRPr="00666DAC">
        <w:rPr>
          <w:rFonts w:asciiTheme="majorHAnsi" w:hAnsiTheme="majorHAnsi" w:cstheme="majorHAnsi"/>
          <w:sz w:val="24"/>
          <w:szCs w:val="24"/>
        </w:rPr>
        <w:t xml:space="preserve"> the state of being diminished, weakened, or damaged, either mentally or physically.</w:t>
      </w:r>
    </w:p>
    <w:p w14:paraId="227EB0B1" w14:textId="77777777" w:rsidR="00666DAC" w:rsidRPr="00666DAC" w:rsidRDefault="00666DAC" w:rsidP="00666DAC">
      <w:pPr>
        <w:jc w:val="both"/>
        <w:rPr>
          <w:rFonts w:asciiTheme="majorHAnsi" w:hAnsiTheme="majorHAnsi" w:cstheme="majorHAnsi"/>
          <w:sz w:val="24"/>
          <w:szCs w:val="24"/>
        </w:rPr>
      </w:pPr>
      <w:r w:rsidRPr="00666DAC">
        <w:rPr>
          <w:rFonts w:asciiTheme="majorHAnsi" w:hAnsiTheme="majorHAnsi" w:cstheme="majorHAnsi"/>
          <w:sz w:val="24"/>
          <w:szCs w:val="24"/>
        </w:rPr>
        <w:tab/>
      </w:r>
    </w:p>
    <w:p w14:paraId="714D2906" w14:textId="77777777" w:rsidR="00666DAC" w:rsidRPr="00666DAC" w:rsidRDefault="00666DAC" w:rsidP="00666DAC">
      <w:pPr>
        <w:ind w:left="851"/>
        <w:jc w:val="both"/>
        <w:rPr>
          <w:rFonts w:asciiTheme="majorHAnsi" w:hAnsiTheme="majorHAnsi" w:cstheme="majorHAnsi"/>
          <w:sz w:val="24"/>
          <w:szCs w:val="24"/>
        </w:rPr>
      </w:pPr>
      <w:r w:rsidRPr="00666DAC">
        <w:rPr>
          <w:rFonts w:asciiTheme="majorHAnsi" w:hAnsiTheme="majorHAnsi" w:cstheme="majorHAnsi"/>
          <w:sz w:val="24"/>
          <w:szCs w:val="24"/>
          <w:u w:val="single"/>
        </w:rPr>
        <w:t>Substance Abuse:</w:t>
      </w:r>
      <w:r w:rsidRPr="00666DAC">
        <w:rPr>
          <w:rFonts w:asciiTheme="majorHAnsi" w:hAnsiTheme="majorHAnsi" w:cstheme="majorHAnsi"/>
          <w:sz w:val="24"/>
          <w:szCs w:val="24"/>
        </w:rPr>
        <w:t xml:space="preserve"> long-term, pathological use of alcohol or drugs, characterized by daily intoxication, inability to reduce consumption, and impairment in social or occupational functioning; broadly, alcohol or drug addiction.</w:t>
      </w:r>
    </w:p>
    <w:p w14:paraId="382BCA42" w14:textId="77777777" w:rsidR="00666DAC" w:rsidRPr="00666DAC" w:rsidRDefault="00666DAC" w:rsidP="00666DAC">
      <w:pPr>
        <w:ind w:left="851"/>
        <w:jc w:val="both"/>
        <w:rPr>
          <w:rFonts w:asciiTheme="majorHAnsi" w:hAnsiTheme="majorHAnsi" w:cstheme="majorHAnsi"/>
          <w:sz w:val="24"/>
          <w:szCs w:val="24"/>
        </w:rPr>
      </w:pPr>
    </w:p>
    <w:p w14:paraId="02FB2238" w14:textId="77777777" w:rsidR="00666DAC" w:rsidRPr="00666DAC" w:rsidRDefault="00666DAC" w:rsidP="00666DAC">
      <w:pPr>
        <w:ind w:left="851"/>
        <w:jc w:val="both"/>
        <w:rPr>
          <w:rFonts w:asciiTheme="majorHAnsi" w:hAnsiTheme="majorHAnsi" w:cstheme="majorHAnsi"/>
          <w:sz w:val="24"/>
          <w:szCs w:val="24"/>
        </w:rPr>
      </w:pPr>
    </w:p>
    <w:p w14:paraId="775C6275" w14:textId="77777777" w:rsidR="00666DAC" w:rsidRPr="00666DAC" w:rsidRDefault="00666DAC" w:rsidP="00666DAC">
      <w:pPr>
        <w:pStyle w:val="Heading1"/>
        <w:rPr>
          <w:rFonts w:asciiTheme="majorHAnsi" w:hAnsiTheme="majorHAnsi" w:cstheme="majorHAnsi"/>
          <w:sz w:val="24"/>
          <w:szCs w:val="24"/>
        </w:rPr>
      </w:pPr>
      <w:bookmarkStart w:id="7" w:name="_Toc99188771"/>
    </w:p>
    <w:p w14:paraId="65EDA89A" w14:textId="77777777" w:rsidR="00666DAC" w:rsidRDefault="00666DAC" w:rsidP="00666DAC">
      <w:pPr>
        <w:pStyle w:val="Heading1"/>
        <w:rPr>
          <w:rFonts w:asciiTheme="majorHAnsi" w:hAnsiTheme="majorHAnsi" w:cstheme="majorHAnsi"/>
          <w:sz w:val="24"/>
          <w:szCs w:val="24"/>
        </w:rPr>
      </w:pPr>
    </w:p>
    <w:p w14:paraId="17C2DD99" w14:textId="59A0DD5B" w:rsidR="00666DAC" w:rsidRDefault="00666DAC" w:rsidP="00666DAC">
      <w:pPr>
        <w:pStyle w:val="Heading1"/>
        <w:rPr>
          <w:rFonts w:asciiTheme="majorHAnsi" w:hAnsiTheme="majorHAnsi" w:cstheme="majorHAnsi"/>
          <w:sz w:val="24"/>
          <w:szCs w:val="24"/>
        </w:rPr>
      </w:pPr>
    </w:p>
    <w:p w14:paraId="0B58C8F9" w14:textId="77777777" w:rsidR="00666DAC" w:rsidRPr="00666DAC" w:rsidRDefault="00666DAC" w:rsidP="00666DAC"/>
    <w:p w14:paraId="5D156999" w14:textId="77777777" w:rsidR="00666DAC" w:rsidRPr="00666DAC" w:rsidRDefault="00666DAC" w:rsidP="00666DAC"/>
    <w:p w14:paraId="2BEC1225" w14:textId="77777777" w:rsidR="00666DAC" w:rsidRDefault="00666DAC" w:rsidP="00666DAC">
      <w:pPr>
        <w:pStyle w:val="Heading1"/>
        <w:rPr>
          <w:rFonts w:asciiTheme="majorHAnsi" w:hAnsiTheme="majorHAnsi" w:cstheme="majorHAnsi"/>
          <w:sz w:val="24"/>
          <w:szCs w:val="24"/>
        </w:rPr>
      </w:pPr>
    </w:p>
    <w:p w14:paraId="2E3A117A" w14:textId="29BBFD2B" w:rsidR="00666DAC" w:rsidRPr="00666DAC" w:rsidRDefault="00666DAC" w:rsidP="00666DAC">
      <w:pPr>
        <w:pStyle w:val="Heading1"/>
        <w:rPr>
          <w:rFonts w:asciiTheme="majorHAnsi" w:hAnsiTheme="majorHAnsi" w:cstheme="majorHAnsi"/>
          <w:sz w:val="28"/>
          <w:szCs w:val="28"/>
        </w:rPr>
      </w:pPr>
      <w:r w:rsidRPr="00666DAC">
        <w:rPr>
          <w:rFonts w:asciiTheme="majorHAnsi" w:hAnsiTheme="majorHAnsi" w:cstheme="majorHAnsi"/>
          <w:sz w:val="28"/>
          <w:szCs w:val="28"/>
        </w:rPr>
        <w:t>Acknowledgement</w:t>
      </w:r>
      <w:bookmarkEnd w:id="7"/>
      <w:r w:rsidRPr="00666DAC">
        <w:rPr>
          <w:rFonts w:asciiTheme="majorHAnsi" w:hAnsiTheme="majorHAnsi" w:cstheme="majorHAnsi"/>
          <w:sz w:val="28"/>
          <w:szCs w:val="28"/>
        </w:rPr>
        <w:t xml:space="preserve">  </w:t>
      </w:r>
    </w:p>
    <w:p w14:paraId="04BD402D" w14:textId="77777777" w:rsidR="00666DAC" w:rsidRPr="00666DAC" w:rsidRDefault="00666DAC" w:rsidP="00666DAC">
      <w:pPr>
        <w:pStyle w:val="Heading1"/>
        <w:rPr>
          <w:rFonts w:asciiTheme="majorHAnsi" w:hAnsiTheme="majorHAnsi" w:cstheme="majorHAnsi"/>
          <w:sz w:val="24"/>
          <w:szCs w:val="24"/>
        </w:rPr>
      </w:pPr>
      <w:r w:rsidRPr="00666DAC">
        <w:rPr>
          <w:rFonts w:asciiTheme="majorHAnsi" w:hAnsiTheme="majorHAnsi" w:cstheme="majorHAnsi"/>
          <w:sz w:val="24"/>
          <w:szCs w:val="24"/>
        </w:rPr>
        <w:t xml:space="preserve">       </w:t>
      </w:r>
    </w:p>
    <w:p w14:paraId="6B53C36E" w14:textId="77777777" w:rsidR="00666DAC" w:rsidRPr="00666DAC" w:rsidRDefault="00666DAC" w:rsidP="00666DAC">
      <w:pPr>
        <w:pStyle w:val="Header"/>
        <w:jc w:val="center"/>
        <w:rPr>
          <w:rFonts w:asciiTheme="majorHAnsi" w:hAnsiTheme="majorHAnsi" w:cstheme="majorHAnsi"/>
          <w:sz w:val="24"/>
          <w:szCs w:val="24"/>
        </w:rPr>
      </w:pPr>
    </w:p>
    <w:p w14:paraId="077D3EF0" w14:textId="77777777" w:rsidR="00666DAC" w:rsidRPr="00666DAC" w:rsidRDefault="00666DAC" w:rsidP="00666DAC">
      <w:pPr>
        <w:jc w:val="center"/>
        <w:rPr>
          <w:rFonts w:asciiTheme="majorHAnsi" w:hAnsiTheme="majorHAnsi" w:cstheme="majorHAnsi"/>
          <w:sz w:val="24"/>
          <w:szCs w:val="24"/>
          <w:u w:val="single"/>
        </w:rPr>
      </w:pPr>
    </w:p>
    <w:p w14:paraId="6AE426EC" w14:textId="77777777" w:rsidR="00666DAC" w:rsidRPr="00666DAC" w:rsidRDefault="00666DAC" w:rsidP="00666DAC">
      <w:pPr>
        <w:pStyle w:val="BodyText2"/>
        <w:rPr>
          <w:rFonts w:asciiTheme="majorHAnsi" w:hAnsiTheme="majorHAnsi" w:cstheme="majorHAnsi"/>
          <w:szCs w:val="24"/>
        </w:rPr>
      </w:pPr>
      <w:r w:rsidRPr="00666DAC">
        <w:rPr>
          <w:rFonts w:asciiTheme="majorHAnsi" w:hAnsiTheme="majorHAnsi" w:cstheme="majorHAnsi"/>
          <w:szCs w:val="24"/>
        </w:rPr>
        <w:t>I hereby acknowledge that I have received a copy of the Village of Hay Lakes Alcohol and Drug Policy.</w:t>
      </w:r>
    </w:p>
    <w:p w14:paraId="4DB60C3E" w14:textId="77777777" w:rsidR="00666DAC" w:rsidRPr="00666DAC" w:rsidRDefault="00666DAC" w:rsidP="00666DAC">
      <w:pPr>
        <w:jc w:val="both"/>
        <w:rPr>
          <w:rFonts w:asciiTheme="majorHAnsi" w:hAnsiTheme="majorHAnsi" w:cstheme="majorHAnsi"/>
          <w:sz w:val="24"/>
          <w:szCs w:val="24"/>
        </w:rPr>
      </w:pPr>
    </w:p>
    <w:p w14:paraId="5C007E90" w14:textId="77777777" w:rsidR="00666DAC" w:rsidRPr="00666DAC" w:rsidRDefault="00666DAC" w:rsidP="00666DAC">
      <w:pPr>
        <w:jc w:val="both"/>
        <w:rPr>
          <w:rFonts w:asciiTheme="majorHAnsi" w:hAnsiTheme="majorHAnsi" w:cstheme="majorHAnsi"/>
          <w:sz w:val="24"/>
          <w:szCs w:val="24"/>
        </w:rPr>
      </w:pPr>
      <w:r w:rsidRPr="00666DAC">
        <w:rPr>
          <w:rFonts w:asciiTheme="majorHAnsi" w:hAnsiTheme="majorHAnsi" w:cstheme="majorHAnsi"/>
          <w:sz w:val="24"/>
          <w:szCs w:val="24"/>
        </w:rPr>
        <w:t>I fully understand that it is my responsibility to read the policy and ensure that I am both familiar and comfortable with it.</w:t>
      </w:r>
    </w:p>
    <w:p w14:paraId="1A044490" w14:textId="77777777" w:rsidR="00666DAC" w:rsidRPr="00666DAC" w:rsidRDefault="00666DAC" w:rsidP="00666DAC">
      <w:pPr>
        <w:jc w:val="both"/>
        <w:rPr>
          <w:rFonts w:asciiTheme="majorHAnsi" w:hAnsiTheme="majorHAnsi" w:cstheme="majorHAnsi"/>
          <w:sz w:val="24"/>
          <w:szCs w:val="24"/>
        </w:rPr>
      </w:pPr>
    </w:p>
    <w:p w14:paraId="30C71185" w14:textId="77777777" w:rsidR="00666DAC" w:rsidRPr="00666DAC" w:rsidRDefault="00666DAC" w:rsidP="00666DAC">
      <w:pPr>
        <w:jc w:val="both"/>
        <w:rPr>
          <w:rFonts w:asciiTheme="majorHAnsi" w:hAnsiTheme="majorHAnsi" w:cstheme="majorHAnsi"/>
          <w:sz w:val="24"/>
          <w:szCs w:val="24"/>
        </w:rPr>
      </w:pPr>
      <w:r w:rsidRPr="00666DAC">
        <w:rPr>
          <w:rFonts w:asciiTheme="majorHAnsi" w:hAnsiTheme="majorHAnsi" w:cstheme="majorHAnsi"/>
          <w:sz w:val="24"/>
          <w:szCs w:val="24"/>
        </w:rPr>
        <w:t>My signing this acknowledgement will be considered as my agreement to abide by this Alcohol and Drug Policy.</w:t>
      </w:r>
    </w:p>
    <w:p w14:paraId="5FF7E08C" w14:textId="77777777" w:rsidR="00666DAC" w:rsidRPr="00666DAC" w:rsidRDefault="00666DAC" w:rsidP="00666DAC">
      <w:pPr>
        <w:jc w:val="both"/>
        <w:rPr>
          <w:rFonts w:asciiTheme="majorHAnsi" w:hAnsiTheme="majorHAnsi" w:cstheme="majorHAnsi"/>
          <w:sz w:val="24"/>
          <w:szCs w:val="24"/>
        </w:rPr>
      </w:pPr>
    </w:p>
    <w:p w14:paraId="436E54C5" w14:textId="77777777" w:rsidR="00666DAC" w:rsidRPr="00666DAC" w:rsidRDefault="00666DAC" w:rsidP="00666DAC">
      <w:pPr>
        <w:jc w:val="both"/>
        <w:rPr>
          <w:rFonts w:asciiTheme="majorHAnsi" w:hAnsiTheme="majorHAnsi" w:cstheme="majorHAnsi"/>
          <w:sz w:val="24"/>
          <w:szCs w:val="24"/>
        </w:rPr>
      </w:pPr>
    </w:p>
    <w:p w14:paraId="7AB6D158" w14:textId="77777777" w:rsidR="00666DAC" w:rsidRPr="00666DAC" w:rsidRDefault="00666DAC" w:rsidP="00666DAC">
      <w:pPr>
        <w:jc w:val="both"/>
        <w:rPr>
          <w:rFonts w:asciiTheme="majorHAnsi" w:hAnsiTheme="majorHAnsi" w:cstheme="majorHAnsi"/>
          <w:sz w:val="24"/>
          <w:szCs w:val="24"/>
        </w:rPr>
      </w:pPr>
    </w:p>
    <w:p w14:paraId="528A1D9F" w14:textId="77777777" w:rsidR="00666DAC" w:rsidRPr="00666DAC" w:rsidRDefault="00666DAC" w:rsidP="00666DAC">
      <w:pPr>
        <w:jc w:val="both"/>
        <w:rPr>
          <w:rFonts w:asciiTheme="majorHAnsi" w:hAnsiTheme="majorHAnsi" w:cstheme="majorHAnsi"/>
          <w:sz w:val="24"/>
          <w:szCs w:val="24"/>
        </w:rPr>
      </w:pPr>
    </w:p>
    <w:p w14:paraId="179F31F5" w14:textId="784D2179" w:rsidR="00666DAC" w:rsidRPr="00666DAC" w:rsidRDefault="00666DAC" w:rsidP="00666DAC">
      <w:pPr>
        <w:jc w:val="both"/>
        <w:rPr>
          <w:rFonts w:asciiTheme="majorHAnsi" w:hAnsiTheme="majorHAnsi" w:cstheme="majorHAnsi"/>
          <w:sz w:val="24"/>
          <w:szCs w:val="24"/>
        </w:rPr>
      </w:pPr>
      <w:r w:rsidRPr="00666DAC">
        <w:rPr>
          <w:rFonts w:asciiTheme="majorHAnsi" w:hAnsiTheme="majorHAnsi" w:cstheme="majorHAnsi"/>
          <w:sz w:val="24"/>
          <w:szCs w:val="24"/>
        </w:rPr>
        <w:t>___</w:t>
      </w:r>
      <w:r w:rsidR="00A55676">
        <w:rPr>
          <w:rFonts w:asciiTheme="majorHAnsi" w:hAnsiTheme="majorHAnsi" w:cstheme="majorHAnsi"/>
          <w:sz w:val="24"/>
          <w:szCs w:val="24"/>
          <w:u w:val="single"/>
        </w:rPr>
        <w:t xml:space="preserve">                        </w:t>
      </w:r>
      <w:r w:rsidRPr="00666DAC">
        <w:rPr>
          <w:rFonts w:asciiTheme="majorHAnsi" w:hAnsiTheme="majorHAnsi" w:cstheme="majorHAnsi"/>
          <w:sz w:val="24"/>
          <w:szCs w:val="24"/>
        </w:rPr>
        <w:t>_______________</w:t>
      </w:r>
      <w:r w:rsidRPr="00666DAC">
        <w:rPr>
          <w:rFonts w:asciiTheme="majorHAnsi" w:hAnsiTheme="majorHAnsi" w:cstheme="majorHAnsi"/>
          <w:sz w:val="24"/>
          <w:szCs w:val="24"/>
        </w:rPr>
        <w:tab/>
      </w:r>
      <w:r w:rsidRPr="00666DAC">
        <w:rPr>
          <w:rFonts w:asciiTheme="majorHAnsi" w:hAnsiTheme="majorHAnsi" w:cstheme="majorHAnsi"/>
          <w:sz w:val="24"/>
          <w:szCs w:val="24"/>
        </w:rPr>
        <w:tab/>
        <w:t>___</w:t>
      </w:r>
      <w:r w:rsidR="00ED76D2">
        <w:rPr>
          <w:rFonts w:asciiTheme="majorHAnsi" w:hAnsiTheme="majorHAnsi" w:cstheme="majorHAnsi"/>
          <w:sz w:val="24"/>
          <w:szCs w:val="24"/>
          <w:u w:val="single"/>
        </w:rPr>
        <w:t>K. Shannon Yearwood</w:t>
      </w:r>
      <w:r w:rsidRPr="00666DAC">
        <w:rPr>
          <w:rFonts w:asciiTheme="majorHAnsi" w:hAnsiTheme="majorHAnsi" w:cstheme="majorHAnsi"/>
          <w:sz w:val="24"/>
          <w:szCs w:val="24"/>
        </w:rPr>
        <w:t>______</w:t>
      </w:r>
    </w:p>
    <w:p w14:paraId="514C4BA2" w14:textId="77777777" w:rsidR="00666DAC" w:rsidRPr="00666DAC" w:rsidRDefault="00666DAC" w:rsidP="00666DAC">
      <w:pPr>
        <w:jc w:val="both"/>
        <w:rPr>
          <w:rFonts w:asciiTheme="majorHAnsi" w:hAnsiTheme="majorHAnsi" w:cstheme="majorHAnsi"/>
          <w:sz w:val="24"/>
          <w:szCs w:val="24"/>
        </w:rPr>
      </w:pPr>
      <w:r w:rsidRPr="00666DAC">
        <w:rPr>
          <w:rFonts w:asciiTheme="majorHAnsi" w:hAnsiTheme="majorHAnsi" w:cstheme="majorHAnsi"/>
          <w:sz w:val="24"/>
          <w:szCs w:val="24"/>
        </w:rPr>
        <w:t>Employee Name (Print Clearly</w:t>
      </w:r>
      <w:r w:rsidRPr="00666DAC">
        <w:rPr>
          <w:rFonts w:asciiTheme="majorHAnsi" w:hAnsiTheme="majorHAnsi" w:cstheme="majorHAnsi"/>
          <w:sz w:val="24"/>
          <w:szCs w:val="24"/>
        </w:rPr>
        <w:tab/>
      </w:r>
      <w:r w:rsidRPr="00666DAC">
        <w:rPr>
          <w:rFonts w:asciiTheme="majorHAnsi" w:hAnsiTheme="majorHAnsi" w:cstheme="majorHAnsi"/>
          <w:sz w:val="24"/>
          <w:szCs w:val="24"/>
        </w:rPr>
        <w:tab/>
      </w:r>
      <w:r w:rsidRPr="00666DAC">
        <w:rPr>
          <w:rFonts w:asciiTheme="majorHAnsi" w:hAnsiTheme="majorHAnsi" w:cstheme="majorHAnsi"/>
          <w:sz w:val="24"/>
          <w:szCs w:val="24"/>
        </w:rPr>
        <w:tab/>
        <w:t>Supervisor’s Name (Print Clearly)</w:t>
      </w:r>
    </w:p>
    <w:p w14:paraId="76FE7890" w14:textId="77777777" w:rsidR="00666DAC" w:rsidRPr="00666DAC" w:rsidRDefault="00666DAC" w:rsidP="00666DAC">
      <w:pPr>
        <w:jc w:val="both"/>
        <w:rPr>
          <w:rFonts w:asciiTheme="majorHAnsi" w:hAnsiTheme="majorHAnsi" w:cstheme="majorHAnsi"/>
          <w:sz w:val="24"/>
          <w:szCs w:val="24"/>
        </w:rPr>
      </w:pPr>
    </w:p>
    <w:p w14:paraId="1B64300A" w14:textId="05EEABEF" w:rsidR="00666DAC" w:rsidRPr="00666DAC" w:rsidRDefault="00483471" w:rsidP="00666DAC">
      <w:pPr>
        <w:jc w:val="both"/>
        <w:rPr>
          <w:rFonts w:asciiTheme="majorHAnsi" w:hAnsiTheme="majorHAnsi" w:cstheme="majorHAnsi"/>
          <w:sz w:val="24"/>
          <w:szCs w:val="24"/>
        </w:rPr>
      </w:pPr>
      <w:r w:rsidRPr="00666DAC">
        <w:rPr>
          <w:rFonts w:asciiTheme="majorHAnsi" w:hAnsiTheme="majorHAnsi" w:cstheme="majorHAnsi"/>
          <w:b/>
          <w:bCs/>
          <w:sz w:val="24"/>
          <w:szCs w:val="24"/>
        </w:rPr>
        <w:t xml:space="preserve">  Review Date: </w:t>
      </w:r>
      <w:r>
        <w:rPr>
          <w:rFonts w:asciiTheme="majorHAnsi" w:hAnsiTheme="majorHAnsi" w:cstheme="majorHAnsi"/>
          <w:b/>
          <w:bCs/>
          <w:sz w:val="24"/>
          <w:szCs w:val="24"/>
        </w:rPr>
        <w:t xml:space="preserve"> </w:t>
      </w:r>
      <w:r w:rsidRPr="00666DAC">
        <w:rPr>
          <w:rFonts w:asciiTheme="majorHAnsi" w:hAnsiTheme="majorHAnsi" w:cstheme="majorHAnsi"/>
          <w:b/>
          <w:bCs/>
          <w:sz w:val="24"/>
          <w:szCs w:val="24"/>
        </w:rPr>
        <w:t xml:space="preserve"> July 2026</w:t>
      </w:r>
    </w:p>
    <w:p w14:paraId="6D93AFB2" w14:textId="77777777" w:rsidR="00666DAC" w:rsidRPr="00666DAC" w:rsidRDefault="00666DAC" w:rsidP="00666DAC">
      <w:pPr>
        <w:jc w:val="both"/>
        <w:rPr>
          <w:rFonts w:asciiTheme="majorHAnsi" w:hAnsiTheme="majorHAnsi" w:cstheme="majorHAnsi"/>
          <w:sz w:val="24"/>
          <w:szCs w:val="24"/>
        </w:rPr>
      </w:pPr>
      <w:r w:rsidRPr="00666DAC">
        <w:rPr>
          <w:rFonts w:asciiTheme="majorHAnsi" w:hAnsiTheme="majorHAnsi" w:cstheme="majorHAnsi"/>
          <w:sz w:val="24"/>
          <w:szCs w:val="24"/>
        </w:rPr>
        <w:t>_____________________________</w:t>
      </w:r>
      <w:r w:rsidRPr="00666DAC">
        <w:rPr>
          <w:rFonts w:asciiTheme="majorHAnsi" w:hAnsiTheme="majorHAnsi" w:cstheme="majorHAnsi"/>
          <w:sz w:val="24"/>
          <w:szCs w:val="24"/>
        </w:rPr>
        <w:tab/>
      </w:r>
      <w:r w:rsidRPr="00666DAC">
        <w:rPr>
          <w:rFonts w:asciiTheme="majorHAnsi" w:hAnsiTheme="majorHAnsi" w:cstheme="majorHAnsi"/>
          <w:sz w:val="24"/>
          <w:szCs w:val="24"/>
        </w:rPr>
        <w:tab/>
        <w:t>__________________________</w:t>
      </w:r>
    </w:p>
    <w:p w14:paraId="55C8251E" w14:textId="77777777" w:rsidR="00666DAC" w:rsidRPr="00666DAC" w:rsidRDefault="00666DAC" w:rsidP="00666DAC">
      <w:pPr>
        <w:jc w:val="both"/>
        <w:rPr>
          <w:rFonts w:asciiTheme="majorHAnsi" w:hAnsiTheme="majorHAnsi" w:cstheme="majorHAnsi"/>
          <w:sz w:val="24"/>
          <w:szCs w:val="24"/>
        </w:rPr>
      </w:pPr>
      <w:r w:rsidRPr="00666DAC">
        <w:rPr>
          <w:rFonts w:asciiTheme="majorHAnsi" w:hAnsiTheme="majorHAnsi" w:cstheme="majorHAnsi"/>
          <w:sz w:val="24"/>
          <w:szCs w:val="24"/>
        </w:rPr>
        <w:t>Employee’s Signature</w:t>
      </w:r>
      <w:r w:rsidRPr="00666DAC">
        <w:rPr>
          <w:rFonts w:asciiTheme="majorHAnsi" w:hAnsiTheme="majorHAnsi" w:cstheme="majorHAnsi"/>
          <w:sz w:val="24"/>
          <w:szCs w:val="24"/>
        </w:rPr>
        <w:tab/>
      </w:r>
      <w:r w:rsidRPr="00666DAC">
        <w:rPr>
          <w:rFonts w:asciiTheme="majorHAnsi" w:hAnsiTheme="majorHAnsi" w:cstheme="majorHAnsi"/>
          <w:sz w:val="24"/>
          <w:szCs w:val="24"/>
        </w:rPr>
        <w:tab/>
      </w:r>
      <w:r w:rsidRPr="00666DAC">
        <w:rPr>
          <w:rFonts w:asciiTheme="majorHAnsi" w:hAnsiTheme="majorHAnsi" w:cstheme="majorHAnsi"/>
          <w:sz w:val="24"/>
          <w:szCs w:val="24"/>
        </w:rPr>
        <w:tab/>
        <w:t xml:space="preserve">            Supervisor’s Signature</w:t>
      </w:r>
    </w:p>
    <w:p w14:paraId="7A44C7A3" w14:textId="77777777" w:rsidR="00666DAC" w:rsidRPr="00666DAC" w:rsidRDefault="00666DAC" w:rsidP="00666DAC">
      <w:pPr>
        <w:rPr>
          <w:rFonts w:asciiTheme="majorHAnsi" w:hAnsiTheme="majorHAnsi" w:cstheme="majorHAnsi"/>
          <w:sz w:val="24"/>
          <w:szCs w:val="24"/>
        </w:rPr>
      </w:pPr>
    </w:p>
    <w:p w14:paraId="3BABACF4" w14:textId="77777777" w:rsidR="00666DAC" w:rsidRPr="00666DAC" w:rsidRDefault="00666DAC" w:rsidP="00666DAC">
      <w:pPr>
        <w:rPr>
          <w:rFonts w:asciiTheme="majorHAnsi" w:hAnsiTheme="majorHAnsi" w:cstheme="majorHAnsi"/>
          <w:sz w:val="24"/>
          <w:szCs w:val="24"/>
        </w:rPr>
      </w:pPr>
    </w:p>
    <w:p w14:paraId="4416E67B" w14:textId="77777777" w:rsidR="00666DAC" w:rsidRPr="00666DAC" w:rsidRDefault="00666DAC" w:rsidP="00666DAC">
      <w:pPr>
        <w:rPr>
          <w:rFonts w:asciiTheme="majorHAnsi" w:hAnsiTheme="majorHAnsi" w:cstheme="majorHAnsi"/>
          <w:sz w:val="24"/>
          <w:szCs w:val="24"/>
        </w:rPr>
      </w:pPr>
      <w:r w:rsidRPr="00666DAC">
        <w:rPr>
          <w:rFonts w:asciiTheme="majorHAnsi" w:hAnsiTheme="majorHAnsi" w:cstheme="majorHAnsi"/>
          <w:sz w:val="24"/>
          <w:szCs w:val="24"/>
        </w:rPr>
        <w:tab/>
      </w:r>
      <w:r w:rsidRPr="00666DAC">
        <w:rPr>
          <w:rFonts w:asciiTheme="majorHAnsi" w:hAnsiTheme="majorHAnsi" w:cstheme="majorHAnsi"/>
          <w:sz w:val="24"/>
          <w:szCs w:val="24"/>
        </w:rPr>
        <w:tab/>
      </w:r>
      <w:r w:rsidRPr="00666DAC">
        <w:rPr>
          <w:rFonts w:asciiTheme="majorHAnsi" w:hAnsiTheme="majorHAnsi" w:cstheme="majorHAnsi"/>
          <w:sz w:val="24"/>
          <w:szCs w:val="24"/>
        </w:rPr>
        <w:tab/>
      </w:r>
      <w:r w:rsidRPr="00666DAC">
        <w:rPr>
          <w:rFonts w:asciiTheme="majorHAnsi" w:hAnsiTheme="majorHAnsi" w:cstheme="majorHAnsi"/>
          <w:sz w:val="24"/>
          <w:szCs w:val="24"/>
        </w:rPr>
        <w:tab/>
      </w:r>
      <w:r w:rsidRPr="00666DAC">
        <w:rPr>
          <w:rFonts w:asciiTheme="majorHAnsi" w:hAnsiTheme="majorHAnsi" w:cstheme="majorHAnsi"/>
          <w:sz w:val="24"/>
          <w:szCs w:val="24"/>
        </w:rPr>
        <w:tab/>
      </w:r>
      <w:r w:rsidRPr="00666DAC">
        <w:rPr>
          <w:rFonts w:asciiTheme="majorHAnsi" w:hAnsiTheme="majorHAnsi" w:cstheme="majorHAnsi"/>
          <w:sz w:val="24"/>
          <w:szCs w:val="24"/>
        </w:rPr>
        <w:tab/>
      </w:r>
      <w:r w:rsidRPr="00666DAC">
        <w:rPr>
          <w:rFonts w:asciiTheme="majorHAnsi" w:hAnsiTheme="majorHAnsi" w:cstheme="majorHAnsi"/>
          <w:sz w:val="24"/>
          <w:szCs w:val="24"/>
        </w:rPr>
        <w:tab/>
        <w:t>__________________________</w:t>
      </w:r>
    </w:p>
    <w:p w14:paraId="3D94CE5B" w14:textId="77777777" w:rsidR="00666DAC" w:rsidRPr="00666DAC" w:rsidRDefault="00666DAC" w:rsidP="00666DAC">
      <w:pPr>
        <w:rPr>
          <w:rFonts w:asciiTheme="majorHAnsi" w:hAnsiTheme="majorHAnsi" w:cstheme="majorHAnsi"/>
          <w:sz w:val="24"/>
          <w:szCs w:val="24"/>
        </w:rPr>
      </w:pPr>
      <w:r w:rsidRPr="00666DAC">
        <w:rPr>
          <w:rFonts w:asciiTheme="majorHAnsi" w:hAnsiTheme="majorHAnsi" w:cstheme="majorHAnsi"/>
          <w:sz w:val="24"/>
          <w:szCs w:val="24"/>
        </w:rPr>
        <w:tab/>
      </w:r>
      <w:r w:rsidRPr="00666DAC">
        <w:rPr>
          <w:rFonts w:asciiTheme="majorHAnsi" w:hAnsiTheme="majorHAnsi" w:cstheme="majorHAnsi"/>
          <w:sz w:val="24"/>
          <w:szCs w:val="24"/>
        </w:rPr>
        <w:tab/>
      </w:r>
      <w:r w:rsidRPr="00666DAC">
        <w:rPr>
          <w:rFonts w:asciiTheme="majorHAnsi" w:hAnsiTheme="majorHAnsi" w:cstheme="majorHAnsi"/>
          <w:sz w:val="24"/>
          <w:szCs w:val="24"/>
        </w:rPr>
        <w:tab/>
      </w:r>
      <w:r w:rsidRPr="00666DAC">
        <w:rPr>
          <w:rFonts w:asciiTheme="majorHAnsi" w:hAnsiTheme="majorHAnsi" w:cstheme="majorHAnsi"/>
          <w:sz w:val="24"/>
          <w:szCs w:val="24"/>
        </w:rPr>
        <w:tab/>
      </w:r>
      <w:r w:rsidRPr="00666DAC">
        <w:rPr>
          <w:rFonts w:asciiTheme="majorHAnsi" w:hAnsiTheme="majorHAnsi" w:cstheme="majorHAnsi"/>
          <w:sz w:val="24"/>
          <w:szCs w:val="24"/>
        </w:rPr>
        <w:tab/>
      </w:r>
      <w:r w:rsidRPr="00666DAC">
        <w:rPr>
          <w:rFonts w:asciiTheme="majorHAnsi" w:hAnsiTheme="majorHAnsi" w:cstheme="majorHAnsi"/>
          <w:sz w:val="24"/>
          <w:szCs w:val="24"/>
        </w:rPr>
        <w:tab/>
      </w:r>
      <w:r w:rsidRPr="00666DAC">
        <w:rPr>
          <w:rFonts w:asciiTheme="majorHAnsi" w:hAnsiTheme="majorHAnsi" w:cstheme="majorHAnsi"/>
          <w:sz w:val="24"/>
          <w:szCs w:val="24"/>
        </w:rPr>
        <w:tab/>
        <w:t>Date</w:t>
      </w:r>
    </w:p>
    <w:p w14:paraId="10BD5274" w14:textId="77777777" w:rsidR="00666DAC" w:rsidRPr="00666DAC" w:rsidRDefault="00666DAC" w:rsidP="00666DAC">
      <w:pPr>
        <w:rPr>
          <w:rFonts w:asciiTheme="majorHAnsi" w:hAnsiTheme="majorHAnsi" w:cstheme="majorHAnsi"/>
          <w:sz w:val="24"/>
          <w:szCs w:val="24"/>
        </w:rPr>
      </w:pPr>
    </w:p>
    <w:p w14:paraId="4A10D401" w14:textId="77777777" w:rsidR="00666DAC" w:rsidRPr="00666DAC" w:rsidRDefault="00666DAC" w:rsidP="00666DAC">
      <w:pPr>
        <w:rPr>
          <w:rFonts w:asciiTheme="majorHAnsi" w:hAnsiTheme="majorHAnsi" w:cstheme="majorHAnsi"/>
          <w:sz w:val="24"/>
          <w:szCs w:val="24"/>
        </w:rPr>
      </w:pPr>
    </w:p>
    <w:p w14:paraId="02A1F61F" w14:textId="77777777" w:rsidR="00666DAC" w:rsidRPr="00666DAC" w:rsidRDefault="00666DAC" w:rsidP="00666DAC">
      <w:pPr>
        <w:rPr>
          <w:rFonts w:asciiTheme="majorHAnsi" w:hAnsiTheme="majorHAnsi" w:cstheme="majorHAnsi"/>
          <w:sz w:val="24"/>
          <w:szCs w:val="24"/>
        </w:rPr>
      </w:pPr>
    </w:p>
    <w:p w14:paraId="1A6BA8E1" w14:textId="77777777" w:rsidR="00666DAC" w:rsidRPr="00666DAC" w:rsidRDefault="00666DAC" w:rsidP="00666DAC">
      <w:pPr>
        <w:ind w:left="720" w:hanging="720"/>
        <w:rPr>
          <w:rFonts w:asciiTheme="majorHAnsi" w:hAnsiTheme="majorHAnsi" w:cstheme="majorHAnsi"/>
          <w:sz w:val="24"/>
          <w:szCs w:val="24"/>
        </w:rPr>
      </w:pPr>
      <w:r w:rsidRPr="00666DAC">
        <w:rPr>
          <w:rFonts w:asciiTheme="majorHAnsi" w:hAnsiTheme="majorHAnsi" w:cstheme="majorHAnsi"/>
          <w:sz w:val="24"/>
          <w:szCs w:val="24"/>
        </w:rPr>
        <w:t>Note:  Once completed, this document will be retained in the employee’s personnel file</w:t>
      </w:r>
    </w:p>
    <w:p w14:paraId="2F3A7A43" w14:textId="77777777" w:rsidR="00666DAC" w:rsidRPr="00666DAC" w:rsidRDefault="00666DAC" w:rsidP="00666DAC">
      <w:pPr>
        <w:rPr>
          <w:rFonts w:asciiTheme="majorHAnsi" w:hAnsiTheme="majorHAnsi" w:cstheme="majorHAnsi"/>
          <w:sz w:val="24"/>
          <w:szCs w:val="24"/>
        </w:rPr>
      </w:pPr>
    </w:p>
    <w:p w14:paraId="5F900603" w14:textId="77777777" w:rsidR="0065602A" w:rsidRPr="00666DAC" w:rsidRDefault="0065602A" w:rsidP="007C0DDF">
      <w:pPr>
        <w:rPr>
          <w:rFonts w:asciiTheme="majorHAnsi" w:hAnsiTheme="majorHAnsi" w:cstheme="majorHAnsi"/>
          <w:sz w:val="24"/>
          <w:szCs w:val="24"/>
        </w:rPr>
      </w:pPr>
    </w:p>
    <w:p w14:paraId="430A147C" w14:textId="74C0A1CD" w:rsidR="007C0DDF" w:rsidRPr="00666DAC" w:rsidRDefault="007C0DDF" w:rsidP="007C0DDF">
      <w:pPr>
        <w:rPr>
          <w:rFonts w:asciiTheme="majorHAnsi" w:hAnsiTheme="majorHAnsi" w:cstheme="majorHAnsi"/>
          <w:sz w:val="24"/>
          <w:szCs w:val="24"/>
        </w:rPr>
      </w:pPr>
    </w:p>
    <w:p w14:paraId="1D0C1DA0" w14:textId="74D9492E" w:rsidR="007C0DDF" w:rsidRPr="00666DAC" w:rsidRDefault="007C0DDF" w:rsidP="007C0DDF">
      <w:pPr>
        <w:rPr>
          <w:rFonts w:asciiTheme="majorHAnsi" w:hAnsiTheme="majorHAnsi" w:cstheme="majorHAnsi"/>
          <w:sz w:val="24"/>
          <w:szCs w:val="24"/>
        </w:rPr>
      </w:pPr>
    </w:p>
    <w:p w14:paraId="5752F5AE" w14:textId="24A808CD" w:rsidR="007C0DDF" w:rsidRPr="00666DAC" w:rsidRDefault="007C0DDF" w:rsidP="007C0DDF">
      <w:pPr>
        <w:rPr>
          <w:rFonts w:asciiTheme="majorHAnsi" w:hAnsiTheme="majorHAnsi" w:cstheme="majorHAnsi"/>
          <w:sz w:val="24"/>
          <w:szCs w:val="24"/>
        </w:rPr>
      </w:pPr>
    </w:p>
    <w:p w14:paraId="5D666C39" w14:textId="3D52B90C" w:rsidR="007C0DDF" w:rsidRPr="00666DAC" w:rsidRDefault="007C0DDF" w:rsidP="007C0DDF">
      <w:pPr>
        <w:rPr>
          <w:rFonts w:asciiTheme="majorHAnsi" w:hAnsiTheme="majorHAnsi" w:cstheme="majorHAnsi"/>
          <w:sz w:val="24"/>
          <w:szCs w:val="24"/>
        </w:rPr>
      </w:pPr>
    </w:p>
    <w:p w14:paraId="2991E23E" w14:textId="5CA1390B" w:rsidR="007C0DDF" w:rsidRPr="00666DAC" w:rsidRDefault="007C0DDF" w:rsidP="007C0DDF">
      <w:pPr>
        <w:rPr>
          <w:rFonts w:asciiTheme="majorHAnsi" w:hAnsiTheme="majorHAnsi" w:cstheme="majorHAnsi"/>
          <w:sz w:val="24"/>
          <w:szCs w:val="24"/>
        </w:rPr>
      </w:pPr>
    </w:p>
    <w:p w14:paraId="301630A4" w14:textId="5E54CEA8" w:rsidR="007C0DDF" w:rsidRPr="00666DAC" w:rsidRDefault="007C0DDF" w:rsidP="007C0DDF">
      <w:pPr>
        <w:tabs>
          <w:tab w:val="left" w:pos="1695"/>
        </w:tabs>
        <w:rPr>
          <w:rFonts w:asciiTheme="majorHAnsi" w:hAnsiTheme="majorHAnsi" w:cstheme="majorHAnsi"/>
          <w:sz w:val="24"/>
          <w:szCs w:val="24"/>
        </w:rPr>
      </w:pPr>
      <w:r w:rsidRPr="00666DAC">
        <w:rPr>
          <w:rFonts w:asciiTheme="majorHAnsi" w:hAnsiTheme="majorHAnsi" w:cstheme="majorHAnsi"/>
          <w:sz w:val="24"/>
          <w:szCs w:val="24"/>
        </w:rPr>
        <w:tab/>
      </w:r>
    </w:p>
    <w:sectPr w:rsidR="007C0DDF" w:rsidRPr="00666DAC" w:rsidSect="00551650">
      <w:headerReference w:type="default" r:id="rId8"/>
      <w:footerReference w:type="default" r:id="rId9"/>
      <w:type w:val="continuous"/>
      <w:pgSz w:w="12240" w:h="15840"/>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C14D" w14:textId="77777777" w:rsidR="00E31A6C" w:rsidRDefault="00E31A6C" w:rsidP="000D77F9">
      <w:r>
        <w:separator/>
      </w:r>
    </w:p>
  </w:endnote>
  <w:endnote w:type="continuationSeparator" w:id="0">
    <w:p w14:paraId="369CAADF" w14:textId="77777777" w:rsidR="00E31A6C" w:rsidRDefault="00E31A6C" w:rsidP="000D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5F6678" w14:paraId="60D5476B" w14:textId="77777777">
      <w:trPr>
        <w:trHeight w:hRule="exact" w:val="115"/>
        <w:jc w:val="center"/>
      </w:trPr>
      <w:tc>
        <w:tcPr>
          <w:tcW w:w="4686" w:type="dxa"/>
          <w:shd w:val="clear" w:color="auto" w:fill="4472C4" w:themeFill="accent1"/>
          <w:tcMar>
            <w:top w:w="0" w:type="dxa"/>
            <w:bottom w:w="0" w:type="dxa"/>
          </w:tcMar>
        </w:tcPr>
        <w:p w14:paraId="0A26CE21" w14:textId="77777777" w:rsidR="005F6678" w:rsidRDefault="005F6678">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0DBE83DC" w14:textId="77777777" w:rsidR="005F6678" w:rsidRDefault="005F6678">
          <w:pPr>
            <w:pStyle w:val="Header"/>
            <w:tabs>
              <w:tab w:val="clear" w:pos="4680"/>
              <w:tab w:val="clear" w:pos="9360"/>
            </w:tabs>
            <w:jc w:val="right"/>
            <w:rPr>
              <w:caps/>
              <w:sz w:val="18"/>
            </w:rPr>
          </w:pPr>
        </w:p>
      </w:tc>
    </w:tr>
    <w:tr w:rsidR="005F6678" w14:paraId="3542352E" w14:textId="77777777">
      <w:trPr>
        <w:jc w:val="center"/>
      </w:trPr>
      <w:sdt>
        <w:sdtPr>
          <w:rPr>
            <w:caps/>
            <w:color w:val="808080" w:themeColor="background1" w:themeShade="80"/>
            <w:sz w:val="18"/>
            <w:szCs w:val="18"/>
          </w:rPr>
          <w:alias w:val="Author"/>
          <w:tag w:val=""/>
          <w:id w:val="1534151868"/>
          <w:placeholder>
            <w:docPart w:val="60A56A370D7A422189E9551A12F43318"/>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121AC0F" w14:textId="30C24005" w:rsidR="005F6678" w:rsidRDefault="007C0DDF">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xml:space="preserve">Drug &amp; Alcohol testing </w:t>
              </w:r>
              <w:r w:rsidR="005F6678">
                <w:rPr>
                  <w:caps/>
                  <w:color w:val="808080" w:themeColor="background1" w:themeShade="80"/>
                  <w:sz w:val="18"/>
                  <w:szCs w:val="18"/>
                </w:rPr>
                <w:t>Policy</w:t>
              </w:r>
            </w:p>
          </w:tc>
        </w:sdtContent>
      </w:sdt>
      <w:tc>
        <w:tcPr>
          <w:tcW w:w="4674" w:type="dxa"/>
          <w:shd w:val="clear" w:color="auto" w:fill="auto"/>
          <w:vAlign w:val="center"/>
        </w:tcPr>
        <w:p w14:paraId="33D2B3A3" w14:textId="77777777" w:rsidR="005F6678" w:rsidRDefault="005F667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4E7635C3" w14:textId="77777777" w:rsidR="005F6678" w:rsidRDefault="005F6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47D4" w14:textId="77777777" w:rsidR="00E31A6C" w:rsidRDefault="00E31A6C" w:rsidP="000D77F9">
      <w:r>
        <w:separator/>
      </w:r>
    </w:p>
  </w:footnote>
  <w:footnote w:type="continuationSeparator" w:id="0">
    <w:p w14:paraId="2E2061B1" w14:textId="77777777" w:rsidR="00E31A6C" w:rsidRDefault="00E31A6C" w:rsidP="000D7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9C1A" w14:textId="22D19F32" w:rsidR="005F28D7" w:rsidRDefault="005F28D7" w:rsidP="005F28D7">
    <w:pPr>
      <w:pStyle w:val="Header"/>
      <w:rPr>
        <w:b/>
        <w:bCs/>
        <w:sz w:val="24"/>
        <w:szCs w:val="24"/>
      </w:rPr>
    </w:pPr>
    <w:r>
      <w:rPr>
        <w:b/>
        <w:bCs/>
        <w:noProof/>
        <w:sz w:val="24"/>
        <w:szCs w:val="24"/>
      </w:rPr>
      <w:drawing>
        <wp:anchor distT="0" distB="0" distL="114300" distR="114300" simplePos="0" relativeHeight="251658240" behindDoc="0" locked="0" layoutInCell="1" allowOverlap="1" wp14:anchorId="5ED51083" wp14:editId="7721C323">
          <wp:simplePos x="0" y="0"/>
          <wp:positionH relativeFrom="margin">
            <wp:align>left</wp:align>
          </wp:positionH>
          <wp:positionV relativeFrom="paragraph">
            <wp:posOffset>-59690</wp:posOffset>
          </wp:positionV>
          <wp:extent cx="742950" cy="857250"/>
          <wp:effectExtent l="0" t="0" r="0" b="0"/>
          <wp:wrapSquare wrapText="bothSides"/>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2950" cy="857250"/>
                  </a:xfrm>
                  <a:prstGeom prst="rect">
                    <a:avLst/>
                  </a:prstGeom>
                </pic:spPr>
              </pic:pic>
            </a:graphicData>
          </a:graphic>
          <wp14:sizeRelH relativeFrom="page">
            <wp14:pctWidth>0</wp14:pctWidth>
          </wp14:sizeRelH>
          <wp14:sizeRelV relativeFrom="page">
            <wp14:pctHeight>0</wp14:pctHeight>
          </wp14:sizeRelV>
        </wp:anchor>
      </w:drawing>
    </w:r>
  </w:p>
  <w:p w14:paraId="45E5E13D" w14:textId="4F7D257A" w:rsidR="005F28D7" w:rsidRPr="00666DAC" w:rsidRDefault="000D77F9" w:rsidP="005F28D7">
    <w:pPr>
      <w:pStyle w:val="Header"/>
      <w:jc w:val="right"/>
      <w:rPr>
        <w:rFonts w:asciiTheme="majorHAnsi" w:hAnsiTheme="majorHAnsi" w:cstheme="majorHAnsi"/>
        <w:sz w:val="24"/>
        <w:szCs w:val="24"/>
      </w:rPr>
    </w:pPr>
    <w:r w:rsidRPr="00666DAC">
      <w:rPr>
        <w:rFonts w:asciiTheme="majorHAnsi" w:hAnsiTheme="majorHAnsi" w:cstheme="majorHAnsi"/>
        <w:b/>
        <w:bCs/>
        <w:sz w:val="24"/>
        <w:szCs w:val="24"/>
      </w:rPr>
      <w:t>Subject</w:t>
    </w:r>
    <w:r w:rsidRPr="00666DAC">
      <w:rPr>
        <w:rFonts w:asciiTheme="majorHAnsi" w:hAnsiTheme="majorHAnsi" w:cstheme="majorHAnsi"/>
        <w:sz w:val="24"/>
        <w:szCs w:val="24"/>
      </w:rPr>
      <w:t xml:space="preserve">:  </w:t>
    </w:r>
    <w:r w:rsidR="007C0DDF" w:rsidRPr="00666DAC">
      <w:rPr>
        <w:rFonts w:asciiTheme="majorHAnsi" w:hAnsiTheme="majorHAnsi" w:cstheme="majorHAnsi"/>
        <w:sz w:val="24"/>
        <w:szCs w:val="24"/>
      </w:rPr>
      <w:t>Drug &amp; Alcohol Testing</w:t>
    </w:r>
  </w:p>
  <w:p w14:paraId="0C818C7D" w14:textId="2D66E2AC" w:rsidR="000D77F9" w:rsidRDefault="000D77F9" w:rsidP="005F28D7">
    <w:pPr>
      <w:pStyle w:val="Header"/>
      <w:jc w:val="right"/>
      <w:rPr>
        <w:rFonts w:asciiTheme="majorHAnsi" w:hAnsiTheme="majorHAnsi" w:cstheme="majorHAnsi"/>
        <w:b/>
        <w:bCs/>
        <w:sz w:val="24"/>
        <w:szCs w:val="24"/>
      </w:rPr>
    </w:pPr>
    <w:r w:rsidRPr="00666DAC">
      <w:rPr>
        <w:rFonts w:asciiTheme="majorHAnsi" w:hAnsiTheme="majorHAnsi" w:cstheme="majorHAnsi"/>
        <w:b/>
        <w:bCs/>
        <w:sz w:val="24"/>
        <w:szCs w:val="24"/>
      </w:rPr>
      <w:t>Approval Date:</w:t>
    </w:r>
    <w:r w:rsidR="005F28D7" w:rsidRPr="00666DAC">
      <w:rPr>
        <w:rFonts w:asciiTheme="majorHAnsi" w:hAnsiTheme="majorHAnsi" w:cstheme="majorHAnsi"/>
        <w:b/>
        <w:bCs/>
        <w:sz w:val="24"/>
        <w:szCs w:val="24"/>
      </w:rPr>
      <w:t xml:space="preserve">  </w:t>
    </w:r>
    <w:r w:rsidR="007C0DDF" w:rsidRPr="00666DAC">
      <w:rPr>
        <w:rFonts w:asciiTheme="majorHAnsi" w:hAnsiTheme="majorHAnsi" w:cstheme="majorHAnsi"/>
        <w:b/>
        <w:bCs/>
        <w:sz w:val="24"/>
        <w:szCs w:val="24"/>
      </w:rPr>
      <w:t>July 19,2021</w:t>
    </w:r>
  </w:p>
  <w:p w14:paraId="5F12B587" w14:textId="252EAF82" w:rsidR="00666DAC" w:rsidRPr="00666DAC" w:rsidRDefault="00666DAC" w:rsidP="005F28D7">
    <w:pPr>
      <w:pStyle w:val="Header"/>
      <w:jc w:val="right"/>
      <w:rPr>
        <w:rFonts w:asciiTheme="majorHAnsi" w:hAnsiTheme="majorHAnsi" w:cstheme="majorHAnsi"/>
        <w:b/>
        <w:bCs/>
        <w:sz w:val="24"/>
        <w:szCs w:val="24"/>
      </w:rPr>
    </w:pPr>
    <w:r w:rsidRPr="00666DAC">
      <w:rPr>
        <w:rFonts w:asciiTheme="majorHAnsi" w:hAnsiTheme="majorHAnsi" w:cstheme="majorHAnsi"/>
        <w:b/>
        <w:bCs/>
        <w:sz w:val="24"/>
        <w:szCs w:val="24"/>
      </w:rPr>
      <w:t xml:space="preserve">  Review Date: </w:t>
    </w:r>
    <w:r>
      <w:rPr>
        <w:rFonts w:asciiTheme="majorHAnsi" w:hAnsiTheme="majorHAnsi" w:cstheme="majorHAnsi"/>
        <w:b/>
        <w:bCs/>
        <w:sz w:val="24"/>
        <w:szCs w:val="24"/>
      </w:rPr>
      <w:t xml:space="preserve"> </w:t>
    </w:r>
    <w:r w:rsidRPr="00666DAC">
      <w:rPr>
        <w:rFonts w:asciiTheme="majorHAnsi" w:hAnsiTheme="majorHAnsi" w:cstheme="majorHAnsi"/>
        <w:b/>
        <w:bCs/>
        <w:sz w:val="24"/>
        <w:szCs w:val="24"/>
      </w:rPr>
      <w:t xml:space="preserve"> July 2026</w:t>
    </w:r>
  </w:p>
  <w:p w14:paraId="00959503" w14:textId="412AE4F2" w:rsidR="000D77F9" w:rsidRPr="00666DAC" w:rsidRDefault="005F28D7" w:rsidP="005F28D7">
    <w:pPr>
      <w:pStyle w:val="Header"/>
      <w:jc w:val="right"/>
      <w:rPr>
        <w:rFonts w:asciiTheme="majorHAnsi" w:hAnsiTheme="majorHAnsi" w:cstheme="majorHAnsi"/>
        <w:b/>
        <w:bCs/>
        <w:sz w:val="24"/>
        <w:szCs w:val="24"/>
      </w:rPr>
    </w:pPr>
    <w:r w:rsidRPr="00666DAC">
      <w:rPr>
        <w:rFonts w:asciiTheme="majorHAnsi" w:hAnsiTheme="majorHAnsi" w:cstheme="majorHAnsi"/>
        <w:b/>
        <w:bCs/>
        <w:sz w:val="24"/>
        <w:szCs w:val="24"/>
      </w:rPr>
      <w:tab/>
    </w:r>
    <w:r w:rsidRPr="00666DAC">
      <w:rPr>
        <w:rFonts w:asciiTheme="majorHAnsi" w:hAnsiTheme="majorHAnsi" w:cstheme="majorHAnsi"/>
        <w:b/>
        <w:bCs/>
        <w:sz w:val="24"/>
        <w:szCs w:val="24"/>
      </w:rPr>
      <w:tab/>
      <w:t xml:space="preserve">                               </w:t>
    </w:r>
    <w:r w:rsidR="000D77F9" w:rsidRPr="00666DAC">
      <w:rPr>
        <w:rFonts w:asciiTheme="majorHAnsi" w:hAnsiTheme="majorHAnsi" w:cstheme="majorHAnsi"/>
        <w:b/>
        <w:bCs/>
        <w:sz w:val="24"/>
        <w:szCs w:val="24"/>
      </w:rPr>
      <w:t xml:space="preserve">Total Pages: </w:t>
    </w:r>
    <w:r w:rsidRPr="00666DAC">
      <w:rPr>
        <w:rFonts w:asciiTheme="majorHAnsi" w:hAnsiTheme="majorHAnsi" w:cstheme="majorHAnsi"/>
        <w:b/>
        <w:bCs/>
        <w:sz w:val="24"/>
        <w:szCs w:val="24"/>
      </w:rPr>
      <w:t xml:space="preserve"> </w:t>
    </w:r>
    <w:r w:rsidR="00666DAC">
      <w:rPr>
        <w:rFonts w:asciiTheme="majorHAnsi" w:hAnsiTheme="majorHAnsi" w:cstheme="majorHAnsi"/>
        <w:b/>
        <w:bCs/>
        <w:sz w:val="24"/>
        <w:szCs w:val="24"/>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70F08"/>
    <w:multiLevelType w:val="hybridMultilevel"/>
    <w:tmpl w:val="99F254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39621F7"/>
    <w:multiLevelType w:val="hybridMultilevel"/>
    <w:tmpl w:val="F75C354A"/>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 w15:restartNumberingAfterBreak="0">
    <w:nsid w:val="2368788A"/>
    <w:multiLevelType w:val="hybridMultilevel"/>
    <w:tmpl w:val="BCBACDF0"/>
    <w:lvl w:ilvl="0" w:tplc="794CC4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9CB1B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A747BA"/>
    <w:multiLevelType w:val="hybridMultilevel"/>
    <w:tmpl w:val="2F16CE9C"/>
    <w:lvl w:ilvl="0" w:tplc="9D38FD1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3115291D"/>
    <w:multiLevelType w:val="hybridMultilevel"/>
    <w:tmpl w:val="11648F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22603F"/>
    <w:multiLevelType w:val="hybridMultilevel"/>
    <w:tmpl w:val="A0185572"/>
    <w:lvl w:ilvl="0" w:tplc="F76C9370">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49AD4937"/>
    <w:multiLevelType w:val="hybridMultilevel"/>
    <w:tmpl w:val="D4C4DC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115F88"/>
    <w:multiLevelType w:val="hybridMultilevel"/>
    <w:tmpl w:val="39EEDFA2"/>
    <w:lvl w:ilvl="0" w:tplc="1009000B">
      <w:start w:val="1"/>
      <w:numFmt w:val="bullet"/>
      <w:lvlText w:val=""/>
      <w:lvlJc w:val="left"/>
      <w:pPr>
        <w:ind w:left="1080" w:hanging="360"/>
      </w:pPr>
      <w:rPr>
        <w:rFonts w:ascii="Wingdings" w:hAnsi="Wingdings"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9" w15:restartNumberingAfterBreak="0">
    <w:nsid w:val="517F3210"/>
    <w:multiLevelType w:val="hybridMultilevel"/>
    <w:tmpl w:val="7DE89872"/>
    <w:lvl w:ilvl="0" w:tplc="3BDE382C">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F427EC"/>
    <w:multiLevelType w:val="hybridMultilevel"/>
    <w:tmpl w:val="9D9E2C4E"/>
    <w:lvl w:ilvl="0" w:tplc="3BDE382C">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FD53800"/>
    <w:multiLevelType w:val="hybridMultilevel"/>
    <w:tmpl w:val="3C68C64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67003E60"/>
    <w:multiLevelType w:val="hybridMultilevel"/>
    <w:tmpl w:val="F006DCEE"/>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BC94B3F"/>
    <w:multiLevelType w:val="hybridMultilevel"/>
    <w:tmpl w:val="F84C23F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714D7172"/>
    <w:multiLevelType w:val="hybridMultilevel"/>
    <w:tmpl w:val="73224BCC"/>
    <w:lvl w:ilvl="0" w:tplc="3AAE83B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72230761"/>
    <w:multiLevelType w:val="hybridMultilevel"/>
    <w:tmpl w:val="8928353E"/>
    <w:lvl w:ilvl="0" w:tplc="10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6" w15:restartNumberingAfterBreak="0">
    <w:nsid w:val="7C7A31F4"/>
    <w:multiLevelType w:val="hybridMultilevel"/>
    <w:tmpl w:val="478072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3917A7"/>
    <w:multiLevelType w:val="hybridMultilevel"/>
    <w:tmpl w:val="A9582FF0"/>
    <w:lvl w:ilvl="0" w:tplc="2E2470B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7E5F6553"/>
    <w:multiLevelType w:val="hybridMultilevel"/>
    <w:tmpl w:val="E9922724"/>
    <w:lvl w:ilvl="0" w:tplc="11BA51D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9"/>
  </w:num>
  <w:num w:numId="2">
    <w:abstractNumId w:val="17"/>
  </w:num>
  <w:num w:numId="3">
    <w:abstractNumId w:val="6"/>
  </w:num>
  <w:num w:numId="4">
    <w:abstractNumId w:val="14"/>
  </w:num>
  <w:num w:numId="5">
    <w:abstractNumId w:val="0"/>
  </w:num>
  <w:num w:numId="6">
    <w:abstractNumId w:val="11"/>
  </w:num>
  <w:num w:numId="7">
    <w:abstractNumId w:val="12"/>
  </w:num>
  <w:num w:numId="8">
    <w:abstractNumId w:val="5"/>
  </w:num>
  <w:num w:numId="9">
    <w:abstractNumId w:val="13"/>
  </w:num>
  <w:num w:numId="10">
    <w:abstractNumId w:val="10"/>
  </w:num>
  <w:num w:numId="11">
    <w:abstractNumId w:val="18"/>
  </w:num>
  <w:num w:numId="12">
    <w:abstractNumId w:val="2"/>
  </w:num>
  <w:num w:numId="13">
    <w:abstractNumId w:val="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8"/>
    <w:lvlOverride w:ilvl="0"/>
    <w:lvlOverride w:ilvl="1"/>
    <w:lvlOverride w:ilvl="2"/>
    <w:lvlOverride w:ilvl="3"/>
    <w:lvlOverride w:ilvl="4"/>
    <w:lvlOverride w:ilvl="5"/>
    <w:lvlOverride w:ilvl="6"/>
    <w:lvlOverride w:ilvl="7"/>
    <w:lvlOverride w:ilvl="8"/>
  </w:num>
  <w:num w:numId="18">
    <w:abstractNumId w:val="1"/>
    <w:lvlOverride w:ilvl="0"/>
    <w:lvlOverride w:ilvl="1"/>
    <w:lvlOverride w:ilvl="2"/>
    <w:lvlOverride w:ilvl="3"/>
    <w:lvlOverride w:ilvl="4"/>
    <w:lvlOverride w:ilvl="5"/>
    <w:lvlOverride w:ilvl="6"/>
    <w:lvlOverride w:ilvl="7"/>
    <w:lvlOverride w:ilvl="8"/>
  </w:num>
  <w:num w:numId="19">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F9"/>
    <w:rsid w:val="0000353A"/>
    <w:rsid w:val="00003626"/>
    <w:rsid w:val="00004864"/>
    <w:rsid w:val="000218E2"/>
    <w:rsid w:val="000273D2"/>
    <w:rsid w:val="00032415"/>
    <w:rsid w:val="000325C2"/>
    <w:rsid w:val="00033F1C"/>
    <w:rsid w:val="00035AE0"/>
    <w:rsid w:val="000506E5"/>
    <w:rsid w:val="00062320"/>
    <w:rsid w:val="000713C5"/>
    <w:rsid w:val="000724AA"/>
    <w:rsid w:val="000724E8"/>
    <w:rsid w:val="000732ED"/>
    <w:rsid w:val="00075150"/>
    <w:rsid w:val="0008541B"/>
    <w:rsid w:val="00085AC2"/>
    <w:rsid w:val="000929A8"/>
    <w:rsid w:val="000A3CEC"/>
    <w:rsid w:val="000A5CAF"/>
    <w:rsid w:val="000B2212"/>
    <w:rsid w:val="000C094E"/>
    <w:rsid w:val="000C3F8D"/>
    <w:rsid w:val="000D120D"/>
    <w:rsid w:val="000D2B22"/>
    <w:rsid w:val="000D3499"/>
    <w:rsid w:val="000D77F9"/>
    <w:rsid w:val="000F3098"/>
    <w:rsid w:val="00105866"/>
    <w:rsid w:val="0012221F"/>
    <w:rsid w:val="00125C44"/>
    <w:rsid w:val="001402FB"/>
    <w:rsid w:val="00144610"/>
    <w:rsid w:val="00145233"/>
    <w:rsid w:val="00146906"/>
    <w:rsid w:val="00157C91"/>
    <w:rsid w:val="001618F4"/>
    <w:rsid w:val="001705A1"/>
    <w:rsid w:val="00183407"/>
    <w:rsid w:val="00184972"/>
    <w:rsid w:val="001965D6"/>
    <w:rsid w:val="001A4A68"/>
    <w:rsid w:val="001B3DA1"/>
    <w:rsid w:val="001C3408"/>
    <w:rsid w:val="001C3467"/>
    <w:rsid w:val="001E3721"/>
    <w:rsid w:val="001E3A5A"/>
    <w:rsid w:val="001E431E"/>
    <w:rsid w:val="001F5841"/>
    <w:rsid w:val="00207E4C"/>
    <w:rsid w:val="0022622A"/>
    <w:rsid w:val="00232391"/>
    <w:rsid w:val="00244D17"/>
    <w:rsid w:val="002504EE"/>
    <w:rsid w:val="002552D7"/>
    <w:rsid w:val="0025569C"/>
    <w:rsid w:val="002628FF"/>
    <w:rsid w:val="00270175"/>
    <w:rsid w:val="00280D0A"/>
    <w:rsid w:val="00281303"/>
    <w:rsid w:val="00282C11"/>
    <w:rsid w:val="00284B61"/>
    <w:rsid w:val="002B666F"/>
    <w:rsid w:val="002C01F5"/>
    <w:rsid w:val="002D024F"/>
    <w:rsid w:val="002D03B5"/>
    <w:rsid w:val="002D5ABF"/>
    <w:rsid w:val="002F3DF7"/>
    <w:rsid w:val="00307E58"/>
    <w:rsid w:val="00326653"/>
    <w:rsid w:val="00333825"/>
    <w:rsid w:val="00334ADC"/>
    <w:rsid w:val="003366A2"/>
    <w:rsid w:val="00351B52"/>
    <w:rsid w:val="00355E39"/>
    <w:rsid w:val="0035784C"/>
    <w:rsid w:val="00367CF8"/>
    <w:rsid w:val="00373620"/>
    <w:rsid w:val="00375254"/>
    <w:rsid w:val="00376AB2"/>
    <w:rsid w:val="00393DB6"/>
    <w:rsid w:val="00394576"/>
    <w:rsid w:val="003967B9"/>
    <w:rsid w:val="003C1361"/>
    <w:rsid w:val="003D2826"/>
    <w:rsid w:val="003E09EB"/>
    <w:rsid w:val="003E243C"/>
    <w:rsid w:val="003E26CA"/>
    <w:rsid w:val="003E2D6A"/>
    <w:rsid w:val="003E34DC"/>
    <w:rsid w:val="003E79FF"/>
    <w:rsid w:val="003F2947"/>
    <w:rsid w:val="003F3AFF"/>
    <w:rsid w:val="003F3E4C"/>
    <w:rsid w:val="003F4937"/>
    <w:rsid w:val="003F53C2"/>
    <w:rsid w:val="003F5ADB"/>
    <w:rsid w:val="003F66BF"/>
    <w:rsid w:val="00400DD1"/>
    <w:rsid w:val="00406E6E"/>
    <w:rsid w:val="0041650F"/>
    <w:rsid w:val="00420671"/>
    <w:rsid w:val="00420837"/>
    <w:rsid w:val="00420C34"/>
    <w:rsid w:val="00426850"/>
    <w:rsid w:val="00431372"/>
    <w:rsid w:val="00461ADC"/>
    <w:rsid w:val="00475DD8"/>
    <w:rsid w:val="00483471"/>
    <w:rsid w:val="00484B73"/>
    <w:rsid w:val="00485266"/>
    <w:rsid w:val="004A12FB"/>
    <w:rsid w:val="004A136C"/>
    <w:rsid w:val="004A17EC"/>
    <w:rsid w:val="004A7A97"/>
    <w:rsid w:val="004B1929"/>
    <w:rsid w:val="004B2738"/>
    <w:rsid w:val="004B37D7"/>
    <w:rsid w:val="004C5BE8"/>
    <w:rsid w:val="004C666A"/>
    <w:rsid w:val="004D00C3"/>
    <w:rsid w:val="004D3011"/>
    <w:rsid w:val="004E0598"/>
    <w:rsid w:val="004E21E6"/>
    <w:rsid w:val="00504F96"/>
    <w:rsid w:val="00526738"/>
    <w:rsid w:val="00535DAC"/>
    <w:rsid w:val="00547B16"/>
    <w:rsid w:val="00551650"/>
    <w:rsid w:val="00557DB3"/>
    <w:rsid w:val="005724EC"/>
    <w:rsid w:val="0058248D"/>
    <w:rsid w:val="00597471"/>
    <w:rsid w:val="00597CE1"/>
    <w:rsid w:val="005A0F06"/>
    <w:rsid w:val="005D2B0A"/>
    <w:rsid w:val="005D2DB9"/>
    <w:rsid w:val="005D337D"/>
    <w:rsid w:val="005F28D7"/>
    <w:rsid w:val="005F5595"/>
    <w:rsid w:val="005F6678"/>
    <w:rsid w:val="005F6684"/>
    <w:rsid w:val="00604B5A"/>
    <w:rsid w:val="0060553E"/>
    <w:rsid w:val="00605F62"/>
    <w:rsid w:val="00611B07"/>
    <w:rsid w:val="00621020"/>
    <w:rsid w:val="006329DD"/>
    <w:rsid w:val="00640331"/>
    <w:rsid w:val="006422A1"/>
    <w:rsid w:val="0065602A"/>
    <w:rsid w:val="00666A2B"/>
    <w:rsid w:val="00666DAC"/>
    <w:rsid w:val="00666E7E"/>
    <w:rsid w:val="006678FC"/>
    <w:rsid w:val="00674C9D"/>
    <w:rsid w:val="00684817"/>
    <w:rsid w:val="00687659"/>
    <w:rsid w:val="00694756"/>
    <w:rsid w:val="006A4E25"/>
    <w:rsid w:val="006C119D"/>
    <w:rsid w:val="006D46D1"/>
    <w:rsid w:val="006D4CA4"/>
    <w:rsid w:val="006D71D6"/>
    <w:rsid w:val="006D7E1C"/>
    <w:rsid w:val="006E01DC"/>
    <w:rsid w:val="006F3A28"/>
    <w:rsid w:val="006F5EA0"/>
    <w:rsid w:val="00701C1F"/>
    <w:rsid w:val="0070496D"/>
    <w:rsid w:val="00706BD7"/>
    <w:rsid w:val="00710AE2"/>
    <w:rsid w:val="00724DE8"/>
    <w:rsid w:val="00734AFB"/>
    <w:rsid w:val="00734EC5"/>
    <w:rsid w:val="007438A8"/>
    <w:rsid w:val="0074574D"/>
    <w:rsid w:val="00746D9B"/>
    <w:rsid w:val="00747917"/>
    <w:rsid w:val="00747AF2"/>
    <w:rsid w:val="00755B00"/>
    <w:rsid w:val="007561E9"/>
    <w:rsid w:val="007606C6"/>
    <w:rsid w:val="00761660"/>
    <w:rsid w:val="00770D23"/>
    <w:rsid w:val="0078395D"/>
    <w:rsid w:val="007844F5"/>
    <w:rsid w:val="007856FB"/>
    <w:rsid w:val="00785CF7"/>
    <w:rsid w:val="00786743"/>
    <w:rsid w:val="00787C87"/>
    <w:rsid w:val="007A21EA"/>
    <w:rsid w:val="007A577E"/>
    <w:rsid w:val="007B3FA3"/>
    <w:rsid w:val="007B5437"/>
    <w:rsid w:val="007C0DDF"/>
    <w:rsid w:val="007C52D9"/>
    <w:rsid w:val="007C7749"/>
    <w:rsid w:val="007D6C7C"/>
    <w:rsid w:val="007E77D3"/>
    <w:rsid w:val="007F2914"/>
    <w:rsid w:val="007F3B81"/>
    <w:rsid w:val="008026AA"/>
    <w:rsid w:val="0081269F"/>
    <w:rsid w:val="008211FC"/>
    <w:rsid w:val="00833E2F"/>
    <w:rsid w:val="00852FA3"/>
    <w:rsid w:val="00854292"/>
    <w:rsid w:val="00857EBC"/>
    <w:rsid w:val="00863324"/>
    <w:rsid w:val="00890ABE"/>
    <w:rsid w:val="008A2129"/>
    <w:rsid w:val="008B2E91"/>
    <w:rsid w:val="008F5933"/>
    <w:rsid w:val="008F65E1"/>
    <w:rsid w:val="0090317B"/>
    <w:rsid w:val="00905150"/>
    <w:rsid w:val="0090638B"/>
    <w:rsid w:val="00910FAE"/>
    <w:rsid w:val="00913E1B"/>
    <w:rsid w:val="00915CE7"/>
    <w:rsid w:val="00916581"/>
    <w:rsid w:val="009168B5"/>
    <w:rsid w:val="00923301"/>
    <w:rsid w:val="00941EC3"/>
    <w:rsid w:val="00945AC6"/>
    <w:rsid w:val="00953972"/>
    <w:rsid w:val="00955FD7"/>
    <w:rsid w:val="00956881"/>
    <w:rsid w:val="00971F4E"/>
    <w:rsid w:val="00973810"/>
    <w:rsid w:val="00995C89"/>
    <w:rsid w:val="009A36B6"/>
    <w:rsid w:val="009D2E36"/>
    <w:rsid w:val="009E506D"/>
    <w:rsid w:val="009F2ADF"/>
    <w:rsid w:val="009F60B3"/>
    <w:rsid w:val="009F74A9"/>
    <w:rsid w:val="00A0430F"/>
    <w:rsid w:val="00A20FD8"/>
    <w:rsid w:val="00A21999"/>
    <w:rsid w:val="00A30BFD"/>
    <w:rsid w:val="00A37F3A"/>
    <w:rsid w:val="00A40125"/>
    <w:rsid w:val="00A46507"/>
    <w:rsid w:val="00A505D1"/>
    <w:rsid w:val="00A55676"/>
    <w:rsid w:val="00A61EAD"/>
    <w:rsid w:val="00A66BD5"/>
    <w:rsid w:val="00A76BBD"/>
    <w:rsid w:val="00A8179E"/>
    <w:rsid w:val="00A82EE6"/>
    <w:rsid w:val="00A84C93"/>
    <w:rsid w:val="00A864A6"/>
    <w:rsid w:val="00A915FF"/>
    <w:rsid w:val="00A948EB"/>
    <w:rsid w:val="00AA0EA8"/>
    <w:rsid w:val="00AA1A1C"/>
    <w:rsid w:val="00AA61E0"/>
    <w:rsid w:val="00AA77A9"/>
    <w:rsid w:val="00AB5B78"/>
    <w:rsid w:val="00AB75D9"/>
    <w:rsid w:val="00AD26F9"/>
    <w:rsid w:val="00AE13F2"/>
    <w:rsid w:val="00AF1EEB"/>
    <w:rsid w:val="00B022EA"/>
    <w:rsid w:val="00B062C6"/>
    <w:rsid w:val="00B108D5"/>
    <w:rsid w:val="00B109F4"/>
    <w:rsid w:val="00B15DC3"/>
    <w:rsid w:val="00B223B4"/>
    <w:rsid w:val="00B25918"/>
    <w:rsid w:val="00B27420"/>
    <w:rsid w:val="00B33E19"/>
    <w:rsid w:val="00B37197"/>
    <w:rsid w:val="00B41204"/>
    <w:rsid w:val="00B5445B"/>
    <w:rsid w:val="00B55772"/>
    <w:rsid w:val="00B57757"/>
    <w:rsid w:val="00B6241A"/>
    <w:rsid w:val="00B63D71"/>
    <w:rsid w:val="00B755FC"/>
    <w:rsid w:val="00B90B2B"/>
    <w:rsid w:val="00BA065B"/>
    <w:rsid w:val="00BA5192"/>
    <w:rsid w:val="00BA59C9"/>
    <w:rsid w:val="00BA6A58"/>
    <w:rsid w:val="00BA7659"/>
    <w:rsid w:val="00BB1537"/>
    <w:rsid w:val="00BB1BBD"/>
    <w:rsid w:val="00BE6530"/>
    <w:rsid w:val="00C05450"/>
    <w:rsid w:val="00C05767"/>
    <w:rsid w:val="00C17B65"/>
    <w:rsid w:val="00C22391"/>
    <w:rsid w:val="00C467F1"/>
    <w:rsid w:val="00C519B2"/>
    <w:rsid w:val="00C60E10"/>
    <w:rsid w:val="00C736E0"/>
    <w:rsid w:val="00C754C4"/>
    <w:rsid w:val="00C8043D"/>
    <w:rsid w:val="00C83E13"/>
    <w:rsid w:val="00C906B7"/>
    <w:rsid w:val="00C947B0"/>
    <w:rsid w:val="00CA16C4"/>
    <w:rsid w:val="00CA4A27"/>
    <w:rsid w:val="00CA6E05"/>
    <w:rsid w:val="00CC1BDF"/>
    <w:rsid w:val="00CC41EC"/>
    <w:rsid w:val="00CC55FB"/>
    <w:rsid w:val="00CD0242"/>
    <w:rsid w:val="00CD7B78"/>
    <w:rsid w:val="00CE178C"/>
    <w:rsid w:val="00D03080"/>
    <w:rsid w:val="00D054AC"/>
    <w:rsid w:val="00D11E97"/>
    <w:rsid w:val="00D2299D"/>
    <w:rsid w:val="00D23906"/>
    <w:rsid w:val="00D33F97"/>
    <w:rsid w:val="00D36184"/>
    <w:rsid w:val="00D473F6"/>
    <w:rsid w:val="00D51839"/>
    <w:rsid w:val="00D7345C"/>
    <w:rsid w:val="00D92B13"/>
    <w:rsid w:val="00D95C0F"/>
    <w:rsid w:val="00DA594C"/>
    <w:rsid w:val="00DC4F90"/>
    <w:rsid w:val="00DC7F63"/>
    <w:rsid w:val="00DE1DAA"/>
    <w:rsid w:val="00DE2094"/>
    <w:rsid w:val="00DF77E5"/>
    <w:rsid w:val="00E04370"/>
    <w:rsid w:val="00E04C7F"/>
    <w:rsid w:val="00E13340"/>
    <w:rsid w:val="00E14DF2"/>
    <w:rsid w:val="00E2516C"/>
    <w:rsid w:val="00E30B3D"/>
    <w:rsid w:val="00E31A6C"/>
    <w:rsid w:val="00E4078D"/>
    <w:rsid w:val="00E414E4"/>
    <w:rsid w:val="00E45C0C"/>
    <w:rsid w:val="00E5046F"/>
    <w:rsid w:val="00E51EED"/>
    <w:rsid w:val="00E557F3"/>
    <w:rsid w:val="00E568CD"/>
    <w:rsid w:val="00E67BD1"/>
    <w:rsid w:val="00E9062E"/>
    <w:rsid w:val="00E976F3"/>
    <w:rsid w:val="00E97BF7"/>
    <w:rsid w:val="00EB659C"/>
    <w:rsid w:val="00ED415B"/>
    <w:rsid w:val="00ED6D56"/>
    <w:rsid w:val="00ED76D2"/>
    <w:rsid w:val="00EF64AF"/>
    <w:rsid w:val="00F00487"/>
    <w:rsid w:val="00F02645"/>
    <w:rsid w:val="00F1224E"/>
    <w:rsid w:val="00F178EC"/>
    <w:rsid w:val="00F21E94"/>
    <w:rsid w:val="00F2679E"/>
    <w:rsid w:val="00F457C4"/>
    <w:rsid w:val="00F51DEB"/>
    <w:rsid w:val="00F54C1E"/>
    <w:rsid w:val="00F56A6C"/>
    <w:rsid w:val="00F6431C"/>
    <w:rsid w:val="00F71658"/>
    <w:rsid w:val="00F7229A"/>
    <w:rsid w:val="00F7587E"/>
    <w:rsid w:val="00F8265D"/>
    <w:rsid w:val="00F83A36"/>
    <w:rsid w:val="00F90C0C"/>
    <w:rsid w:val="00F92EE6"/>
    <w:rsid w:val="00F974BB"/>
    <w:rsid w:val="00FA0D4A"/>
    <w:rsid w:val="00FA5EB9"/>
    <w:rsid w:val="00FB50A7"/>
    <w:rsid w:val="00FC0348"/>
    <w:rsid w:val="00FC1902"/>
    <w:rsid w:val="00FD2D48"/>
    <w:rsid w:val="00FD3C57"/>
    <w:rsid w:val="00FE3A69"/>
    <w:rsid w:val="00FE4146"/>
    <w:rsid w:val="00FF2D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D6C4F"/>
  <w15:chartTrackingRefBased/>
  <w15:docId w15:val="{4225F19D-B43A-45DF-8F87-763EE0F5A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DAC"/>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666DAC"/>
    <w:pPr>
      <w:keepNext/>
      <w:jc w:val="center"/>
      <w:outlineLvl w:val="0"/>
    </w:pPr>
    <w:rPr>
      <w:sz w:val="40"/>
    </w:rPr>
  </w:style>
  <w:style w:type="paragraph" w:styleId="Heading2">
    <w:name w:val="heading 2"/>
    <w:basedOn w:val="Normal"/>
    <w:next w:val="Normal"/>
    <w:link w:val="Heading2Char"/>
    <w:semiHidden/>
    <w:unhideWhenUsed/>
    <w:qFormat/>
    <w:rsid w:val="00666DAC"/>
    <w:pPr>
      <w:keepNext/>
      <w:jc w:val="center"/>
      <w:outlineLvl w:val="1"/>
    </w:pPr>
    <w:rPr>
      <w:sz w:val="28"/>
    </w:rPr>
  </w:style>
  <w:style w:type="paragraph" w:styleId="Heading4">
    <w:name w:val="heading 4"/>
    <w:basedOn w:val="Normal"/>
    <w:next w:val="Normal"/>
    <w:link w:val="Heading4Char"/>
    <w:semiHidden/>
    <w:unhideWhenUsed/>
    <w:qFormat/>
    <w:rsid w:val="00666DAC"/>
    <w:pPr>
      <w:keepNext/>
      <w:jc w:val="center"/>
      <w:outlineLvl w:val="3"/>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7F9"/>
    <w:pPr>
      <w:tabs>
        <w:tab w:val="center" w:pos="4680"/>
        <w:tab w:val="right" w:pos="9360"/>
      </w:tabs>
    </w:pPr>
  </w:style>
  <w:style w:type="character" w:customStyle="1" w:styleId="HeaderChar">
    <w:name w:val="Header Char"/>
    <w:basedOn w:val="DefaultParagraphFont"/>
    <w:link w:val="Header"/>
    <w:uiPriority w:val="99"/>
    <w:rsid w:val="000D77F9"/>
  </w:style>
  <w:style w:type="paragraph" w:styleId="Footer">
    <w:name w:val="footer"/>
    <w:basedOn w:val="Normal"/>
    <w:link w:val="FooterChar"/>
    <w:uiPriority w:val="99"/>
    <w:unhideWhenUsed/>
    <w:rsid w:val="000D77F9"/>
    <w:pPr>
      <w:tabs>
        <w:tab w:val="center" w:pos="4680"/>
        <w:tab w:val="right" w:pos="9360"/>
      </w:tabs>
    </w:pPr>
  </w:style>
  <w:style w:type="character" w:customStyle="1" w:styleId="FooterChar">
    <w:name w:val="Footer Char"/>
    <w:basedOn w:val="DefaultParagraphFont"/>
    <w:link w:val="Footer"/>
    <w:uiPriority w:val="99"/>
    <w:rsid w:val="000D77F9"/>
  </w:style>
  <w:style w:type="paragraph" w:styleId="ListParagraph">
    <w:name w:val="List Paragraph"/>
    <w:basedOn w:val="Normal"/>
    <w:uiPriority w:val="34"/>
    <w:qFormat/>
    <w:rsid w:val="006329DD"/>
    <w:pPr>
      <w:ind w:left="720"/>
      <w:contextualSpacing/>
    </w:pPr>
  </w:style>
  <w:style w:type="character" w:customStyle="1" w:styleId="Heading1Char">
    <w:name w:val="Heading 1 Char"/>
    <w:basedOn w:val="DefaultParagraphFont"/>
    <w:link w:val="Heading1"/>
    <w:rsid w:val="00666DAC"/>
    <w:rPr>
      <w:rFonts w:ascii="Times New Roman" w:eastAsia="Times New Roman" w:hAnsi="Times New Roman" w:cs="Times New Roman"/>
      <w:sz w:val="40"/>
      <w:szCs w:val="20"/>
      <w:lang w:val="en-US"/>
    </w:rPr>
  </w:style>
  <w:style w:type="character" w:customStyle="1" w:styleId="Heading2Char">
    <w:name w:val="Heading 2 Char"/>
    <w:basedOn w:val="DefaultParagraphFont"/>
    <w:link w:val="Heading2"/>
    <w:semiHidden/>
    <w:rsid w:val="00666DAC"/>
    <w:rPr>
      <w:rFonts w:ascii="Times New Roman" w:eastAsia="Times New Roman" w:hAnsi="Times New Roman" w:cs="Times New Roman"/>
      <w:sz w:val="28"/>
      <w:szCs w:val="20"/>
      <w:lang w:val="en-US"/>
    </w:rPr>
  </w:style>
  <w:style w:type="character" w:customStyle="1" w:styleId="Heading4Char">
    <w:name w:val="Heading 4 Char"/>
    <w:basedOn w:val="DefaultParagraphFont"/>
    <w:link w:val="Heading4"/>
    <w:semiHidden/>
    <w:rsid w:val="00666DAC"/>
    <w:rPr>
      <w:rFonts w:ascii="Arial" w:eastAsia="Times New Roman" w:hAnsi="Arial" w:cs="Times New Roman"/>
      <w:sz w:val="24"/>
      <w:szCs w:val="20"/>
      <w:lang w:val="en-US"/>
    </w:rPr>
  </w:style>
  <w:style w:type="paragraph" w:styleId="TOC1">
    <w:name w:val="toc 1"/>
    <w:basedOn w:val="Normal"/>
    <w:next w:val="Normal"/>
    <w:autoRedefine/>
    <w:uiPriority w:val="39"/>
    <w:semiHidden/>
    <w:unhideWhenUsed/>
    <w:rsid w:val="00666DAC"/>
    <w:pPr>
      <w:spacing w:before="120"/>
    </w:pPr>
    <w:rPr>
      <w:rFonts w:ascii="Cambria" w:hAnsi="Cambria"/>
      <w:b/>
      <w:sz w:val="24"/>
      <w:szCs w:val="24"/>
    </w:rPr>
  </w:style>
  <w:style w:type="paragraph" w:styleId="TOC2">
    <w:name w:val="toc 2"/>
    <w:basedOn w:val="Normal"/>
    <w:next w:val="Normal"/>
    <w:autoRedefine/>
    <w:uiPriority w:val="39"/>
    <w:semiHidden/>
    <w:unhideWhenUsed/>
    <w:rsid w:val="00666DAC"/>
    <w:pPr>
      <w:ind w:left="200"/>
    </w:pPr>
    <w:rPr>
      <w:rFonts w:ascii="Cambria" w:hAnsi="Cambria"/>
      <w:b/>
      <w:sz w:val="22"/>
      <w:szCs w:val="22"/>
    </w:rPr>
  </w:style>
  <w:style w:type="paragraph" w:styleId="BodyText2">
    <w:name w:val="Body Text 2"/>
    <w:basedOn w:val="Normal"/>
    <w:link w:val="BodyText2Char"/>
    <w:semiHidden/>
    <w:unhideWhenUsed/>
    <w:rsid w:val="00666DAC"/>
    <w:pPr>
      <w:jc w:val="both"/>
    </w:pPr>
    <w:rPr>
      <w:rFonts w:ascii="Arial" w:hAnsi="Arial"/>
      <w:sz w:val="24"/>
    </w:rPr>
  </w:style>
  <w:style w:type="character" w:customStyle="1" w:styleId="BodyText2Char">
    <w:name w:val="Body Text 2 Char"/>
    <w:basedOn w:val="DefaultParagraphFont"/>
    <w:link w:val="BodyText2"/>
    <w:semiHidden/>
    <w:rsid w:val="00666DAC"/>
    <w:rPr>
      <w:rFonts w:ascii="Arial" w:eastAsia="Times New Roman" w:hAnsi="Arial" w:cs="Times New Roman"/>
      <w:sz w:val="24"/>
      <w:szCs w:val="20"/>
      <w:lang w:val="en-US"/>
    </w:rPr>
  </w:style>
  <w:style w:type="paragraph" w:styleId="TOCHeading">
    <w:name w:val="TOC Heading"/>
    <w:basedOn w:val="Heading1"/>
    <w:next w:val="Normal"/>
    <w:uiPriority w:val="39"/>
    <w:semiHidden/>
    <w:unhideWhenUsed/>
    <w:qFormat/>
    <w:rsid w:val="00666DAC"/>
    <w:pPr>
      <w:keepLines/>
      <w:spacing w:before="480" w:line="276" w:lineRule="auto"/>
      <w:jc w:val="left"/>
      <w:outlineLvl w:val="9"/>
    </w:pPr>
    <w:rPr>
      <w:rFonts w:ascii="Calibri" w:hAnsi="Calibri"/>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A56A370D7A422189E9551A12F43318"/>
        <w:category>
          <w:name w:val="General"/>
          <w:gallery w:val="placeholder"/>
        </w:category>
        <w:types>
          <w:type w:val="bbPlcHdr"/>
        </w:types>
        <w:behaviors>
          <w:behavior w:val="content"/>
        </w:behaviors>
        <w:guid w:val="{23636D25-7E1B-4054-BDE4-92CAE59CE2F9}"/>
      </w:docPartPr>
      <w:docPartBody>
        <w:p w:rsidR="003F3F72" w:rsidRDefault="00141B22" w:rsidP="00141B22">
          <w:pPr>
            <w:pStyle w:val="60A56A370D7A422189E9551A12F43318"/>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B22"/>
    <w:rsid w:val="000A3BBC"/>
    <w:rsid w:val="00141B22"/>
    <w:rsid w:val="003F3F72"/>
    <w:rsid w:val="00533810"/>
    <w:rsid w:val="007942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B22"/>
    <w:rPr>
      <w:color w:val="808080"/>
    </w:rPr>
  </w:style>
  <w:style w:type="paragraph" w:customStyle="1" w:styleId="60A56A370D7A422189E9551A12F43318">
    <w:name w:val="60A56A370D7A422189E9551A12F43318"/>
    <w:rsid w:val="00141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8C9AE-F0F6-4519-998F-903F05B24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2018</Words>
  <Characters>11508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Drug &amp; Alcohol testing Policy</dc:creator>
  <cp:keywords/>
  <dc:description/>
  <cp:lastModifiedBy>Office</cp:lastModifiedBy>
  <cp:revision>12</cp:revision>
  <cp:lastPrinted>2021-07-29T20:16:00Z</cp:lastPrinted>
  <dcterms:created xsi:type="dcterms:W3CDTF">2021-07-29T19:39:00Z</dcterms:created>
  <dcterms:modified xsi:type="dcterms:W3CDTF">2021-07-29T20:20:00Z</dcterms:modified>
</cp:coreProperties>
</file>